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12" w:rsidRDefault="00517312" w:rsidP="00517312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517312" w:rsidRDefault="00517312" w:rsidP="0051731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Złożenie wniosku o wydanie specyfikacji istotnych warunków zamówienia (SIWZ) </w:t>
      </w:r>
    </w:p>
    <w:p w:rsidR="00517312" w:rsidRDefault="00517312" w:rsidP="0051731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lub innych dokumentów dotyczących postępowania</w:t>
      </w:r>
    </w:p>
    <w:p w:rsidR="00517312" w:rsidRDefault="00517312" w:rsidP="00517312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517312" w:rsidTr="00517312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Nazwa procedury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>Złożenie wniosku o wydanie SIWZ</w:t>
            </w: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 lub innych dokumentów dotyczących postępowania</w:t>
            </w:r>
          </w:p>
        </w:tc>
      </w:tr>
      <w:tr w:rsidR="00517312" w:rsidTr="00517312">
        <w:trPr>
          <w:trHeight w:hRule="exact" w:val="37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Wymagane dokumenty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32" w:lineRule="exact"/>
              <w:ind w:left="36"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Wniosek 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wg załączonego wzoru</w:t>
            </w:r>
          </w:p>
        </w:tc>
      </w:tr>
      <w:tr w:rsidR="00517312" w:rsidTr="00517312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Opłaty skarbowe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brak</w:t>
            </w:r>
          </w:p>
        </w:tc>
      </w:tr>
      <w:tr w:rsidR="00517312" w:rsidTr="00517312">
        <w:trPr>
          <w:trHeight w:hRule="exact" w:val="47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Opłaty administracyjne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rebuchet MS" w:hAnsi="Times New Roman" w:cs="Times New Roman"/>
                <w:b w:val="0"/>
                <w:sz w:val="20"/>
                <w:szCs w:val="20"/>
                <w:lang w:val="pl-PL"/>
              </w:rPr>
              <w:t>brak</w:t>
            </w:r>
          </w:p>
        </w:tc>
      </w:tr>
      <w:tr w:rsidR="00517312" w:rsidTr="00DC3995">
        <w:trPr>
          <w:trHeight w:hRule="exact" w:val="232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Termin i sposób załatwienia sprawy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 w:rsidP="00517312">
            <w:pPr>
              <w:pStyle w:val="TableParagraph"/>
              <w:numPr>
                <w:ilvl w:val="0"/>
                <w:numId w:val="1"/>
              </w:numPr>
              <w:spacing w:before="47"/>
              <w:ind w:left="421" w:right="235" w:hanging="284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złożenie wniosku osobiście w Biurze Organizacyjno-Prawnym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– w tym przypadku wydanie SIWZ 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i/</w:t>
            </w:r>
            <w:r w:rsidR="00A5560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lub innych dokumentów 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następuje natychmiast lub najpóźniej w ciągu 5 dni od złożenia wniosku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;</w:t>
            </w:r>
          </w:p>
          <w:p w:rsidR="00517312" w:rsidRPr="00517312" w:rsidRDefault="00517312" w:rsidP="00517312">
            <w:pPr>
              <w:pStyle w:val="TableParagraph"/>
              <w:numPr>
                <w:ilvl w:val="0"/>
                <w:numId w:val="1"/>
              </w:numPr>
              <w:spacing w:before="47"/>
              <w:ind w:left="421" w:right="235" w:hanging="284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złożenie wn</w:t>
            </w:r>
            <w:r w:rsidR="00A5560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iosku w formie odrębnego pisma przesłanego faksem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lub elektronicznie za pomoc</w:t>
            </w:r>
            <w:r w:rsidR="00A5560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ą e-maila – w tym przypadku SIWZ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i/</w:t>
            </w:r>
            <w:r w:rsidR="00DC3995">
              <w:rPr>
                <w:rFonts w:ascii="Times New Roman" w:hAnsi="Times New Roman" w:cs="Times New Roman"/>
                <w:b w:val="0"/>
                <w:sz w:val="20"/>
                <w:lang w:val="pl-PL"/>
              </w:rPr>
              <w:t>lub inne dokumenty</w:t>
            </w:r>
            <w:r w:rsidR="00A5560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 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zostają przesłane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w terminie 5 dni od daty wpływu do Biura Organizacyjno-Prawnego</w:t>
            </w:r>
          </w:p>
          <w:p w:rsidR="00517312" w:rsidRPr="00517312" w:rsidRDefault="00517312" w:rsidP="00517312">
            <w:pPr>
              <w:pStyle w:val="TableParagraph"/>
              <w:numPr>
                <w:ilvl w:val="0"/>
                <w:numId w:val="1"/>
              </w:numPr>
              <w:spacing w:before="47"/>
              <w:ind w:left="421" w:right="235" w:hanging="284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pokwitowanie odbioru 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SIWZ i/</w:t>
            </w:r>
            <w:r w:rsidR="00DC3995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lub innych dokumentów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na wniosku, zwrotne potwierdzenie odbioru przesyłki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 lub wy</w:t>
            </w:r>
            <w:r w:rsidR="00DC399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drukowane potwierdzenie </w:t>
            </w: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odbioru e-maila - stanowią o załatwieniu sprawy</w:t>
            </w:r>
          </w:p>
          <w:p w:rsidR="00517312" w:rsidRPr="00517312" w:rsidRDefault="00517312" w:rsidP="00517312">
            <w:pPr>
              <w:pStyle w:val="TableParagraph"/>
              <w:spacing w:before="47"/>
              <w:ind w:left="36" w:right="235" w:firstLine="6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</w:p>
        </w:tc>
      </w:tr>
      <w:tr w:rsidR="00517312" w:rsidTr="00E52278">
        <w:trPr>
          <w:trHeight w:hRule="exact" w:val="156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Miejsce złożenia dokumentów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12" w:rsidRPr="00517312" w:rsidRDefault="00E52278">
            <w:pPr>
              <w:pStyle w:val="TableParagraph"/>
              <w:spacing w:before="47" w:line="210" w:lineRule="exact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b w:val="0"/>
                <w:spacing w:val="-1"/>
                <w:sz w:val="20"/>
                <w:lang w:val="pl-PL"/>
              </w:rPr>
              <w:t>Urząd</w:t>
            </w:r>
            <w:r w:rsidRPr="00517312"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Miasta</w:t>
            </w:r>
            <w:r w:rsidRPr="00517312"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 xml:space="preserve"> w Brzegu</w:t>
            </w:r>
            <w:r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>,</w:t>
            </w:r>
            <w:r w:rsidRPr="00517312">
              <w:rPr>
                <w:rFonts w:ascii="Times New Roman" w:hAnsi="Times New Roman" w:cs="Times New Roman"/>
                <w:b w:val="0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0"/>
                <w:lang w:val="pl-PL"/>
              </w:rPr>
              <w:t>Biuro Organizacyjno-Prawne,</w:t>
            </w:r>
            <w:r w:rsidR="00517312" w:rsidRPr="00517312"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 xml:space="preserve">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ul.</w:t>
            </w:r>
            <w:r w:rsidR="00517312" w:rsidRPr="00517312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Robotnicza</w:t>
            </w:r>
            <w:r w:rsidR="00517312" w:rsidRPr="00517312"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 xml:space="preserve">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12,</w:t>
            </w:r>
            <w:r w:rsidR="00517312" w:rsidRPr="00517312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49-300</w:t>
            </w:r>
            <w:r w:rsidR="00517312" w:rsidRPr="00517312">
              <w:rPr>
                <w:rFonts w:ascii="Times New Roman" w:hAnsi="Times New Roman" w:cs="Times New Roman"/>
                <w:b w:val="0"/>
                <w:spacing w:val="2"/>
                <w:sz w:val="20"/>
                <w:lang w:val="pl-PL"/>
              </w:rPr>
              <w:t xml:space="preserve">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Brzeg</w:t>
            </w:r>
          </w:p>
          <w:p w:rsidR="00517312" w:rsidRPr="00517312" w:rsidRDefault="00517312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tel.: 77 404 70 55</w:t>
            </w:r>
          </w:p>
          <w:p w:rsidR="00517312" w:rsidRPr="00517312" w:rsidRDefault="00517312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fax: 77 416 99 52</w:t>
            </w:r>
            <w:r w:rsidR="00E5227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, 77 404 56 07</w:t>
            </w:r>
          </w:p>
          <w:p w:rsidR="00517312" w:rsidRPr="00E52278" w:rsidRDefault="00517312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E5227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 xml:space="preserve">e-mail: </w:t>
            </w:r>
            <w:hyperlink r:id="rId5" w:history="1">
              <w:r w:rsidRPr="00E52278">
                <w:rPr>
                  <w:rStyle w:val="Hipercze"/>
                  <w:rFonts w:ascii="Times New Roman" w:eastAsia="Times New Roman" w:hAnsi="Times New Roman" w:cs="Times New Roman"/>
                  <w:b w:val="0"/>
                  <w:color w:val="auto"/>
                  <w:sz w:val="20"/>
                  <w:szCs w:val="20"/>
                  <w:lang w:val="pl-PL"/>
                </w:rPr>
                <w:t>bzp@brzeg.pl</w:t>
              </w:r>
            </w:hyperlink>
          </w:p>
          <w:p w:rsidR="00517312" w:rsidRPr="00517312" w:rsidRDefault="00E52278" w:rsidP="00E52278">
            <w:pPr>
              <w:pStyle w:val="Tekstpodstawowy"/>
              <w:jc w:val="both"/>
              <w:rPr>
                <w:b/>
                <w:sz w:val="20"/>
              </w:rPr>
            </w:pPr>
            <w:r w:rsidRPr="00E52278">
              <w:rPr>
                <w:sz w:val="20"/>
              </w:rPr>
              <w:t>Godziny pracy Urzędu: w poniedziałki w godzinach od 7</w:t>
            </w:r>
            <w:r w:rsidRPr="00E52278">
              <w:rPr>
                <w:sz w:val="20"/>
                <w:vertAlign w:val="superscript"/>
              </w:rPr>
              <w:t>15</w:t>
            </w:r>
            <w:r w:rsidRPr="00E52278">
              <w:rPr>
                <w:sz w:val="20"/>
              </w:rPr>
              <w:t xml:space="preserve"> do 16</w:t>
            </w:r>
            <w:r w:rsidRPr="00E52278">
              <w:rPr>
                <w:sz w:val="20"/>
                <w:vertAlign w:val="superscript"/>
              </w:rPr>
              <w:t>15</w:t>
            </w:r>
            <w:r w:rsidRPr="00E52278">
              <w:rPr>
                <w:sz w:val="20"/>
              </w:rPr>
              <w:t xml:space="preserve">, od wtorku do piątku </w:t>
            </w:r>
            <w:r>
              <w:rPr>
                <w:sz w:val="20"/>
              </w:rPr>
              <w:br/>
            </w:r>
            <w:r w:rsidRPr="00E52278">
              <w:rPr>
                <w:sz w:val="20"/>
              </w:rPr>
              <w:t>w godzinach od 7</w:t>
            </w:r>
            <w:r w:rsidRPr="00E52278">
              <w:rPr>
                <w:sz w:val="20"/>
                <w:vertAlign w:val="superscript"/>
              </w:rPr>
              <w:t>15</w:t>
            </w:r>
            <w:r w:rsidRPr="00E52278">
              <w:rPr>
                <w:sz w:val="20"/>
              </w:rPr>
              <w:t xml:space="preserve"> do 15</w:t>
            </w:r>
            <w:r w:rsidRPr="00E52278">
              <w:rPr>
                <w:sz w:val="20"/>
                <w:vertAlign w:val="superscript"/>
              </w:rPr>
              <w:t>15</w:t>
            </w:r>
            <w:r>
              <w:rPr>
                <w:sz w:val="20"/>
              </w:rPr>
              <w:t>.</w:t>
            </w:r>
          </w:p>
        </w:tc>
      </w:tr>
      <w:tr w:rsidR="00517312" w:rsidTr="00517312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12" w:rsidRPr="00517312" w:rsidRDefault="00517312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Komórka odpowiedzialna</w:t>
            </w:r>
          </w:p>
          <w:p w:rsidR="00517312" w:rsidRPr="00517312" w:rsidRDefault="00517312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Biuro Organizacyjno-Prawne</w:t>
            </w:r>
          </w:p>
        </w:tc>
      </w:tr>
      <w:tr w:rsidR="00517312" w:rsidTr="00E52278">
        <w:trPr>
          <w:trHeight w:hRule="exact" w:val="39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Tryb odwoławczy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11" w:line="208" w:lineRule="auto"/>
              <w:ind w:left="36" w:right="357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  <w:t>brak</w:t>
            </w:r>
          </w:p>
        </w:tc>
      </w:tr>
      <w:tr w:rsidR="00517312" w:rsidTr="00C04508">
        <w:trPr>
          <w:trHeight w:hRule="exact" w:val="141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Podstawa prawna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Default="00517312" w:rsidP="00C04508">
            <w:pPr>
              <w:pStyle w:val="TableParagraph"/>
              <w:numPr>
                <w:ilvl w:val="0"/>
                <w:numId w:val="2"/>
              </w:numPr>
              <w:spacing w:before="42" w:line="232" w:lineRule="exact"/>
              <w:ind w:left="421" w:right="393" w:hanging="284"/>
              <w:jc w:val="both"/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Ustawa</w:t>
            </w:r>
            <w:r w:rsidRPr="00517312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z</w:t>
            </w:r>
            <w:r w:rsidRPr="00517312">
              <w:rPr>
                <w:rFonts w:ascii="Times New Roman" w:hAnsi="Times New Roman" w:cs="Times New Roman"/>
                <w:b w:val="0"/>
                <w:spacing w:val="4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dnia</w:t>
            </w:r>
            <w:r w:rsidRPr="00517312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 29 stycznia 2004 roku Prawo z</w:t>
            </w:r>
            <w:r w:rsidR="00C04508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>amówień</w:t>
            </w:r>
            <w:r w:rsidR="00921966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 publicznych (</w:t>
            </w:r>
            <w:proofErr w:type="spellStart"/>
            <w:r w:rsidR="00921966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>t.j</w:t>
            </w:r>
            <w:proofErr w:type="spellEnd"/>
            <w:r w:rsidR="00921966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. Dz.U. </w:t>
            </w:r>
            <w:r w:rsidR="00921966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br/>
              <w:t>z 2019</w:t>
            </w:r>
            <w:r w:rsidR="00C04508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 r.</w:t>
            </w:r>
            <w:r w:rsidRPr="00517312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, </w:t>
            </w:r>
            <w:r w:rsidR="00921966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>poz. 1843</w:t>
            </w:r>
            <w:bookmarkStart w:id="0" w:name="_GoBack"/>
            <w:bookmarkEnd w:id="0"/>
            <w:r w:rsidRPr="00517312">
              <w:rPr>
                <w:rFonts w:ascii="Times New Roman" w:hAnsi="Times New Roman" w:cs="Times New Roman"/>
                <w:b w:val="0"/>
                <w:spacing w:val="3"/>
                <w:sz w:val="20"/>
                <w:lang w:val="pl-PL"/>
              </w:rPr>
              <w:t xml:space="preserve"> ze zm.).</w:t>
            </w:r>
          </w:p>
          <w:p w:rsidR="00C04508" w:rsidRPr="00C04508" w:rsidRDefault="00C04508" w:rsidP="00C04508">
            <w:pPr>
              <w:pStyle w:val="TableParagraph"/>
              <w:numPr>
                <w:ilvl w:val="0"/>
                <w:numId w:val="2"/>
              </w:numPr>
              <w:spacing w:before="42" w:line="232" w:lineRule="exact"/>
              <w:ind w:left="421" w:right="393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C04508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Zarządzenie Burmistrza Brzegu Nr 2420/2017 z dnia 23.08.2017 r. w sprawie: nadania Regulaminu udzielania zamówień publicznych przez Gminę Brzeg prowadzonych przez Urząd Miasta w Brzegu.</w:t>
            </w:r>
          </w:p>
          <w:p w:rsidR="00C04508" w:rsidRPr="00517312" w:rsidRDefault="00C04508" w:rsidP="00C04508">
            <w:pPr>
              <w:pStyle w:val="TableParagraph"/>
              <w:spacing w:before="42" w:line="232" w:lineRule="exact"/>
              <w:ind w:left="36" w:right="393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</w:p>
        </w:tc>
      </w:tr>
      <w:tr w:rsidR="00517312" w:rsidTr="00C04508">
        <w:trPr>
          <w:trHeight w:hRule="exact" w:val="128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Dodatkowe informacje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C04508" w:rsidP="00C04508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C04508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wysokość opłaty za wydanie SIWZ</w:t>
            </w:r>
            <w:r w:rsidR="00517312" w:rsidRPr="00C04508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 ustala Biuro Organizacyjno-Prawne w oparciu o faktycznie poniesione koszty jej sporządzenia (przyjmuje się  średnią z dwóch stawek rynkowych za sporządzenie kserokopii dokumentu na terenie B</w:t>
            </w:r>
            <w:r w:rsidRPr="00C04508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rzegu) i kosztów przesłania SIWZ</w:t>
            </w:r>
            <w:r w:rsidR="00517312" w:rsidRPr="00C04508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 wnioskodawcy (opłata pocztowa). Powyższe należności wnioskodawca wpłaca do kasy lub na rachunek Urzędu.</w:t>
            </w:r>
          </w:p>
        </w:tc>
      </w:tr>
      <w:tr w:rsidR="00517312" w:rsidTr="00517312">
        <w:trPr>
          <w:trHeight w:hRule="exact" w:val="41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Formularze do pobrania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C04508">
            <w:pPr>
              <w:pStyle w:val="TableParagraph"/>
              <w:spacing w:before="1" w:line="230" w:lineRule="auto"/>
              <w:ind w:left="36" w:right="565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C04508">
              <w:rPr>
                <w:rFonts w:ascii="Times New Roman" w:hAnsi="Times New Roman" w:cs="Times New Roman"/>
                <w:b w:val="0"/>
                <w:sz w:val="20"/>
                <w:lang w:val="pl-PL"/>
              </w:rPr>
              <w:t>wniosek o wydanie SIWZ i innych dokumentów.docx</w:t>
            </w:r>
          </w:p>
        </w:tc>
      </w:tr>
      <w:tr w:rsidR="00517312" w:rsidTr="00517312">
        <w:trPr>
          <w:trHeight w:hRule="exact" w:val="5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Osoba</w:t>
            </w:r>
            <w:r w:rsidRPr="00517312">
              <w:rPr>
                <w:rFonts w:ascii="Times New Roman" w:hAnsi="Times New Roman" w:cs="Times New Roman"/>
                <w:spacing w:val="6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nadzorująca</w:t>
            </w:r>
            <w:r w:rsidRPr="00517312">
              <w:rPr>
                <w:rFonts w:ascii="Times New Roman" w:hAnsi="Times New Roman" w:cs="Times New Roman"/>
                <w:spacing w:val="7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aktualno</w:t>
            </w:r>
            <w:r w:rsidRPr="00517312">
              <w:rPr>
                <w:rFonts w:ascii="Times New Roman" w:hAnsi="Times New Roman" w:cs="Times New Roman"/>
                <w:spacing w:val="-1"/>
                <w:w w:val="110"/>
                <w:sz w:val="20"/>
                <w:lang w:val="pl-PL"/>
              </w:rPr>
              <w:t>ść</w:t>
            </w:r>
            <w:r w:rsidRPr="00517312">
              <w:rPr>
                <w:rFonts w:ascii="Times New Roman" w:hAnsi="Times New Roman" w:cs="Times New Roman"/>
                <w:spacing w:val="-32"/>
                <w:w w:val="110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w w:val="110"/>
                <w:sz w:val="20"/>
                <w:lang w:val="pl-PL"/>
              </w:rPr>
              <w:t>karty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Główny specjalista ds. zamówień publicznych: Krystyna Rosół 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Data</w:t>
            </w:r>
            <w:r w:rsidRPr="00517312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następnej</w:t>
            </w:r>
            <w:r w:rsidRPr="00517312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aktualizacji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92196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>2020-06-30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Opracował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B25DB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Główny specjalista ds. zamówień publicznych: Krystyna Rosół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Data opracowania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92196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>2019-12-30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Sprawdził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B25DBF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>Kierowni</w:t>
            </w:r>
            <w:r w:rsidR="00905959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k Biura Organizacyjno-Prawnego: </w:t>
            </w:r>
            <w:r w:rsidR="00517312"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Piotr Reszczyński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Data sprawdzenia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92196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>2019-12-30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517312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Zatwierdził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B25DBF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Kierownik </w:t>
            </w:r>
            <w:r w:rsidR="00905959">
              <w:rPr>
                <w:rFonts w:ascii="Times New Roman" w:hAnsi="Times New Roman" w:cs="Times New Roman"/>
                <w:b w:val="0"/>
                <w:sz w:val="20"/>
                <w:lang w:val="pl-PL"/>
              </w:rPr>
              <w:t xml:space="preserve">Biura Organizacyjno-Prawnego: </w:t>
            </w:r>
            <w:r w:rsidRPr="00517312">
              <w:rPr>
                <w:rFonts w:ascii="Times New Roman" w:hAnsi="Times New Roman" w:cs="Times New Roman"/>
                <w:b w:val="0"/>
                <w:sz w:val="20"/>
                <w:lang w:val="pl-PL"/>
              </w:rPr>
              <w:t>Piotr Reszczyński</w:t>
            </w:r>
          </w:p>
        </w:tc>
      </w:tr>
      <w:tr w:rsidR="00517312" w:rsidTr="00517312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12" w:rsidRPr="00517312" w:rsidRDefault="00517312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7312">
              <w:rPr>
                <w:rFonts w:ascii="Times New Roman" w:hAnsi="Times New Roman" w:cs="Times New Roman"/>
                <w:sz w:val="20"/>
                <w:lang w:val="pl-PL"/>
              </w:rPr>
              <w:t>Data zatwierdzenia</w:t>
            </w:r>
          </w:p>
          <w:p w:rsidR="00517312" w:rsidRPr="00517312" w:rsidRDefault="00517312">
            <w:pPr>
              <w:rPr>
                <w:lang w:val="pl-PL"/>
              </w:rPr>
            </w:pPr>
          </w:p>
          <w:p w:rsidR="00517312" w:rsidRPr="00517312" w:rsidRDefault="00517312">
            <w:pPr>
              <w:rPr>
                <w:lang w:val="pl-PL"/>
              </w:rPr>
            </w:pPr>
          </w:p>
          <w:p w:rsidR="00517312" w:rsidRPr="00517312" w:rsidRDefault="00517312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12" w:rsidRPr="00517312" w:rsidRDefault="00921966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pl-PL"/>
              </w:rPr>
              <w:t>2019-12-30</w:t>
            </w:r>
          </w:p>
        </w:tc>
      </w:tr>
    </w:tbl>
    <w:p w:rsidR="00517312" w:rsidRDefault="00517312" w:rsidP="00517312">
      <w:pPr>
        <w:rPr>
          <w:rFonts w:ascii="Times New Roman" w:hAnsi="Times New Roman" w:cs="Times New Roman"/>
          <w:lang w:val="pl-PL"/>
        </w:rPr>
      </w:pPr>
    </w:p>
    <w:p w:rsidR="00E760EC" w:rsidRDefault="00E760EC"/>
    <w:sectPr w:rsidR="00E760EC" w:rsidSect="0045565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A01"/>
    <w:multiLevelType w:val="hybridMultilevel"/>
    <w:tmpl w:val="3734502A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F3270D9"/>
    <w:multiLevelType w:val="hybridMultilevel"/>
    <w:tmpl w:val="101A3888"/>
    <w:lvl w:ilvl="0" w:tplc="1564EDD8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277CE3"/>
    <w:multiLevelType w:val="hybridMultilevel"/>
    <w:tmpl w:val="4298133A"/>
    <w:lvl w:ilvl="0" w:tplc="07A236B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B3"/>
    <w:rsid w:val="00033DC0"/>
    <w:rsid w:val="00455651"/>
    <w:rsid w:val="00517312"/>
    <w:rsid w:val="00905959"/>
    <w:rsid w:val="00921966"/>
    <w:rsid w:val="00A55602"/>
    <w:rsid w:val="00B119FD"/>
    <w:rsid w:val="00B25DBF"/>
    <w:rsid w:val="00BB0EB3"/>
    <w:rsid w:val="00C04508"/>
    <w:rsid w:val="00DC3995"/>
    <w:rsid w:val="00E52278"/>
    <w:rsid w:val="00E760EC"/>
    <w:rsid w:val="00F1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0AB6A-6305-4B82-B348-858A3BBD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17312"/>
    <w:pPr>
      <w:widowControl w:val="0"/>
      <w:spacing w:after="0" w:line="240" w:lineRule="auto"/>
    </w:pPr>
    <w:rPr>
      <w:rFonts w:asciiTheme="minorHAnsi" w:hAnsiTheme="minorHAnsi" w:cstheme="minorBidi"/>
      <w:b w:val="0"/>
      <w:color w:val="auto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312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517312"/>
  </w:style>
  <w:style w:type="table" w:customStyle="1" w:styleId="TableNormal">
    <w:name w:val="Table Normal"/>
    <w:uiPriority w:val="2"/>
    <w:semiHidden/>
    <w:qFormat/>
    <w:rsid w:val="00517312"/>
    <w:pPr>
      <w:widowControl w:val="0"/>
      <w:spacing w:after="0" w:line="240" w:lineRule="auto"/>
    </w:pPr>
    <w:rPr>
      <w:rFonts w:asciiTheme="minorHAnsi" w:hAnsiTheme="minorHAnsi" w:cstheme="minorBidi"/>
      <w:b w:val="0"/>
      <w:color w:val="auto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E5227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52278"/>
    <w:rPr>
      <w:rFonts w:eastAsia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66"/>
    <w:rPr>
      <w:rFonts w:ascii="Segoe UI" w:hAnsi="Segoe UI" w:cs="Segoe UI"/>
      <w:b w:val="0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zp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Rosół</dc:creator>
  <cp:keywords/>
  <dc:description/>
  <cp:lastModifiedBy>Krystyna Rosół</cp:lastModifiedBy>
  <cp:revision>13</cp:revision>
  <cp:lastPrinted>2019-12-30T10:15:00Z</cp:lastPrinted>
  <dcterms:created xsi:type="dcterms:W3CDTF">2019-07-15T13:01:00Z</dcterms:created>
  <dcterms:modified xsi:type="dcterms:W3CDTF">2019-12-30T10:15:00Z</dcterms:modified>
</cp:coreProperties>
</file>