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6" w:rsidRDefault="00180FA6" w:rsidP="00180FA6">
      <w:pPr>
        <w:pStyle w:val="Tekstpodstawowy"/>
        <w:jc w:val="center"/>
        <w:rPr>
          <w:b w:val="0"/>
          <w:sz w:val="32"/>
        </w:rPr>
      </w:pPr>
      <w:r>
        <w:rPr>
          <w:b w:val="0"/>
          <w:sz w:val="32"/>
        </w:rPr>
        <w:t xml:space="preserve">Umowa nr </w:t>
      </w:r>
      <w:r>
        <w:rPr>
          <w:b w:val="0"/>
          <w:sz w:val="28"/>
          <w:szCs w:val="28"/>
        </w:rPr>
        <w:t xml:space="preserve"> </w:t>
      </w:r>
      <w:r w:rsidR="00B338B6">
        <w:rPr>
          <w:b w:val="0"/>
          <w:sz w:val="28"/>
          <w:szCs w:val="28"/>
        </w:rPr>
        <w:t>..</w:t>
      </w:r>
      <w:bookmarkStart w:id="0" w:name="_GoBack"/>
      <w:bookmarkEnd w:id="0"/>
      <w:r>
        <w:rPr>
          <w:b w:val="0"/>
          <w:sz w:val="28"/>
          <w:szCs w:val="28"/>
        </w:rPr>
        <w:t>……….201</w:t>
      </w:r>
      <w:r w:rsidR="00432769">
        <w:rPr>
          <w:b w:val="0"/>
          <w:sz w:val="28"/>
          <w:szCs w:val="28"/>
        </w:rPr>
        <w:t>2</w:t>
      </w:r>
    </w:p>
    <w:p w:rsidR="00180FA6" w:rsidRDefault="00180FA6" w:rsidP="00180FA6">
      <w:pPr>
        <w:pStyle w:val="Tekstpodstawowy"/>
        <w:jc w:val="center"/>
        <w:rPr>
          <w:b w:val="0"/>
          <w:sz w:val="32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zawarta w dniu ………………….. 201</w:t>
      </w:r>
      <w:r w:rsidR="00432769">
        <w:rPr>
          <w:b w:val="0"/>
          <w:bCs w:val="0"/>
        </w:rPr>
        <w:t>2</w:t>
      </w:r>
      <w:r>
        <w:rPr>
          <w:b w:val="0"/>
          <w:bCs w:val="0"/>
        </w:rPr>
        <w:t xml:space="preserve"> r. pomiędzy </w:t>
      </w:r>
      <w:r>
        <w:rPr>
          <w:b w:val="0"/>
        </w:rPr>
        <w:t>Gminą Miasto Brzeg</w:t>
      </w:r>
      <w:r>
        <w:rPr>
          <w:b w:val="0"/>
          <w:bCs w:val="0"/>
        </w:rPr>
        <w:t xml:space="preserve"> zwaną w dalszej części umowy </w:t>
      </w:r>
      <w:r>
        <w:rPr>
          <w:b w:val="0"/>
        </w:rPr>
        <w:t>Zamawiającym</w:t>
      </w:r>
      <w:r>
        <w:rPr>
          <w:b w:val="0"/>
          <w:bCs w:val="0"/>
        </w:rPr>
        <w:t>, reprezentowaną przez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Wojciecha </w:t>
      </w:r>
      <w:proofErr w:type="spellStart"/>
      <w:r>
        <w:rPr>
          <w:b w:val="0"/>
        </w:rPr>
        <w:t>Huczyńskiego</w:t>
      </w:r>
      <w:proofErr w:type="spellEnd"/>
      <w:r>
        <w:rPr>
          <w:b w:val="0"/>
        </w:rPr>
        <w:tab/>
        <w:t xml:space="preserve">     - Burmistrza Miasta Brzeg 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przy kontrasygnacie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Katarzyny Szczepanik         </w:t>
      </w:r>
      <w:r>
        <w:rPr>
          <w:b w:val="0"/>
          <w:bCs w:val="0"/>
        </w:rPr>
        <w:t xml:space="preserve">                 - </w:t>
      </w:r>
      <w:r>
        <w:rPr>
          <w:b w:val="0"/>
        </w:rPr>
        <w:t xml:space="preserve">Skarbnika Miasta Brzeg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a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………………………………………………………………………………………………...  </w:t>
      </w:r>
      <w:r>
        <w:rPr>
          <w:b w:val="0"/>
          <w:bCs w:val="0"/>
        </w:rPr>
        <w:t>działającym na podstawie wpisu do ………………………………………………………. …………………………………………………………………Nr…………………, zwanym w dalszej części umowy</w:t>
      </w:r>
      <w:r w:rsidR="00432769">
        <w:rPr>
          <w:b w:val="0"/>
          <w:bCs w:val="0"/>
        </w:rPr>
        <w:t xml:space="preserve"> </w:t>
      </w:r>
      <w:r>
        <w:rPr>
          <w:b w:val="0"/>
        </w:rPr>
        <w:t>Wykonawcą mającym siedzibę w………………………………… 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</w:rPr>
        <w:t>………………………………………………….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Niniejsza umowa jest konsekwencją zamówienia publicznego realizowanego na podstawie ustawy o zamówieniach publicznych / </w:t>
      </w:r>
      <w:proofErr w:type="spellStart"/>
      <w:r>
        <w:rPr>
          <w:b w:val="0"/>
          <w:bCs w:val="0"/>
        </w:rPr>
        <w:t>t.j</w:t>
      </w:r>
      <w:proofErr w:type="spellEnd"/>
      <w:r>
        <w:rPr>
          <w:b w:val="0"/>
          <w:bCs w:val="0"/>
        </w:rPr>
        <w:t>. Dz. U. z 2010 Nr 113, poz.759 z późniejszymi zmianami/.</w:t>
      </w:r>
    </w:p>
    <w:p w:rsidR="00180FA6" w:rsidRDefault="00180FA6" w:rsidP="00180FA6">
      <w:pPr>
        <w:pStyle w:val="Tekstpodstawowy"/>
        <w:jc w:val="center"/>
      </w:pPr>
      <w:r>
        <w:t>§ 1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zleca, a Wykonawca zobowiązuje się do wykonywania usług polegających na opiece nad bezdomnymi zwierzętami w przytulisku przy ul. Kruszyńskiej w Brzegu w zakresie opisanym niniejszą umową. </w:t>
      </w:r>
    </w:p>
    <w:p w:rsidR="00180FA6" w:rsidRDefault="00180FA6" w:rsidP="00180FA6">
      <w:pPr>
        <w:pStyle w:val="Tekstpodstawowy"/>
        <w:jc w:val="center"/>
      </w:pPr>
      <w:r>
        <w:t>§ 2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W ramach wykonywania usług, o których mowa w §1 Wykonawca zobowiązuje się do:</w:t>
      </w:r>
    </w:p>
    <w:p w:rsidR="00180FA6" w:rsidRDefault="00180FA6" w:rsidP="00180FA6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>1. sprawowania bieżącej opieki nad bezdomnymi zwierzętami znajdującymi się w przytulisku, przy zapewnieniu im godnych i humanitarnych warunków w tym codziennej opieki i pielęgnacji polegającej w szczególności na: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a) codziennym doglądaniu pomieszczeń, w których przebywają zwierzęta,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b) bieżącym usuwaniu wszelkich nieczystości z pomieszczeń, w których przebywają zwierzęta oraz z terenu przytuliska,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c) odświeżaniu i wymianie posłania zwierząt, w sposób zapewniający stałe utrzymanie ich w czystości,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d) zapewnianiu zwierzętom ruchu poprzez codzienne wypuszczanie ich na wybieg lub wyprowadzanie na spacer na smyczy;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e) zapewnieniu zwierzętom ochrony przed zimnem lub przed upałem;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f) zapewnieniu kwarantanny dla nowo przyjętych zwierząt, na zasadach i w zakresie uzgodnionym z lekarzem weterynarii;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g) zapewnieniu izolacji zwierzętom chorym oraz sukom ze szczeniętami na zasadach i w zakresie uzgodnionym z lekarzem weterynarii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h) bezwzględnym</w:t>
      </w:r>
      <w:r>
        <w:rPr>
          <w:b w:val="0"/>
          <w:u w:val="single"/>
        </w:rPr>
        <w:t xml:space="preserve"> </w:t>
      </w:r>
      <w:r>
        <w:rPr>
          <w:b w:val="0"/>
        </w:rPr>
        <w:t>stosowaniu u zwierząt chorych zalecanych przez lekarza weterynarii zabiegów i leków a także zapewnienie im spokoju w okresie rekonwalescencji,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i) karmieniu zwierząt zgodnie z zaleceniami lekarza weterynarii,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j) pojeniu zwierząt w szczególności poprzez zapewnienie stałego dostępu do świeżej wody pitnej,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k) zapewnieniu stałego dozoru nad zwierzętami przebywającymi w przytulisku, w tym zabezpieczenie przed możliwością ich ucieczki,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l) zabezpieczeniu zwierząt przed dostępem do nich osób trzecich,</w:t>
      </w:r>
    </w:p>
    <w:p w:rsidR="00180FA6" w:rsidRDefault="00180FA6" w:rsidP="00180FA6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 xml:space="preserve">2.  bieżącego zakupu do tymczasowego przytuliska niezbędnego wyposażenia w tym w szczególności </w:t>
      </w:r>
      <w:proofErr w:type="spellStart"/>
      <w:r>
        <w:rPr>
          <w:b w:val="0"/>
        </w:rPr>
        <w:t>kocy</w:t>
      </w:r>
      <w:proofErr w:type="spellEnd"/>
      <w:r>
        <w:rPr>
          <w:b w:val="0"/>
        </w:rPr>
        <w:t xml:space="preserve">, kagańców, smyczy, misek oraz bieżącego zakupu niezbędnej </w:t>
      </w:r>
      <w:r>
        <w:rPr>
          <w:b w:val="0"/>
        </w:rPr>
        <w:lastRenderedPageBreak/>
        <w:t>karmy dla zwierząt w ilości i jakości odpowiadającej wskazaniom  lekarza weterynarii. Zakup karmy oraz niezbędnego wyposażenia następuje na koszt Wykonawcy.</w:t>
      </w:r>
    </w:p>
    <w:p w:rsidR="00180FA6" w:rsidRDefault="00180FA6" w:rsidP="00180FA6">
      <w:pPr>
        <w:pStyle w:val="Tekstpodstawowy"/>
        <w:ind w:left="720" w:hanging="720"/>
        <w:jc w:val="both"/>
        <w:rPr>
          <w:b w:val="0"/>
        </w:rPr>
      </w:pPr>
      <w:r>
        <w:rPr>
          <w:b w:val="0"/>
        </w:rPr>
        <w:t xml:space="preserve">     3. poszukiwania dotychczasowego właściciela, bądź przyszłego opiekuna dla     bezdomnego zwierzęcia, w szczególności poprzez dostarczanie na bieżąco i bez zbędnej zwłoki Zamawiającemu danych oraz zdjęć psów, niezbędnych do przygotowania ogłoszeń w prasie lokalnej i na tablicach ogłoszeniowych UM, które będą umieszczane na koszt Zamawiającego.</w:t>
      </w:r>
    </w:p>
    <w:p w:rsidR="00180FA6" w:rsidRDefault="00180FA6" w:rsidP="00180FA6">
      <w:pPr>
        <w:pStyle w:val="Tekstpodstawowy"/>
        <w:ind w:left="720" w:hanging="720"/>
        <w:jc w:val="both"/>
      </w:pPr>
    </w:p>
    <w:p w:rsidR="00180FA6" w:rsidRDefault="00180FA6" w:rsidP="00180FA6">
      <w:pPr>
        <w:pStyle w:val="Tekstpodstawowy"/>
        <w:jc w:val="center"/>
      </w:pPr>
      <w:r>
        <w:t>§ 3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odłowić i przewieźć bezdomne zwierzę z terenu miasta Brzegu do tymczasowego przytuliska własnym transportem i na własny koszt każdorazowo na zgłoszenie Zamawiającego, lekarza weterynarii, z którym gmina ma podpisaną umowę na sprawowanie opieki nad bezdomnymi zwierzętami,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Straży Miejskiej lub Policji w sposób zgodny z obowiązującymi przepisami prawa, maksymalnie w czasie 2 godzin od przyjęcia zgłoszenia. 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Przyjęcie psa do przytuliska Wykonawca każdorazowo zobowiązuje się zgłosić niezwłocznie Zamawiającemu oraz lekarzowi weterynarii, z którym gmina podpisała umowę, w celu zaszczepienia zwierzęcia lub zapewnienia niezbędnej opieki medycznej oraz uzgodnienia warunków kwarantanny bądź izolacji.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prowadzić akta każdego przyjętego zwierzęcia, zawierające w szczególności jego opis i zdjęcie umożliwiające identyfikację, oświadczenie osoby przekazującej zwierzę zawierające krótki opis miejsca , czasu i okoliczności w jakich zwierzę zostało znalezione.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interesantów w przytulisku w dni robocze w godzinach od 8.00 – 15.00 ( z wyjątkiem godzin karmienia).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dozorować znajdujące się w przytulisku bezdomne zwierzęta w sposób ciągły przez 24 godziny na dobę.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zwierzęta przewiezione z terenu miasta przez Straż Miejską lub Policję lub inne służby niezależnie od pory dnia.</w:t>
      </w:r>
    </w:p>
    <w:p w:rsidR="00180FA6" w:rsidRDefault="00180FA6" w:rsidP="00180FA6">
      <w:pPr>
        <w:pStyle w:val="Tekstpodstawowy"/>
        <w:jc w:val="both"/>
        <w:rPr>
          <w:b w:val="0"/>
        </w:rPr>
      </w:pPr>
    </w:p>
    <w:p w:rsidR="00180FA6" w:rsidRDefault="00180FA6" w:rsidP="00180FA6">
      <w:pPr>
        <w:pStyle w:val="Tekstpodstawowy"/>
        <w:jc w:val="center"/>
      </w:pPr>
      <w:r>
        <w:t>§ 4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przypadku odnalezienia właściciela lub znalezienia nowego opiekuna Wykonawca zobowiązuje się przekazać mu zwierzę na podstawie stosownego oświadczenia, zawierającego w szczególności dane personalne osoby odbierającej zwierzę oraz jej adres, a w przypadku odnalezionego właściciela także jego oświadczenie, że jest on właścicielem zwierzęcia.</w:t>
      </w:r>
    </w:p>
    <w:p w:rsidR="00180FA6" w:rsidRDefault="00180FA6" w:rsidP="00180FA6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przypadku odebrania zwierzęcia przez jego dotychczasowego właściciela Wykonawca zobowiązany jest poinformować go o konieczności zgłoszenia się do Straży Miejskiej oraz  przekazać jego dane personalne Zamawiającemu.</w:t>
      </w:r>
    </w:p>
    <w:p w:rsidR="00180FA6" w:rsidRDefault="00180FA6" w:rsidP="00180FA6">
      <w:pPr>
        <w:pStyle w:val="Tekstpodstawowy"/>
        <w:numPr>
          <w:ilvl w:val="0"/>
          <w:numId w:val="2"/>
        </w:numPr>
        <w:jc w:val="both"/>
      </w:pPr>
      <w:r>
        <w:rPr>
          <w:b w:val="0"/>
          <w:bCs w:val="0"/>
        </w:rPr>
        <w:t>Wykonawca zobowiązany jest do przedkładania Zamawiającemu miesięcznego zestawienia zawierającego informacje dotyczące ilości przyjętych zwierząt do przytuliska, ilości zwierząt oddanych właścicielom lub opiekunom, ilości zwierząt padłych, ilości zakupionej karmy i niezbędnego wyposażenia, w terminie do 10 dnia miesiąca następującego po miesiącu, którego dotyczy zestawienie.</w:t>
      </w:r>
    </w:p>
    <w:p w:rsidR="00180FA6" w:rsidRDefault="00180FA6" w:rsidP="00180FA6">
      <w:pPr>
        <w:pStyle w:val="Tekstpodstawowy"/>
      </w:pPr>
    </w:p>
    <w:p w:rsidR="00180FA6" w:rsidRDefault="00180FA6" w:rsidP="00180FA6">
      <w:pPr>
        <w:pStyle w:val="Tekstpodstawowy"/>
        <w:jc w:val="center"/>
      </w:pPr>
      <w:r>
        <w:t>§5</w:t>
      </w:r>
    </w:p>
    <w:p w:rsidR="00180FA6" w:rsidRDefault="00180FA6" w:rsidP="00180FA6">
      <w:pPr>
        <w:pStyle w:val="Tekstpodstawowy"/>
        <w:ind w:left="720"/>
        <w:jc w:val="center"/>
      </w:pPr>
    </w:p>
    <w:p w:rsidR="00180FA6" w:rsidRDefault="00180FA6" w:rsidP="00180FA6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lastRenderedPageBreak/>
        <w:t xml:space="preserve">W przypadku konieczności przywiezienia do przytuliska zwierzęcia z terenu miasta, przewiezienia go do lekarza weterynarii lub przewiezienia zwierzęcia opatrzonego przez lekarza weterynarii z miejsca zdarzenia do przytuliska, Wykonawca zobowiązuje się zapewnić transport zwierzęcia przystosowanym do tego celu zgodnie z obowiązującymi przepisami prawa środkiem transportu na własny koszt. </w:t>
      </w:r>
    </w:p>
    <w:p w:rsidR="00180FA6" w:rsidRDefault="00180FA6" w:rsidP="00180FA6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Wykonawca zobowiązuje się zapewnić utylizację martwych zwierząt poza terenem przytuliska. Utylizacja nie może nastąpić na terenie przytuliska.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6</w:t>
      </w:r>
    </w:p>
    <w:p w:rsidR="00180FA6" w:rsidRDefault="00180FA6" w:rsidP="00180FA6">
      <w:pPr>
        <w:pStyle w:val="Tekstpodstawowy"/>
        <w:ind w:left="360"/>
        <w:jc w:val="center"/>
        <w:rPr>
          <w:bCs w:val="0"/>
        </w:rPr>
      </w:pPr>
    </w:p>
    <w:p w:rsidR="00180FA6" w:rsidRDefault="00180FA6" w:rsidP="00180FA6">
      <w:pPr>
        <w:pStyle w:val="Tekstpodstawowy"/>
        <w:rPr>
          <w:b w:val="0"/>
          <w:bCs w:val="0"/>
        </w:rPr>
      </w:pPr>
      <w:r>
        <w:rPr>
          <w:b w:val="0"/>
          <w:bCs w:val="0"/>
        </w:rPr>
        <w:t>Usługi określone niniejszą umową Wykonawca zobowiązuje się wykonać zgodnie z jej postanowieniami oraz w sposób zgodny z obowiązującymi przepisami prawa, zapewniając humanitarne traktowanie zwierząt.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7</w:t>
      </w:r>
    </w:p>
    <w:p w:rsidR="00180FA6" w:rsidRDefault="00180FA6" w:rsidP="00180FA6">
      <w:pPr>
        <w:pStyle w:val="Tekstpodstawowy"/>
        <w:rPr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Umowa niniejsza zawarta została na okres od 1.0</w:t>
      </w:r>
      <w:r w:rsidR="00C74809">
        <w:rPr>
          <w:b w:val="0"/>
          <w:bCs w:val="0"/>
        </w:rPr>
        <w:t>2</w:t>
      </w:r>
      <w:r>
        <w:rPr>
          <w:b w:val="0"/>
          <w:bCs w:val="0"/>
        </w:rPr>
        <w:t>.2012 do 31.12.2012r.</w:t>
      </w:r>
    </w:p>
    <w:p w:rsidR="00180FA6" w:rsidRDefault="00180FA6" w:rsidP="00180FA6">
      <w:pPr>
        <w:pStyle w:val="Tekstpodstawowy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8</w:t>
      </w:r>
    </w:p>
    <w:p w:rsidR="00180FA6" w:rsidRDefault="00180FA6" w:rsidP="00180FA6">
      <w:pPr>
        <w:pStyle w:val="Tekstpodstawowy"/>
        <w:jc w:val="center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1. Za wykonanie usług stanowiących przedmiot niniejszej umowy Wykonawca otrzymywać będzie wynagrodzenie ryczałtowe w łącznej wysokości za cały okres niniejszej umowy tj. przez okres 12 miesięcy w kwocie: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Netto: …………</w:t>
      </w:r>
      <w:r>
        <w:rPr>
          <w:b w:val="0"/>
          <w:bCs w:val="0"/>
          <w:color w:val="000000"/>
        </w:rPr>
        <w:t>zł (słownie: …………………………………………………………….),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Brutto: </w:t>
      </w:r>
      <w:r>
        <w:rPr>
          <w:bCs w:val="0"/>
          <w:lang w:val="de-DE"/>
        </w:rPr>
        <w:t>…………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>: …………………………………………………………..).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2. Wynagrodzenie Wykonawcy, o którym mowa w ust. 1 płatne w okresach miesięcznych wysokości: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Netto: …………. 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 xml:space="preserve">: …………………………………………………………..).  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Brutto: ………….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>: ………………………………………………………….).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3. Kwota wymieniona w ust. 1 i 2 zawiera wszystkie koszty związane z wykonaniem przedmiotu umowy określonego niniejszą umową, w tym w szczególności koszty dojazdu i transportu zwierzęcia do przytuliska, koszty przewozu zwierzęcia do lekarza weterynarii, koszty zakupu karmy i niezbędnego wyposażenia dla zwierząt, koszty utrzymania i dozoru przytuliska, w tym dostawy niezbędnych mediów, koszty opieki nad zwierzętami znajdującymi się w przytulisku, koszty utylizacji martwych, bezdomnych zwierząt, koszty wywozu odpadów powstałych na terenie przytuliska, zgodnie z obowiązującymi przepisami.</w:t>
      </w:r>
    </w:p>
    <w:p w:rsidR="00180FA6" w:rsidRDefault="00180FA6" w:rsidP="00180FA6">
      <w:pPr>
        <w:pStyle w:val="Tekstpodstawowy"/>
        <w:jc w:val="center"/>
      </w:pPr>
      <w:r>
        <w:t>§ 9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4"/>
        </w:numPr>
        <w:jc w:val="both"/>
      </w:pPr>
      <w:r>
        <w:rPr>
          <w:b w:val="0"/>
          <w:bCs w:val="0"/>
        </w:rPr>
        <w:t>Wynagrodzenie Wykonawcy płatne będzie na podstawie przedłożonej faktury, po wykonaniu usługi w danym miesiącu kalendarzowym.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</w:pPr>
      <w:r>
        <w:rPr>
          <w:b w:val="0"/>
        </w:rPr>
        <w:t>W przypadku wykonywania usług przez okres krótszy niż miesiąc kalendarzowy, Wykonawcy przysługuje wynagrodzenie proporcjonalnie do ilości dni, w których świadczone były usługi.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  <w:bCs w:val="0"/>
        </w:rPr>
        <w:t xml:space="preserve">Faktury  Wykonawcy płatne będą przelewem na konto Wykonawcy w terminie  30 dni od dnia dostarczenia </w:t>
      </w:r>
      <w:r>
        <w:rPr>
          <w:b w:val="0"/>
        </w:rPr>
        <w:t>Zamawiającemu prawidłowo wystawionej faktury VAT.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Podstawą wystawienia faktury przez Wykonawcę jest zaakceptowane przez Zamawiającego zestawienie, o którym mowa w § 4 ust. 3.</w:t>
      </w:r>
    </w:p>
    <w:p w:rsidR="00180FA6" w:rsidRDefault="00180FA6" w:rsidP="00180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0FA6" w:rsidRDefault="00180FA6" w:rsidP="00180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:rsidR="00180FA6" w:rsidRDefault="00180FA6" w:rsidP="00180FA6">
      <w:pPr>
        <w:pStyle w:val="Tekstpodstawowy"/>
        <w:rPr>
          <w:b w:val="0"/>
        </w:rPr>
      </w:pP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oświadcza ,że jest płatnikiem podatku VAT i posiada numer identyfikacyjny NIP 747-12-48-878.</w:t>
      </w: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oświadcza, że  jest płatnikiem podatku VAT i posiada numer identyfikacyjny </w:t>
      </w:r>
      <w:r w:rsidR="00853A15">
        <w:rPr>
          <w:b w:val="0"/>
          <w:bCs w:val="0"/>
        </w:rPr>
        <w:t>NIP</w:t>
      </w:r>
      <w:r>
        <w:rPr>
          <w:b w:val="0"/>
          <w:bCs w:val="0"/>
        </w:rPr>
        <w:t>………………………………………...</w:t>
      </w: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 xml:space="preserve">Zamawiający </w:t>
      </w:r>
      <w:r>
        <w:rPr>
          <w:b w:val="0"/>
          <w:bCs w:val="0"/>
        </w:rPr>
        <w:t>będzie płacił należności na konto wskazane przez Wykon</w:t>
      </w:r>
      <w:r>
        <w:rPr>
          <w:b w:val="0"/>
        </w:rPr>
        <w:t>awcę</w:t>
      </w:r>
      <w:r>
        <w:rPr>
          <w:b w:val="0"/>
          <w:bCs w:val="0"/>
        </w:rPr>
        <w:t xml:space="preserve"> na prawidłowo wystawionej fakturze.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center"/>
      </w:pPr>
      <w:r>
        <w:t>§ 11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Koordynację nad realizacją umowy sprawuje Kierownik Biura Urbanistyki i Ochrony Środowiska.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Do współpracy z Wykonawcą w zakresie realizacji umowy Zamawiający wyznacza pracownika merytorycznego Inspektora Biura Urbanistyki i Ochrony Środowiska. </w:t>
      </w:r>
    </w:p>
    <w:p w:rsidR="00180FA6" w:rsidRDefault="00180FA6" w:rsidP="00180FA6">
      <w:pPr>
        <w:pStyle w:val="Tekstpodstawowy"/>
        <w:numPr>
          <w:ilvl w:val="0"/>
          <w:numId w:val="6"/>
        </w:numPr>
        <w:tabs>
          <w:tab w:val="num" w:pos="360"/>
        </w:tabs>
        <w:jc w:val="both"/>
        <w:rPr>
          <w:b w:val="0"/>
          <w:bCs w:val="0"/>
        </w:rPr>
      </w:pPr>
      <w:r>
        <w:rPr>
          <w:b w:val="0"/>
          <w:bCs w:val="0"/>
        </w:rPr>
        <w:t>Zamawiającemu przysługuje prawo kontroli zleconych prac.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będzie powiadamiał Wykonawcę o zamiarze kontroli, o której mowa w ustępie 3. Nieobecność przedstawiciela Wykonawcy podczas dokonywanej kontroli nie stanowi podstawy do kwestionowania stwierdzonego stanu prac.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ma prawo korzystać z wyników kontroli dokonanych w tymczasowym przytulisku przez organy do tego uprawnione.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12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Zamawiający przekaże Wykonawcy obiekt, na którym wykonywane będą usługi określone niniejszą umową w dniu zawarcia umowy, na podstawie protokołu zdawczo-odbiorczego, podpisanego przez strony umowy.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13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dysponuje wykwalifikowanym personelem pomocniczym, posiadającym wymagane prawem uprawnienia do wykonania prac będących przedmiotem niniejszej umowy.</w:t>
      </w:r>
    </w:p>
    <w:p w:rsidR="00180FA6" w:rsidRDefault="00180FA6" w:rsidP="00180FA6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dysponuje sprzętem niezbędnym do prawidłowego wykonania niniejszej umowy.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14</w:t>
      </w:r>
    </w:p>
    <w:p w:rsidR="00180FA6" w:rsidRDefault="00180FA6" w:rsidP="00180FA6">
      <w:pPr>
        <w:pStyle w:val="Tekstpodstawowy"/>
        <w:jc w:val="center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przy realizacji zadania spełniać wszelkie wymogi  wynikające z ustawy z dnia 21.08.1997 r. o ochronie zwierząt  ( tekst jednolity Dz. U. z 2003 r. nr 106 poz. 1002 ze zm.).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wykonywać transport bezdomnych zwierząt za pomocą środków transportu i w sposób zgodny z wymogami określonymi w ustawie, o której mowa w ust. 1 niniejszego paragrafu.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15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Wykonawca zapłaci Zamawiającemu karę umowną w przypadku: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  <w:r>
        <w:rPr>
          <w:b w:val="0"/>
        </w:rPr>
        <w:lastRenderedPageBreak/>
        <w:t>a/ rozwiązania lub odstąpienia od umowy przez Zamawiającego z przyczyn leżących po stronie Wykonawcy w wys. 10% wynagrodzenia określonego w § 8 ust. 1 niniejszej umowy,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b/ nienależytego wykonywania przedmiotu umowy w wysokości 30% wynagrodzenia Wykonawcy za miesiąc, w którym stwierdzono nienależyte wykonanie umowy.</w:t>
      </w:r>
    </w:p>
    <w:p w:rsidR="00180FA6" w:rsidRDefault="00180FA6" w:rsidP="00180FA6">
      <w:pPr>
        <w:pStyle w:val="Tekstpodstawowy"/>
        <w:ind w:left="360" w:hanging="360"/>
        <w:jc w:val="both"/>
        <w:rPr>
          <w:b w:val="0"/>
        </w:rPr>
      </w:pPr>
      <w:r>
        <w:rPr>
          <w:b w:val="0"/>
        </w:rPr>
        <w:t xml:space="preserve">2. Za nienależyte wykonanie przedmiotu umowy uznaje się stwierdzone przez Zamawiającego uchybienia  w wykonaniu niniejszej umowy, polegające w szczególności na: utrzymywaniu zwierząt w przytulisku w niegodnych warunkach, rażącym zaniedbaniu obiektu przytuliska, nie zapewnieniu  utylizacji padłego zwierzęcia lub na nie przewiezieniu zwierzęcia do przytuliska w terminie o którym mowa w § 3 ust. 1 niniejszej umowy oraz inne uchybienia ujawnione przez Zamawiającego podczas dokonanej przez niego kontroli, bądź podczas kontroli dokonanej przez uprawnione do tego podmioty. 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W przypadku stwierdzenia przez Zamawiającego nienależytego wykonania umowy przez Wykonawcę, Zamawiającemu przysługuje ponadto prawo do rozwiązania umowy bez zachowania terminu wypowiedzenia. W takim przypadku  zastosowanie znajdują postanowienia § 15 ust. 4 i ust. 5.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W przypadku naliczenia kar umownych z tytułu rozwiązania umowy z przyczyn dotyczących Wykonawcy oraz z tytułu nienależytego wykonania umowy w danym miesiącu, kary te podlegają sumowaniu. 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Zamawiający ma prawo dochodzenia odszkodowawczego przekraczającego wysokość kar umownych.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Zamawiający ma prawo potrącania kar umownych z wynagrodzenia Wykonawcy. 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16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Akapitzlist1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bCs/>
          <w:szCs w:val="28"/>
        </w:rPr>
        <w:t>Wykonawca</w:t>
      </w:r>
      <w:r>
        <w:rPr>
          <w:szCs w:val="28"/>
        </w:rPr>
        <w:t xml:space="preserve"> zobowiązany jest do ubezpieczenia się od odpowiedzialności cywilnej za szkody oraz następstwa nieszczęśliwych wypadków dotyczących pracowników i osób trzecich, a powstałych w związku z wykonywanymi usługami.</w:t>
      </w:r>
    </w:p>
    <w:p w:rsidR="00180FA6" w:rsidRDefault="00180FA6" w:rsidP="00180FA6">
      <w:pPr>
        <w:pStyle w:val="Akapitzlist1"/>
        <w:widowControl w:val="0"/>
        <w:numPr>
          <w:ilvl w:val="0"/>
          <w:numId w:val="10"/>
        </w:numPr>
        <w:jc w:val="both"/>
        <w:rPr>
          <w:szCs w:val="28"/>
        </w:rPr>
      </w:pPr>
      <w:r>
        <w:rPr>
          <w:bCs/>
        </w:rPr>
        <w:t xml:space="preserve">Wykonawca </w:t>
      </w:r>
      <w:r>
        <w:t>jest odpowiedzialny i ponosi wszelkie koszty niezbędne dla pokrycia strat materialnych, powstałych z tytułu odpowiedzialności cywilnej za szkody oraz następstwa nieszczęśliwych wypadków dotyczących pracowników i osób trzecich, w tym także ruchu pojazdów mechanicznych, powstałe w związku z wykonywanymi usługami.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17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Niniejsza umowa może być rozwiązana przez Zamawiającego w każdym czasie bez zachowania terminu wypowiedzenia w przypadku konieczności zamknięcia tymczasowego przytuliska. W takim wypadku Wykonawcy przysługuje jedynie wynagrodzenie należne do czasu rozwiązania umowy.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</w:p>
    <w:p w:rsidR="00180FA6" w:rsidRDefault="00180FA6" w:rsidP="00180FA6">
      <w:pPr>
        <w:pStyle w:val="Tekstpodstawowy"/>
        <w:jc w:val="center"/>
      </w:pPr>
      <w:r>
        <w:t>§ 18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numPr>
          <w:ilvl w:val="0"/>
          <w:numId w:val="11"/>
        </w:numPr>
        <w:jc w:val="both"/>
      </w:pPr>
      <w:r>
        <w:t>Zamawiający dopuszcza możliwość zmiany umowy w stosunku do treści oferty, na podstawie, której dokonano wyboru Wykonawcy w następujących przypadkach:</w:t>
      </w:r>
    </w:p>
    <w:p w:rsidR="00180FA6" w:rsidRDefault="00180FA6" w:rsidP="00180FA6">
      <w:pPr>
        <w:pStyle w:val="Akapitzlist1"/>
        <w:numPr>
          <w:ilvl w:val="0"/>
          <w:numId w:val="12"/>
        </w:numPr>
        <w:jc w:val="both"/>
      </w:pPr>
      <w:r>
        <w:t xml:space="preserve">zmiany wynagrodzenia </w:t>
      </w:r>
      <w:r>
        <w:rPr>
          <w:bCs/>
        </w:rPr>
        <w:t>Wykonawcy</w:t>
      </w:r>
      <w:r>
        <w:t xml:space="preserve">, o którym mowa w § 8 ust. 1 i 2 niniejszej umowy na skutek zmiany stawek podatku VAT, wynikających z przepisów prawa w określonym tymi przepisami terminie ich wprowadzenia i obowiązywania. W takim wypadku zmianie ulegnie wyłącznie wynagrodzenie </w:t>
      </w:r>
      <w:r>
        <w:rPr>
          <w:bCs/>
        </w:rPr>
        <w:t>Wykonawcy</w:t>
      </w:r>
      <w:r>
        <w:t xml:space="preserve"> brutto, zaś wynagrodzenie </w:t>
      </w:r>
      <w:r>
        <w:rPr>
          <w:bCs/>
        </w:rPr>
        <w:t>Wykonawcy</w:t>
      </w:r>
      <w:r>
        <w:t xml:space="preserve"> netto pozostanie bez zmian. Powyższa zmiana powinna </w:t>
      </w:r>
      <w:r>
        <w:lastRenderedPageBreak/>
        <w:t xml:space="preserve">zostać poprzedzona aneksem do niniejszej umowy, na podstawie wskazanej przez </w:t>
      </w:r>
      <w:r>
        <w:rPr>
          <w:bCs/>
        </w:rPr>
        <w:t>Wykonawcę</w:t>
      </w:r>
      <w:r>
        <w:t xml:space="preserve"> podstawy prawnej,</w:t>
      </w:r>
    </w:p>
    <w:p w:rsidR="00180FA6" w:rsidRDefault="00180FA6" w:rsidP="00180FA6">
      <w:pPr>
        <w:pStyle w:val="Akapitzlist1"/>
        <w:numPr>
          <w:ilvl w:val="0"/>
          <w:numId w:val="12"/>
        </w:numPr>
        <w:jc w:val="both"/>
      </w:pPr>
      <w:r>
        <w:t>zmiany danych związanych z obsługą administracyjno-organizacyjną umowy, zmiany danych teleadresowych oraz osób wskazanych do kontaktów między Stronami,</w:t>
      </w:r>
    </w:p>
    <w:p w:rsidR="00180FA6" w:rsidRDefault="00180FA6" w:rsidP="00180FA6">
      <w:pPr>
        <w:ind w:left="454"/>
        <w:jc w:val="both"/>
      </w:pPr>
    </w:p>
    <w:p w:rsidR="00180FA6" w:rsidRDefault="00180FA6" w:rsidP="00180FA6">
      <w:pPr>
        <w:numPr>
          <w:ilvl w:val="0"/>
          <w:numId w:val="11"/>
        </w:numPr>
        <w:jc w:val="both"/>
      </w:pPr>
      <w:r>
        <w:t>Zmiana umowy może nastąpić na pisemny umotywowany wniosek jednej ze Stron, za zgodą drugiej Strony umowy, na podstawie aneksu do umowy.</w:t>
      </w:r>
    </w:p>
    <w:p w:rsidR="00180FA6" w:rsidRDefault="00180FA6" w:rsidP="00180FA6">
      <w:pPr>
        <w:overflowPunct w:val="0"/>
        <w:autoSpaceDE w:val="0"/>
        <w:autoSpaceDN w:val="0"/>
        <w:adjustRightInd w:val="0"/>
        <w:jc w:val="both"/>
      </w:pPr>
    </w:p>
    <w:p w:rsidR="00180FA6" w:rsidRDefault="00180FA6" w:rsidP="00180FA6">
      <w:pPr>
        <w:jc w:val="center"/>
        <w:rPr>
          <w:b/>
        </w:rPr>
      </w:pPr>
      <w:r>
        <w:rPr>
          <w:b/>
        </w:rPr>
        <w:t>§ 19</w:t>
      </w:r>
    </w:p>
    <w:p w:rsidR="00180FA6" w:rsidRDefault="00180FA6" w:rsidP="00180FA6">
      <w:pPr>
        <w:jc w:val="center"/>
        <w:rPr>
          <w:b/>
        </w:rPr>
      </w:pPr>
    </w:p>
    <w:p w:rsidR="00180FA6" w:rsidRDefault="00180FA6" w:rsidP="00180FA6">
      <w:pPr>
        <w:jc w:val="both"/>
      </w:pPr>
      <w:r>
        <w:t>W sprawach nieuregulowanych w niniejszej umowie zastosowanie mają przepisy ustawy  prawo zamówień publicznych, przepisy Kodeksu Cywilnego, przepisy ustawy</w:t>
      </w:r>
      <w:r>
        <w:rPr>
          <w:bCs/>
        </w:rPr>
        <w:t xml:space="preserve"> o ochronie zwierząt i przepisy wykonawcze do tych ustaw.</w:t>
      </w:r>
    </w:p>
    <w:p w:rsidR="00180FA6" w:rsidRDefault="00180FA6" w:rsidP="00180FA6">
      <w:pPr>
        <w:jc w:val="both"/>
        <w:rPr>
          <w:b/>
        </w:rPr>
      </w:pPr>
    </w:p>
    <w:p w:rsidR="00180FA6" w:rsidRDefault="00180FA6" w:rsidP="00180FA6">
      <w:pPr>
        <w:pStyle w:val="Tekstpodstawowy"/>
        <w:jc w:val="center"/>
      </w:pPr>
      <w:r>
        <w:t>§ 20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overflowPunct w:val="0"/>
        <w:autoSpaceDE w:val="0"/>
        <w:autoSpaceDN w:val="0"/>
        <w:adjustRightInd w:val="0"/>
      </w:pPr>
      <w:r>
        <w:t xml:space="preserve">Wszelkie spory wynikające z niniejszej umowy rozstrzygać będzie sąd właściwy dla siedziby </w:t>
      </w:r>
      <w:r>
        <w:rPr>
          <w:bCs/>
        </w:rPr>
        <w:t>Zamawiającego</w:t>
      </w:r>
      <w:r>
        <w:t>.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21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overflowPunct w:val="0"/>
        <w:autoSpaceDE w:val="0"/>
        <w:autoSpaceDN w:val="0"/>
        <w:adjustRightInd w:val="0"/>
      </w:pPr>
      <w:r>
        <w:t>Umowa została sporządzona w 3 jednobrzmiących egzemplarzach, z czego 2 egzemplarze otrzymuje Zamawiający i 1 egzemplarz Wykonawca.</w:t>
      </w:r>
    </w:p>
    <w:p w:rsidR="00180FA6" w:rsidRDefault="00180FA6" w:rsidP="00180FA6">
      <w:pPr>
        <w:overflowPunct w:val="0"/>
        <w:autoSpaceDE w:val="0"/>
        <w:autoSpaceDN w:val="0"/>
        <w:adjustRightInd w:val="0"/>
        <w:rPr>
          <w:b/>
        </w:rPr>
      </w:pPr>
    </w:p>
    <w:p w:rsidR="00180FA6" w:rsidRDefault="00180FA6" w:rsidP="00180FA6">
      <w:pPr>
        <w:pStyle w:val="Tekstpodstawowy"/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t>Zamawiający:</w:t>
      </w:r>
    </w:p>
    <w:p w:rsidR="00180FA6" w:rsidRDefault="00180FA6" w:rsidP="00180FA6"/>
    <w:p w:rsidR="00180FA6" w:rsidRDefault="00180FA6" w:rsidP="00180FA6"/>
    <w:p w:rsidR="00180FA6" w:rsidRDefault="00180FA6" w:rsidP="00180FA6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A4F"/>
    <w:multiLevelType w:val="hybridMultilevel"/>
    <w:tmpl w:val="1E087410"/>
    <w:lvl w:ilvl="0" w:tplc="891C6E2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469ED"/>
    <w:multiLevelType w:val="hybridMultilevel"/>
    <w:tmpl w:val="485EB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2400E"/>
    <w:multiLevelType w:val="hybridMultilevel"/>
    <w:tmpl w:val="BA9ED428"/>
    <w:lvl w:ilvl="0" w:tplc="85DA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8002F"/>
    <w:multiLevelType w:val="hybridMultilevel"/>
    <w:tmpl w:val="3E606694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F70A27"/>
    <w:multiLevelType w:val="hybridMultilevel"/>
    <w:tmpl w:val="AF362698"/>
    <w:lvl w:ilvl="0" w:tplc="DB48E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9F5AE2"/>
    <w:multiLevelType w:val="hybridMultilevel"/>
    <w:tmpl w:val="E738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D65A3"/>
    <w:multiLevelType w:val="hybridMultilevel"/>
    <w:tmpl w:val="0C66E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F0A2E"/>
    <w:multiLevelType w:val="hybridMultilevel"/>
    <w:tmpl w:val="5DD07B2E"/>
    <w:lvl w:ilvl="0" w:tplc="2B92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17E07"/>
    <w:multiLevelType w:val="hybridMultilevel"/>
    <w:tmpl w:val="84FC3D2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3B15F4"/>
    <w:multiLevelType w:val="hybridMultilevel"/>
    <w:tmpl w:val="621E9328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357BF"/>
    <w:multiLevelType w:val="hybridMultilevel"/>
    <w:tmpl w:val="364673B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693521"/>
    <w:multiLevelType w:val="hybridMultilevel"/>
    <w:tmpl w:val="DC6EEEEE"/>
    <w:lvl w:ilvl="0" w:tplc="ED324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C"/>
    <w:rsid w:val="001401B8"/>
    <w:rsid w:val="00180FA6"/>
    <w:rsid w:val="00346B57"/>
    <w:rsid w:val="00432769"/>
    <w:rsid w:val="0074788C"/>
    <w:rsid w:val="00853A15"/>
    <w:rsid w:val="00B338B6"/>
    <w:rsid w:val="00C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0FA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0F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80F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0FA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0F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80F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7</cp:revision>
  <dcterms:created xsi:type="dcterms:W3CDTF">2011-12-05T06:43:00Z</dcterms:created>
  <dcterms:modified xsi:type="dcterms:W3CDTF">2012-01-03T10:08:00Z</dcterms:modified>
</cp:coreProperties>
</file>