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FA" w:rsidRDefault="00091270" w:rsidP="00566FFA">
      <w:pPr>
        <w:ind w:left="4956" w:firstLine="708"/>
      </w:pPr>
      <w:r>
        <w:t>Brzeg, dnia 22</w:t>
      </w:r>
      <w:r w:rsidR="00566FFA">
        <w:t xml:space="preserve"> grudnia 2016r.</w:t>
      </w:r>
    </w:p>
    <w:p w:rsidR="00566FFA" w:rsidRDefault="00566FFA" w:rsidP="00566FFA">
      <w:pPr>
        <w:ind w:firstLine="708"/>
      </w:pPr>
    </w:p>
    <w:p w:rsidR="00566FFA" w:rsidRDefault="00566FFA" w:rsidP="00566FFA">
      <w:pPr>
        <w:ind w:firstLine="708"/>
      </w:pPr>
      <w:r>
        <w:t>UOŚ.II.6220.27.2016</w:t>
      </w:r>
    </w:p>
    <w:p w:rsidR="00566FFA" w:rsidRDefault="00566FFA" w:rsidP="00566FFA">
      <w:pPr>
        <w:jc w:val="center"/>
        <w:rPr>
          <w:b/>
        </w:rPr>
      </w:pPr>
    </w:p>
    <w:p w:rsidR="00566FFA" w:rsidRDefault="00566FFA" w:rsidP="00566FFA">
      <w:pPr>
        <w:jc w:val="center"/>
      </w:pPr>
      <w:r>
        <w:rPr>
          <w:b/>
        </w:rPr>
        <w:t>Obwieszczenie</w:t>
      </w:r>
    </w:p>
    <w:p w:rsidR="00566FFA" w:rsidRDefault="00566FFA" w:rsidP="00566FFA">
      <w:pPr>
        <w:ind w:firstLine="708"/>
      </w:pPr>
    </w:p>
    <w:p w:rsidR="00566FFA" w:rsidRDefault="00566FFA" w:rsidP="00566FFA">
      <w:pPr>
        <w:ind w:firstLine="708"/>
        <w:jc w:val="both"/>
      </w:pPr>
      <w:r>
        <w:t xml:space="preserve">Na podstawie art. 10 § 1 i art. 49 ustawy z dnia 14 czerwca 1960r. Kodeks postępowania administracyjnego (Dz.U. z 2016 poz.23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w związku z art. 74 ust. 3  </w:t>
      </w:r>
      <w:r>
        <w:rPr>
          <w:bCs/>
        </w:rPr>
        <w:t>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2016r. po-z. 353)</w:t>
      </w:r>
      <w:r>
        <w:t xml:space="preserve"> </w:t>
      </w:r>
    </w:p>
    <w:p w:rsidR="00566FFA" w:rsidRDefault="00566FFA" w:rsidP="00566FFA">
      <w:pPr>
        <w:jc w:val="center"/>
        <w:rPr>
          <w:b/>
        </w:rPr>
      </w:pPr>
      <w:r>
        <w:rPr>
          <w:b/>
        </w:rPr>
        <w:t>zawiadamiam strony postępowania</w:t>
      </w:r>
    </w:p>
    <w:p w:rsidR="00566FFA" w:rsidRDefault="00566FFA" w:rsidP="00566FFA">
      <w:pPr>
        <w:jc w:val="center"/>
        <w:rPr>
          <w:b/>
        </w:rPr>
      </w:pPr>
    </w:p>
    <w:p w:rsidR="00566FFA" w:rsidRDefault="00566FFA" w:rsidP="00566FFA">
      <w:pPr>
        <w:jc w:val="both"/>
      </w:pPr>
      <w:r>
        <w:t xml:space="preserve">o możliwościach zapoznania się z zebranymi materiałami w sprawie wydania decyzji </w:t>
      </w:r>
      <w:r w:rsidR="00625C41">
        <w:br/>
      </w:r>
      <w:r>
        <w:t xml:space="preserve">o środowiskowych uwarunkowaniach dla przedsięwzięcia </w:t>
      </w:r>
      <w:r>
        <w:rPr>
          <w:rStyle w:val="Pogrubienie"/>
          <w:b w:val="0"/>
        </w:rPr>
        <w:t>polegającego na</w:t>
      </w:r>
      <w:r>
        <w:rPr>
          <w:rStyle w:val="Pogrubienie"/>
        </w:rPr>
        <w:t xml:space="preserve"> </w:t>
      </w:r>
      <w:r w:rsidR="00625C41">
        <w:t xml:space="preserve">Modernizacji sieci cieplnej w.p. od granicy działki nr 632/4 do komory K176 w rejonie ulic Ofiar Katynia </w:t>
      </w:r>
      <w:r w:rsidR="00625C41">
        <w:br/>
        <w:t xml:space="preserve">i Kamiennej w Brzegu, planowanej do realizacji na działkach nr 631, 641/3, 630/7 – arkusz mapy 9 oraz  działki nr  279, 233, 232/3, 237, 260, arkusz mapy 5, obręb Centrum przy ul.  Ofiar Katynia i Kamiennej w Brzegu, </w:t>
      </w:r>
      <w:r>
        <w:t xml:space="preserve">w tym z opinią RDOŚ w Opolu oraz opinią sanitarną </w:t>
      </w:r>
      <w:proofErr w:type="spellStart"/>
      <w:r>
        <w:t>PPiS</w:t>
      </w:r>
      <w:proofErr w:type="spellEnd"/>
      <w:r>
        <w:t xml:space="preserve"> w Brzegu oraz wypowiedzenia się co do zebranych materiałów i dowodów, zgłaszania uwag i wniosków przed wydaniem decyzji w przedmiotowej sprawie.</w:t>
      </w:r>
    </w:p>
    <w:p w:rsidR="00566FFA" w:rsidRDefault="00566FFA" w:rsidP="00566FFA">
      <w:pPr>
        <w:jc w:val="both"/>
      </w:pPr>
    </w:p>
    <w:p w:rsidR="00566FFA" w:rsidRDefault="00566FFA" w:rsidP="00566FFA">
      <w:pPr>
        <w:jc w:val="both"/>
        <w:rPr>
          <w:u w:val="single"/>
        </w:rPr>
      </w:pPr>
      <w:r>
        <w:t xml:space="preserve">                       Z materiałami zebranymi w toku prowadzonego postępowania można zapoznać się w siedzibie Urzędu Miasta w Biurze Urbanistyki i Ochrony Środowiska przy ul. Robotniczej 12, pok. 12 parter, bud. „B” w godzinach: od 7.15 do15.15 </w:t>
      </w:r>
      <w:r>
        <w:rPr>
          <w:u w:val="single"/>
        </w:rPr>
        <w:t xml:space="preserve">w terminie 7 dni od daty doręczenia  niniejszego zawiadomienia. </w:t>
      </w:r>
    </w:p>
    <w:p w:rsidR="00566FFA" w:rsidRDefault="00566FFA" w:rsidP="00566FFA">
      <w:pPr>
        <w:jc w:val="both"/>
        <w:rPr>
          <w:u w:val="single"/>
        </w:rPr>
      </w:pPr>
    </w:p>
    <w:p w:rsidR="00566FFA" w:rsidRDefault="00566FFA" w:rsidP="00566FFA">
      <w:pPr>
        <w:jc w:val="both"/>
      </w:pPr>
    </w:p>
    <w:p w:rsidR="00566FFA" w:rsidRDefault="00091270" w:rsidP="00091270">
      <w:pPr>
        <w:ind w:left="6372"/>
        <w:jc w:val="both"/>
      </w:pPr>
      <w:r>
        <w:t xml:space="preserve">Burmistrz </w:t>
      </w:r>
    </w:p>
    <w:p w:rsidR="00091270" w:rsidRDefault="00091270" w:rsidP="00091270">
      <w:pPr>
        <w:ind w:left="6372"/>
        <w:jc w:val="both"/>
      </w:pPr>
      <w:r>
        <w:t>Jerzy Wrębiak</w:t>
      </w:r>
    </w:p>
    <w:p w:rsidR="00566FFA" w:rsidRDefault="00566FFA" w:rsidP="00566FFA">
      <w:pPr>
        <w:jc w:val="both"/>
      </w:pPr>
    </w:p>
    <w:p w:rsidR="00566FFA" w:rsidRDefault="00566FFA" w:rsidP="00566FFA">
      <w:pPr>
        <w:jc w:val="both"/>
      </w:pPr>
    </w:p>
    <w:p w:rsidR="00566FFA" w:rsidRDefault="00566FFA" w:rsidP="00566FFA">
      <w:pPr>
        <w:jc w:val="both"/>
      </w:pPr>
      <w:bookmarkStart w:id="0" w:name="_GoBack"/>
      <w:bookmarkEnd w:id="0"/>
    </w:p>
    <w:p w:rsidR="00566FFA" w:rsidRDefault="00566FFA" w:rsidP="00566FFA">
      <w:pPr>
        <w:jc w:val="both"/>
      </w:pPr>
    </w:p>
    <w:p w:rsidR="00230838" w:rsidRDefault="00230838"/>
    <w:sectPr w:rsidR="0023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A0"/>
    <w:rsid w:val="00091270"/>
    <w:rsid w:val="00230838"/>
    <w:rsid w:val="00566FFA"/>
    <w:rsid w:val="00625C41"/>
    <w:rsid w:val="00C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08B1"/>
  <w15:chartTrackingRefBased/>
  <w15:docId w15:val="{14DBD6E6-9434-4667-AC37-48E2DA6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66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4</cp:revision>
  <dcterms:created xsi:type="dcterms:W3CDTF">2016-12-22T08:14:00Z</dcterms:created>
  <dcterms:modified xsi:type="dcterms:W3CDTF">2016-12-23T06:23:00Z</dcterms:modified>
</cp:coreProperties>
</file>