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bookmarkStart w:id="0" w:name="_GoBack"/>
      <w:bookmarkEnd w:id="0"/>
      <w:r>
        <w:rPr>
          <w:rStyle w:val="Pogrubienie"/>
          <w:b w:val="0"/>
          <w:bCs w:val="0"/>
          <w:color w:val="000000"/>
        </w:rPr>
        <w:t xml:space="preserve">Brzeg, dnia </w:t>
      </w:r>
      <w:r w:rsidR="00A50726">
        <w:rPr>
          <w:rStyle w:val="Pogrubienie"/>
          <w:b w:val="0"/>
          <w:bCs w:val="0"/>
          <w:color w:val="000000"/>
        </w:rPr>
        <w:t>28</w:t>
      </w:r>
      <w:r>
        <w:rPr>
          <w:rStyle w:val="Pogrubienie"/>
          <w:b w:val="0"/>
          <w:bCs w:val="0"/>
          <w:color w:val="000000"/>
        </w:rPr>
        <w:t xml:space="preserve"> listopada  2016r.</w:t>
      </w:r>
    </w:p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804BE2" w:rsidRDefault="00804BE2" w:rsidP="00804BE2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</w:t>
      </w:r>
      <w:r w:rsidR="001728BC">
        <w:rPr>
          <w:rStyle w:val="Pogrubienie"/>
          <w:b w:val="0"/>
          <w:bCs w:val="0"/>
          <w:color w:val="000000"/>
        </w:rPr>
        <w:t>7</w:t>
      </w:r>
      <w:r>
        <w:rPr>
          <w:rStyle w:val="Pogrubienie"/>
          <w:b w:val="0"/>
          <w:bCs w:val="0"/>
          <w:color w:val="000000"/>
        </w:rPr>
        <w:t>.2016</w:t>
      </w:r>
    </w:p>
    <w:p w:rsidR="00804BE2" w:rsidRDefault="00804BE2" w:rsidP="00804BE2">
      <w:pPr>
        <w:textAlignment w:val="top"/>
        <w:outlineLvl w:val="0"/>
        <w:rPr>
          <w:rStyle w:val="Pogrubienie"/>
          <w:bCs w:val="0"/>
          <w:color w:val="000000"/>
        </w:rPr>
      </w:pPr>
    </w:p>
    <w:p w:rsidR="00804BE2" w:rsidRDefault="00804BE2" w:rsidP="00804BE2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804BE2" w:rsidRDefault="00804BE2" w:rsidP="00804BE2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804BE2" w:rsidRDefault="00804BE2" w:rsidP="00804BE2">
      <w:pPr>
        <w:jc w:val="both"/>
        <w:textAlignment w:val="top"/>
        <w:rPr>
          <w:rStyle w:val="Pogrubienie"/>
          <w:bCs w:val="0"/>
          <w:color w:val="000000"/>
        </w:rPr>
      </w:pPr>
    </w:p>
    <w:p w:rsidR="00804BE2" w:rsidRDefault="00804BE2" w:rsidP="00804BE2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>Na podstawie art. 21 ust. 2; art. 63 ust.</w:t>
      </w:r>
      <w:r w:rsidR="00225E8B">
        <w:rPr>
          <w:color w:val="000000"/>
        </w:rPr>
        <w:t>2</w:t>
      </w:r>
      <w:r>
        <w:rPr>
          <w:color w:val="000000"/>
        </w:rPr>
        <w:t xml:space="preserve"> i art. 74 ust.3 ustawy z dnia 03 października 2008 roku o udostępnianiu informacji o środowisku i jego ochronie, udziale społeczeństwa </w:t>
      </w:r>
      <w:r>
        <w:rPr>
          <w:color w:val="000000"/>
        </w:rPr>
        <w:br/>
        <w:t xml:space="preserve">w ochronie środowiska oraz o ocenach oddziaływania na środowisko (Dz.U. z 2016r., poz. 353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804BE2" w:rsidRDefault="00804BE2" w:rsidP="00804BE2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804BE2" w:rsidRDefault="00804BE2" w:rsidP="00804BE2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804BE2" w:rsidRPr="007E02A4" w:rsidRDefault="00804BE2" w:rsidP="00804BE2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804BE2" w:rsidRPr="00F50EAE" w:rsidRDefault="00804BE2" w:rsidP="00804BE2">
      <w:pPr>
        <w:ind w:firstLine="708"/>
        <w:jc w:val="both"/>
        <w:rPr>
          <w:rStyle w:val="Pogrubienie"/>
          <w:b w:val="0"/>
          <w:bCs w:val="0"/>
        </w:rPr>
      </w:pPr>
      <w:r w:rsidRPr="00B62670">
        <w:rPr>
          <w:color w:val="000000"/>
        </w:rPr>
        <w:t xml:space="preserve">że w dniu </w:t>
      </w:r>
      <w:r w:rsidR="00F17D38">
        <w:rPr>
          <w:color w:val="000000"/>
        </w:rPr>
        <w:t xml:space="preserve"> </w:t>
      </w:r>
      <w:r w:rsidR="00A50726">
        <w:rPr>
          <w:color w:val="000000"/>
        </w:rPr>
        <w:t>25.</w:t>
      </w:r>
      <w:r>
        <w:rPr>
          <w:color w:val="000000"/>
        </w:rPr>
        <w:t>11</w:t>
      </w:r>
      <w:r w:rsidRPr="00B62670">
        <w:rPr>
          <w:color w:val="000000"/>
        </w:rPr>
        <w:t>.201</w:t>
      </w:r>
      <w:r>
        <w:rPr>
          <w:color w:val="000000"/>
        </w:rPr>
        <w:t>6</w:t>
      </w:r>
      <w:r w:rsidRPr="00B62670">
        <w:rPr>
          <w:color w:val="000000"/>
        </w:rPr>
        <w:t xml:space="preserve"> r. roku zostało wydane </w:t>
      </w:r>
      <w:r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odstąpieniu od</w:t>
      </w:r>
      <w:r w:rsidRPr="00B62670">
        <w:rPr>
          <w:rStyle w:val="Pogrubienie"/>
          <w:b w:val="0"/>
          <w:color w:val="000000"/>
        </w:rPr>
        <w:t xml:space="preserve"> obowiązku przeprowadzenia oceny oddziaływania na środowisko oraz sporządzenia raportu oddziaływania na środowisko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>
        <w:t xml:space="preserve">polegającego na </w:t>
      </w:r>
      <w:r w:rsidR="00075D49" w:rsidRPr="00752B93">
        <w:t>Modernizacji sieci cieplnej w</w:t>
      </w:r>
      <w:r w:rsidR="00075D49">
        <w:t xml:space="preserve">ysokich </w:t>
      </w:r>
      <w:r w:rsidR="00075D49" w:rsidRPr="00752B93">
        <w:t>p</w:t>
      </w:r>
      <w:r w:rsidR="00075D49">
        <w:t>arametrów</w:t>
      </w:r>
      <w:r w:rsidR="00075D49" w:rsidRPr="00752B93">
        <w:t xml:space="preserve"> od granicy działki nr 632/4 do komory K176 w rejonie ulic Ofiar Katynia</w:t>
      </w:r>
      <w:r w:rsidR="00075D49">
        <w:br/>
      </w:r>
      <w:r w:rsidR="00075D49" w:rsidRPr="00752B93">
        <w:t xml:space="preserve"> i Kamiennej w</w:t>
      </w:r>
      <w:r w:rsidR="00075D49">
        <w:t xml:space="preserve"> Brzegu.</w:t>
      </w:r>
      <w:r w:rsidR="00075D49" w:rsidRPr="00752B93">
        <w:t xml:space="preserve"> Projektowany ciepłociąg przebiegać będzie przez działki nr 631, 641/3, 630/7 – arkusz mapy 9 oraz  działki nr  279, 233, 232/3, 237, 260, arkusz mapy 5, obręb Centrum przy ul.  Ofiar Katynia i Kamiennej w Brzegu.</w:t>
      </w:r>
      <w:r w:rsidR="00075D49" w:rsidRPr="00752B93">
        <w:rPr>
          <w:rStyle w:val="Pogrubienie"/>
          <w:b w:val="0"/>
          <w:bCs w:val="0"/>
        </w:rPr>
        <w:tab/>
      </w:r>
      <w:r w:rsidR="00075D49" w:rsidRPr="00752B93">
        <w:rPr>
          <w:rStyle w:val="Pogrubienie"/>
          <w:b w:val="0"/>
          <w:bCs w:val="0"/>
        </w:rPr>
        <w:tab/>
      </w:r>
      <w:r w:rsidR="00075D49" w:rsidRPr="00752B93">
        <w:rPr>
          <w:rStyle w:val="Pogrubienie"/>
          <w:b w:val="0"/>
          <w:bCs w:val="0"/>
        </w:rPr>
        <w:tab/>
      </w:r>
    </w:p>
    <w:p w:rsidR="00804BE2" w:rsidRDefault="00804BE2" w:rsidP="00804BE2">
      <w:pPr>
        <w:jc w:val="both"/>
      </w:pPr>
    </w:p>
    <w:p w:rsidR="00804BE2" w:rsidRDefault="00804BE2" w:rsidP="00804BE2">
      <w:pPr>
        <w:jc w:val="both"/>
      </w:pPr>
      <w:r>
        <w:t xml:space="preserve">Jednocześnie informuję o opiniach: </w:t>
      </w:r>
    </w:p>
    <w:p w:rsidR="00804BE2" w:rsidRDefault="00804BE2" w:rsidP="00804BE2">
      <w:pPr>
        <w:pStyle w:val="Tekstpodstawowy"/>
        <w:spacing w:line="240" w:lineRule="auto"/>
        <w:ind w:firstLine="708"/>
        <w:rPr>
          <w:szCs w:val="24"/>
        </w:rPr>
      </w:pPr>
      <w:r>
        <w:t>-</w:t>
      </w:r>
      <w:r w:rsidRPr="00F30FBF">
        <w:t xml:space="preserve"> </w:t>
      </w:r>
      <w:r>
        <w:t>Regionalnego Dyrektora Ochrony Środowiska w Opolu</w:t>
      </w:r>
      <w:r w:rsidRPr="0017474F">
        <w:rPr>
          <w:szCs w:val="24"/>
        </w:rPr>
        <w:t xml:space="preserve"> z dnia </w:t>
      </w:r>
      <w:r w:rsidR="00075D49">
        <w:rPr>
          <w:szCs w:val="24"/>
        </w:rPr>
        <w:t>14</w:t>
      </w:r>
      <w:r>
        <w:rPr>
          <w:szCs w:val="24"/>
        </w:rPr>
        <w:t>.11.2016</w:t>
      </w:r>
      <w:r w:rsidRPr="0017474F">
        <w:rPr>
          <w:szCs w:val="24"/>
        </w:rPr>
        <w:t xml:space="preserve"> r.</w:t>
      </w:r>
      <w:r w:rsidR="00C44534">
        <w:rPr>
          <w:szCs w:val="24"/>
        </w:rPr>
        <w:t xml:space="preserve"> </w:t>
      </w:r>
      <w:r w:rsidRPr="0017474F">
        <w:rPr>
          <w:szCs w:val="24"/>
        </w:rPr>
        <w:t xml:space="preserve">znak: </w:t>
      </w:r>
      <w:r w:rsidR="00075D49">
        <w:rPr>
          <w:szCs w:val="24"/>
        </w:rPr>
        <w:t>WOOŚ.4241.402</w:t>
      </w:r>
      <w:r>
        <w:rPr>
          <w:szCs w:val="24"/>
        </w:rPr>
        <w:t>.2016.</w:t>
      </w:r>
      <w:r w:rsidR="00075D49">
        <w:rPr>
          <w:szCs w:val="24"/>
        </w:rPr>
        <w:t>MSe</w:t>
      </w:r>
      <w:r>
        <w:rPr>
          <w:szCs w:val="24"/>
        </w:rPr>
        <w:t>, w której stwierdzono</w:t>
      </w:r>
      <w:r w:rsidRPr="0017474F">
        <w:rPr>
          <w:szCs w:val="24"/>
        </w:rPr>
        <w:t xml:space="preserve"> </w:t>
      </w:r>
      <w:r>
        <w:rPr>
          <w:szCs w:val="24"/>
        </w:rPr>
        <w:t xml:space="preserve">brak </w:t>
      </w:r>
      <w:r w:rsidRPr="0017474F">
        <w:rPr>
          <w:szCs w:val="24"/>
        </w:rPr>
        <w:t>potrzeb</w:t>
      </w:r>
      <w:r>
        <w:rPr>
          <w:szCs w:val="24"/>
        </w:rPr>
        <w:t>y</w:t>
      </w:r>
      <w:r w:rsidRPr="0017474F">
        <w:rPr>
          <w:szCs w:val="24"/>
        </w:rPr>
        <w:t xml:space="preserve"> przeprowadzenia oceny oddziaływania </w:t>
      </w:r>
      <w:r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 w:rsidR="0043730F">
        <w:rPr>
          <w:szCs w:val="24"/>
        </w:rPr>
        <w:t>,</w:t>
      </w:r>
    </w:p>
    <w:p w:rsidR="00804BE2" w:rsidRDefault="00804BE2" w:rsidP="00804BE2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>
        <w:t>0</w:t>
      </w:r>
      <w:r w:rsidR="00075D49">
        <w:t>7</w:t>
      </w:r>
      <w:r w:rsidRPr="0017474F">
        <w:t>.</w:t>
      </w:r>
      <w:r>
        <w:t>11</w:t>
      </w:r>
      <w:r w:rsidRPr="0017474F">
        <w:t>.20</w:t>
      </w:r>
      <w:r>
        <w:t>16</w:t>
      </w:r>
      <w:r w:rsidRPr="0017474F">
        <w:t xml:space="preserve"> r. znak: </w:t>
      </w:r>
      <w:r>
        <w:t>NZ.4315.2</w:t>
      </w:r>
      <w:r w:rsidR="00075D49">
        <w:t>7</w:t>
      </w:r>
      <w:r>
        <w:t>.2016.BK</w:t>
      </w:r>
      <w:r w:rsidR="0043730F">
        <w:t>,</w:t>
      </w:r>
      <w:r>
        <w:t xml:space="preserve"> w której stwierdzono</w:t>
      </w:r>
      <w:r w:rsidR="00C44534">
        <w:t xml:space="preserve"> brak </w:t>
      </w:r>
      <w:r w:rsidRPr="0017474F">
        <w:t xml:space="preserve"> </w:t>
      </w:r>
      <w:r w:rsidR="005A3A09">
        <w:t>konieczności</w:t>
      </w:r>
      <w:r w:rsidRPr="0017474F">
        <w:t xml:space="preserve"> przeprowadzenia oceny o</w:t>
      </w:r>
      <w:r w:rsidR="005A3A09">
        <w:t xml:space="preserve">ddziaływania w/w przedsięwzięcia </w:t>
      </w:r>
      <w:r>
        <w:t>na środowisko</w:t>
      </w:r>
      <w:r w:rsidRPr="0017474F">
        <w:t>.</w:t>
      </w:r>
    </w:p>
    <w:p w:rsidR="00804BE2" w:rsidRDefault="00804BE2" w:rsidP="00804BE2">
      <w:pPr>
        <w:jc w:val="both"/>
      </w:pPr>
    </w:p>
    <w:p w:rsidR="00804BE2" w:rsidRPr="00F30FBF" w:rsidRDefault="00804BE2" w:rsidP="00804BE2">
      <w:pPr>
        <w:ind w:firstLine="708"/>
        <w:jc w:val="both"/>
      </w:pPr>
      <w:r>
        <w:t>Z treścią postanowie</w:t>
      </w:r>
      <w:r w:rsidR="00F17D38">
        <w:t>nia</w:t>
      </w:r>
      <w:r w:rsidR="00225E8B">
        <w:t>,</w:t>
      </w:r>
      <w:r>
        <w:t xml:space="preserve"> przedmiotowych opinii</w:t>
      </w:r>
      <w:r w:rsidR="00225E8B">
        <w:t xml:space="preserve"> oraz dokumentacją sprawy</w:t>
      </w:r>
      <w:r>
        <w:t xml:space="preserve">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804BE2" w:rsidRDefault="00804BE2" w:rsidP="00804BE2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0F4BAF" w:rsidRDefault="000F4BAF"/>
    <w:p w:rsidR="00A50726" w:rsidRDefault="00A50726" w:rsidP="00A50726">
      <w:pPr>
        <w:ind w:left="6372"/>
      </w:pPr>
      <w:r>
        <w:t>Burmistrz</w:t>
      </w:r>
    </w:p>
    <w:p w:rsidR="00A50726" w:rsidRDefault="00A50726" w:rsidP="00A50726">
      <w:pPr>
        <w:ind w:left="6372"/>
      </w:pPr>
      <w:r>
        <w:t>Jerzy Wrębiak</w:t>
      </w:r>
    </w:p>
    <w:sectPr w:rsidR="00A5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E9"/>
    <w:rsid w:val="00075D49"/>
    <w:rsid w:val="000F4BAF"/>
    <w:rsid w:val="001045D2"/>
    <w:rsid w:val="001700B9"/>
    <w:rsid w:val="001728BC"/>
    <w:rsid w:val="001D49EA"/>
    <w:rsid w:val="00225E8B"/>
    <w:rsid w:val="0043730F"/>
    <w:rsid w:val="00496130"/>
    <w:rsid w:val="005A3A09"/>
    <w:rsid w:val="00804BE2"/>
    <w:rsid w:val="0096061F"/>
    <w:rsid w:val="009E0B03"/>
    <w:rsid w:val="00A50726"/>
    <w:rsid w:val="00C44534"/>
    <w:rsid w:val="00C648EC"/>
    <w:rsid w:val="00CD67D8"/>
    <w:rsid w:val="00E85BDC"/>
    <w:rsid w:val="00F17D38"/>
    <w:rsid w:val="00F36943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4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804BE2"/>
    <w:rPr>
      <w:b/>
      <w:bCs/>
    </w:rPr>
  </w:style>
  <w:style w:type="paragraph" w:styleId="Tekstpodstawowy">
    <w:name w:val="Body Text"/>
    <w:basedOn w:val="Normalny"/>
    <w:link w:val="TekstpodstawowyZnak"/>
    <w:rsid w:val="00804B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B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4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804BE2"/>
    <w:rPr>
      <w:b/>
      <w:bCs/>
    </w:rPr>
  </w:style>
  <w:style w:type="paragraph" w:styleId="Tekstpodstawowy">
    <w:name w:val="Body Text"/>
    <w:basedOn w:val="Normalny"/>
    <w:link w:val="TekstpodstawowyZnak"/>
    <w:rsid w:val="00804B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B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Kamila Rosińska</cp:lastModifiedBy>
  <cp:revision>2</cp:revision>
  <cp:lastPrinted>2016-11-28T08:57:00Z</cp:lastPrinted>
  <dcterms:created xsi:type="dcterms:W3CDTF">2016-11-28T08:57:00Z</dcterms:created>
  <dcterms:modified xsi:type="dcterms:W3CDTF">2016-11-28T08:57:00Z</dcterms:modified>
</cp:coreProperties>
</file>