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7" w:rsidRPr="00B65A81" w:rsidRDefault="00DD54CB" w:rsidP="00D66B67">
      <w:pPr>
        <w:pStyle w:val="Bezodstpw"/>
        <w:ind w:right="-54"/>
        <w:jc w:val="center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b/>
          <w:bCs/>
          <w:sz w:val="20"/>
          <w:szCs w:val="20"/>
        </w:rPr>
        <w:t>Informacja o przetwarzaniu danych</w:t>
      </w:r>
    </w:p>
    <w:p w:rsidR="005D3F67" w:rsidRPr="00B65A81" w:rsidRDefault="005D3F67" w:rsidP="00D66B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D3F67" w:rsidRPr="00B65A81" w:rsidRDefault="00DD54CB" w:rsidP="00D66B67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</w:t>
      </w:r>
      <w:r w:rsidR="00D66B67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z</w:t>
      </w:r>
      <w:r w:rsidR="00D66B67" w:rsidRP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dnia 27</w:t>
      </w:r>
      <w:r w:rsid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kwietnia 2016 r. w sprawie ochrony osób fizycznych w związku z</w:t>
      </w:r>
      <w:r w:rsidR="007818A9" w:rsidRP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przetwarzaniem danych osobowych i w sprawie swobodnego przepływu takich danych oraz uchylenia dyrektywy 95/46/WE (ogólne rozporządzenie o ochronie danych - RODO) – dalej "Rozporządzenie" informuję, że:</w:t>
      </w:r>
    </w:p>
    <w:p w:rsidR="005D3F67" w:rsidRPr="00B65A81" w:rsidRDefault="005D3F67" w:rsidP="00D66B67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3F67" w:rsidRPr="00B65A81" w:rsidRDefault="00DD54CB" w:rsidP="00EE37B7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Administratorem danych osobowych osób przetwarzanych przez Gminę Brzeg jest Urząd Miasta</w:t>
      </w:r>
      <w:r w:rsidR="00D66B67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w Brzegu, ul. Robotnicza 12, 49-300 Brzeg, reprezentowany przez Burmistrza Brzegu.</w:t>
      </w:r>
    </w:p>
    <w:p w:rsidR="005D3F67" w:rsidRPr="00B65A81" w:rsidRDefault="00DD54CB" w:rsidP="00393072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Wyznaczony został Inspektor Ochrony Danych, z którym można skontaktować się pod numerem</w:t>
      </w:r>
      <w:r w:rsidR="00D66B67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telefonu: 77</w:t>
      </w:r>
      <w:r w:rsid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 xml:space="preserve">416 97 14 lub adresem e-mail: </w:t>
      </w:r>
      <w:hyperlink r:id="rId5">
        <w:r w:rsidRPr="00B65A81">
          <w:rPr>
            <w:rStyle w:val="czeinternetowe"/>
            <w:rFonts w:ascii="Times New Roman" w:hAnsi="Times New Roman" w:cs="Times New Roman"/>
            <w:sz w:val="20"/>
            <w:szCs w:val="20"/>
          </w:rPr>
          <w:t>bb@brzeg.pl</w:t>
        </w:r>
      </w:hyperlink>
      <w:r w:rsidR="00530B6E" w:rsidRPr="00B65A81">
        <w:rPr>
          <w:rStyle w:val="czeinternetowe"/>
          <w:rFonts w:ascii="Times New Roman" w:hAnsi="Times New Roman" w:cs="Times New Roman"/>
          <w:sz w:val="20"/>
          <w:szCs w:val="20"/>
        </w:rPr>
        <w:t xml:space="preserve">  </w:t>
      </w:r>
    </w:p>
    <w:p w:rsidR="005D3F67" w:rsidRPr="00B65A81" w:rsidRDefault="00DD54CB" w:rsidP="00C23F7F">
      <w:pPr>
        <w:pStyle w:val="Bezodstpw"/>
        <w:numPr>
          <w:ilvl w:val="0"/>
          <w:numId w:val="2"/>
        </w:numPr>
        <w:tabs>
          <w:tab w:val="left" w:pos="368"/>
          <w:tab w:val="left" w:pos="395"/>
        </w:tabs>
        <w:ind w:left="283" w:right="88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Pani/Pana dane osobowe będą przetwarzane w celu wypełnienia obowiązku prawnego ciążącego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na administratorze na podstawie art. 6 ust. 1 lit. c Rozporządzenia, wynikającego z</w:t>
      </w:r>
      <w:r w:rsidRPr="00B65A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realizacji</w:t>
      </w:r>
      <w:r w:rsidR="00BA3721" w:rsidRPr="00B65A81">
        <w:rPr>
          <w:rFonts w:ascii="Times New Roman" w:hAnsi="Times New Roman" w:cs="Times New Roman"/>
          <w:sz w:val="20"/>
          <w:szCs w:val="20"/>
        </w:rPr>
        <w:t>:</w:t>
      </w:r>
    </w:p>
    <w:p w:rsidR="00BA3721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finansach publicznych</w:t>
      </w:r>
      <w:r w:rsidR="00815A4E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wraz z aktami wykonawczymi,</w:t>
      </w:r>
    </w:p>
    <w:p w:rsidR="005B1AC8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rachunkowości wraz z aktami wykonawczymi,</w:t>
      </w:r>
    </w:p>
    <w:p w:rsidR="005B1AC8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Kodeks postępowania administracyjnego,</w:t>
      </w:r>
    </w:p>
    <w:p w:rsidR="005B1AC8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podatku od towarów i usług,</w:t>
      </w:r>
    </w:p>
    <w:p w:rsidR="005B1AC8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gospodarce nieruchomościami,</w:t>
      </w:r>
    </w:p>
    <w:p w:rsidR="005B1AC8" w:rsidRPr="00B65A81" w:rsidRDefault="005B1AC8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="000C2BC9" w:rsidRPr="00B65A81">
        <w:rPr>
          <w:rFonts w:ascii="Times New Roman" w:hAnsi="Times New Roman" w:cs="Times New Roman"/>
          <w:sz w:val="20"/>
          <w:szCs w:val="20"/>
        </w:rPr>
        <w:t>Ordynacja podatkowa wraz z aktami wykonawczymi,</w:t>
      </w:r>
    </w:p>
    <w:p w:rsidR="000C2BC9" w:rsidRPr="00B65A81" w:rsidRDefault="000C2BC9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postępowaniu egzekucyjnym w administracji wraz z aktami wykonawczymi,</w:t>
      </w:r>
    </w:p>
    <w:p w:rsidR="000C2BC9" w:rsidRPr="00B65A81" w:rsidRDefault="000C2BC9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Ustawa o drogach publicznych,</w:t>
      </w:r>
    </w:p>
    <w:p w:rsidR="000C2BC9" w:rsidRPr="00B65A81" w:rsidRDefault="000C2BC9" w:rsidP="00815A4E">
      <w:pPr>
        <w:pStyle w:val="Bezodstpw"/>
        <w:numPr>
          <w:ilvl w:val="0"/>
          <w:numId w:val="5"/>
        </w:numPr>
        <w:tabs>
          <w:tab w:val="left" w:pos="368"/>
          <w:tab w:val="left" w:pos="395"/>
        </w:tabs>
        <w:ind w:left="567" w:right="8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="00B65A81" w:rsidRPr="00B65A81">
        <w:rPr>
          <w:rFonts w:ascii="Times New Roman" w:hAnsi="Times New Roman" w:cs="Times New Roman"/>
          <w:sz w:val="20"/>
          <w:szCs w:val="20"/>
        </w:rPr>
        <w:t>Kodeks postępowania w sprawach o wykroczenia.</w:t>
      </w:r>
    </w:p>
    <w:p w:rsidR="005D3F67" w:rsidRPr="00B65A81" w:rsidRDefault="00DD54CB" w:rsidP="00C73730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W związku z przetwarzaniem danych w celach wskazanych w pkt</w:t>
      </w:r>
      <w:r w:rsidR="00BA3721" w:rsidRPr="00B65A81">
        <w:rPr>
          <w:rFonts w:ascii="Times New Roman" w:hAnsi="Times New Roman" w:cs="Times New Roman"/>
          <w:sz w:val="20"/>
          <w:szCs w:val="20"/>
        </w:rPr>
        <w:t>.</w:t>
      </w:r>
      <w:r w:rsidRPr="00B65A81">
        <w:rPr>
          <w:rFonts w:ascii="Times New Roman" w:hAnsi="Times New Roman" w:cs="Times New Roman"/>
          <w:sz w:val="20"/>
          <w:szCs w:val="20"/>
        </w:rPr>
        <w:t xml:space="preserve"> 3, Pani/Pana dane osobowe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mogą być udostępniane innym odbiorcom lub kategoriom odbiorców danych osobowych.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O</w:t>
      </w:r>
      <w:r w:rsidRPr="00B65A81">
        <w:rPr>
          <w:rFonts w:ascii="Times New Roman" w:hAnsi="Times New Roman" w:cs="Times New Roman"/>
          <w:sz w:val="20"/>
          <w:szCs w:val="20"/>
        </w:rPr>
        <w:t>dbiorcami Pani/Pana danych osobowych mogą być tylko podmioty uprawnione na podstawie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przepisów prawa.</w:t>
      </w:r>
    </w:p>
    <w:p w:rsidR="005D3F67" w:rsidRPr="00B65A81" w:rsidRDefault="00DD54CB" w:rsidP="00F700CF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Pani/Pana dane osobowe od momentu pozyskania będą przechowywane przez okres wynikający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 xml:space="preserve"> z przepisów prawa – ustawy z dnia z dnia 14 lipca 1983 r. o narodowym zasobie archiwalnym i archiwach (Dz. U</w:t>
      </w:r>
      <w:r w:rsidR="00BA3721" w:rsidRPr="00B65A81">
        <w:rPr>
          <w:rFonts w:ascii="Times New Roman" w:hAnsi="Times New Roman" w:cs="Times New Roman"/>
          <w:sz w:val="20"/>
          <w:szCs w:val="20"/>
        </w:rPr>
        <w:t>.</w:t>
      </w:r>
      <w:r w:rsidRPr="00B65A81">
        <w:rPr>
          <w:rFonts w:ascii="Times New Roman" w:hAnsi="Times New Roman" w:cs="Times New Roman"/>
          <w:sz w:val="20"/>
          <w:szCs w:val="20"/>
        </w:rPr>
        <w:t xml:space="preserve"> z 2018r. poz.217, poz. 650) oraz  kategorii archiwalnej dokumentacji określonej w jednolitym rzeczowym wykazie akt dla organów gmin i</w:t>
      </w:r>
      <w:r w:rsidR="00BA3721" w:rsidRP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związków międzygminnych oraz Urzędów obsługujących te organy i związki, zgodnie z</w:t>
      </w:r>
      <w:r w:rsidR="00BA3721" w:rsidRP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Rozporządzeniem Prezesa Rady Ministrów z dnia 18 stycznia 2011 roku w sprawie instrukcji kancelaryjnej, jednolitych rzeczowych wykazów akt oraz instrukcji w sprawie organizacji i zakresu działania archiwów zakładowych (Dz. U</w:t>
      </w:r>
      <w:r w:rsidR="00BA3721" w:rsidRPr="00B65A81">
        <w:rPr>
          <w:rFonts w:ascii="Times New Roman" w:hAnsi="Times New Roman" w:cs="Times New Roman"/>
          <w:sz w:val="20"/>
          <w:szCs w:val="20"/>
        </w:rPr>
        <w:t>.</w:t>
      </w:r>
      <w:r w:rsidRPr="00B65A81">
        <w:rPr>
          <w:rFonts w:ascii="Times New Roman" w:hAnsi="Times New Roman" w:cs="Times New Roman"/>
          <w:sz w:val="20"/>
          <w:szCs w:val="20"/>
        </w:rPr>
        <w:t xml:space="preserve"> z 2011r. Nr. 27</w:t>
      </w:r>
      <w:r w:rsidR="00BA3721" w:rsidRPr="00B65A81">
        <w:rPr>
          <w:rFonts w:ascii="Times New Roman" w:hAnsi="Times New Roman" w:cs="Times New Roman"/>
          <w:sz w:val="20"/>
          <w:szCs w:val="20"/>
        </w:rPr>
        <w:t>,</w:t>
      </w:r>
      <w:r w:rsidRPr="00B65A81">
        <w:rPr>
          <w:rFonts w:ascii="Times New Roman" w:hAnsi="Times New Roman" w:cs="Times New Roman"/>
          <w:sz w:val="20"/>
          <w:szCs w:val="20"/>
        </w:rPr>
        <w:t xml:space="preserve"> poz.140). Kryteria okresu przechowywania ustala się w oparciu o</w:t>
      </w:r>
      <w:r w:rsid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klasyfikację i kwalifikację dokumentacji w jednolitym rzeczowym wykazie akt.</w:t>
      </w:r>
    </w:p>
    <w:p w:rsidR="005D3F67" w:rsidRPr="00B65A81" w:rsidRDefault="00DD54CB" w:rsidP="008C483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Przysługuje Pani/Panu prawo żądania od administratora dostępu do swoich danych osobowych,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 xml:space="preserve">a także prawo do ich sprostowania lub ograniczenia przetwarzania. </w:t>
      </w:r>
    </w:p>
    <w:p w:rsidR="005D3F67" w:rsidRPr="00B65A81" w:rsidRDefault="00DD54CB" w:rsidP="00BE5CF2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Przysługuje Pani/Panu prawo wniesienia skargi do Prezesa Urzędu Ochrony Danych Osobowych,</w:t>
      </w:r>
      <w:r w:rsidR="00BA3721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gdy uzna Pani/Pan, iż przetwarzanie danych osobowych Pani/Pana dotyczących, narusza przepisy Rozporządzenia.</w:t>
      </w:r>
    </w:p>
    <w:p w:rsidR="005D3F67" w:rsidRPr="00B65A81" w:rsidRDefault="00DD54CB" w:rsidP="00C37132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5D3F67" w:rsidRPr="00B65A81" w:rsidRDefault="00DD54CB" w:rsidP="00C371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</w:t>
      </w:r>
      <w:r w:rsidR="00C37132" w:rsidRPr="00B65A81">
        <w:rPr>
          <w:rFonts w:ascii="Times New Roman" w:hAnsi="Times New Roman" w:cs="Times New Roman"/>
          <w:sz w:val="20"/>
          <w:szCs w:val="20"/>
        </w:rPr>
        <w:t>,</w:t>
      </w:r>
    </w:p>
    <w:p w:rsidR="005D3F67" w:rsidRPr="00B65A81" w:rsidRDefault="00DD54CB" w:rsidP="00C3713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 xml:space="preserve">na podstawie art. 21 RODO prawo sprzeciwu, wobec przetwarzania danych osobowych, </w:t>
      </w:r>
    </w:p>
    <w:p w:rsidR="005D3F67" w:rsidRPr="00B65A81" w:rsidRDefault="00DD54CB" w:rsidP="00C37132">
      <w:pPr>
        <w:pStyle w:val="Bezodstpw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5A81">
        <w:rPr>
          <w:rFonts w:ascii="Times New Roman" w:hAnsi="Times New Roman" w:cs="Times New Roman"/>
          <w:b/>
          <w:sz w:val="20"/>
          <w:szCs w:val="20"/>
        </w:rPr>
        <w:t>gdyż przetwarzanie Pani/Pana danych osobowych jest niezbędne do wypełnienia obowiązku prawnego ciążącego na administratorze.</w:t>
      </w:r>
    </w:p>
    <w:p w:rsidR="005D3F67" w:rsidRPr="00B65A81" w:rsidRDefault="00DD54CB" w:rsidP="0001224A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Podanie przez Panią/Pana danych osobowych jest wymogiem ustawowym określonym</w:t>
      </w:r>
      <w:r w:rsidR="007818A9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w</w:t>
      </w:r>
      <w:r w:rsidR="007818A9" w:rsidRPr="00B65A81">
        <w:rPr>
          <w:rFonts w:ascii="Times New Roman" w:hAnsi="Times New Roman" w:cs="Times New Roman"/>
          <w:sz w:val="20"/>
          <w:szCs w:val="20"/>
        </w:rPr>
        <w:t> </w:t>
      </w:r>
      <w:r w:rsidRPr="00B65A81">
        <w:rPr>
          <w:rFonts w:ascii="Times New Roman" w:hAnsi="Times New Roman" w:cs="Times New Roman"/>
          <w:sz w:val="20"/>
          <w:szCs w:val="20"/>
        </w:rPr>
        <w:t>przepisach.</w:t>
      </w:r>
    </w:p>
    <w:p w:rsidR="005D3F67" w:rsidRPr="00B65A81" w:rsidRDefault="00DD54CB" w:rsidP="000E5C43">
      <w:pPr>
        <w:pStyle w:val="Bezodstpw"/>
        <w:numPr>
          <w:ilvl w:val="0"/>
          <w:numId w:val="2"/>
        </w:numPr>
        <w:tabs>
          <w:tab w:val="left" w:pos="567"/>
        </w:tabs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>Dane osobowe przetwarzane przez Administratora na podstawie Rozporządzenia nie podlegają</w:t>
      </w:r>
      <w:r w:rsidR="007818A9" w:rsidRPr="00B65A81">
        <w:rPr>
          <w:rFonts w:ascii="Times New Roman" w:hAnsi="Times New Roman" w:cs="Times New Roman"/>
          <w:sz w:val="20"/>
          <w:szCs w:val="20"/>
        </w:rPr>
        <w:t xml:space="preserve"> </w:t>
      </w:r>
      <w:r w:rsidRPr="00B65A81">
        <w:rPr>
          <w:rFonts w:ascii="Times New Roman" w:hAnsi="Times New Roman" w:cs="Times New Roman"/>
          <w:sz w:val="20"/>
          <w:szCs w:val="20"/>
        </w:rPr>
        <w:t>zautomatyzowanemu podejmowaniu decyzji, w tym o profilowaniu, o którym mowa w art. 22 ust. 1 i 4 Rozporządzenia.</w:t>
      </w:r>
    </w:p>
    <w:p w:rsidR="007818A9" w:rsidRPr="00B65A81" w:rsidRDefault="007818A9" w:rsidP="00D66B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818A9" w:rsidRPr="00B65A81" w:rsidRDefault="007818A9" w:rsidP="00D66B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ab/>
      </w:r>
      <w:r w:rsidRPr="00B65A81">
        <w:rPr>
          <w:rFonts w:ascii="Times New Roman" w:hAnsi="Times New Roman" w:cs="Times New Roman"/>
          <w:sz w:val="20"/>
          <w:szCs w:val="20"/>
        </w:rPr>
        <w:tab/>
      </w:r>
    </w:p>
    <w:p w:rsidR="005D3F67" w:rsidRPr="00B65A81" w:rsidRDefault="007818A9" w:rsidP="00D66B6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65A81">
        <w:rPr>
          <w:rFonts w:ascii="Times New Roman" w:hAnsi="Times New Roman" w:cs="Times New Roman"/>
          <w:sz w:val="20"/>
          <w:szCs w:val="20"/>
        </w:rPr>
        <w:tab/>
      </w:r>
      <w:r w:rsidRPr="00B65A81">
        <w:rPr>
          <w:rFonts w:ascii="Times New Roman" w:hAnsi="Times New Roman" w:cs="Times New Roman"/>
          <w:sz w:val="20"/>
          <w:szCs w:val="20"/>
        </w:rPr>
        <w:tab/>
      </w:r>
      <w:r w:rsidRPr="00B65A81">
        <w:rPr>
          <w:rFonts w:ascii="Times New Roman" w:hAnsi="Times New Roman" w:cs="Times New Roman"/>
          <w:sz w:val="20"/>
          <w:szCs w:val="20"/>
        </w:rPr>
        <w:tab/>
      </w:r>
      <w:r w:rsidRPr="00B65A81">
        <w:rPr>
          <w:rFonts w:ascii="Times New Roman" w:hAnsi="Times New Roman" w:cs="Times New Roman"/>
          <w:sz w:val="20"/>
          <w:szCs w:val="20"/>
        </w:rPr>
        <w:tab/>
      </w:r>
      <w:r w:rsidR="00DD54CB" w:rsidRPr="00B65A81">
        <w:rPr>
          <w:rFonts w:ascii="Times New Roman" w:hAnsi="Times New Roman" w:cs="Times New Roman"/>
          <w:sz w:val="20"/>
          <w:szCs w:val="20"/>
        </w:rPr>
        <w:tab/>
      </w:r>
      <w:r w:rsidR="00DD54CB" w:rsidRPr="00B65A81">
        <w:rPr>
          <w:rFonts w:ascii="Times New Roman" w:hAnsi="Times New Roman" w:cs="Times New Roman"/>
          <w:sz w:val="20"/>
          <w:szCs w:val="20"/>
        </w:rPr>
        <w:tab/>
      </w:r>
      <w:r w:rsidR="00DD54CB" w:rsidRPr="00B65A81">
        <w:rPr>
          <w:rFonts w:ascii="Times New Roman" w:hAnsi="Times New Roman" w:cs="Times New Roman"/>
          <w:sz w:val="20"/>
          <w:szCs w:val="20"/>
        </w:rPr>
        <w:tab/>
      </w:r>
      <w:r w:rsidR="00DD54CB" w:rsidRPr="00B65A81">
        <w:rPr>
          <w:rFonts w:ascii="Times New Roman" w:hAnsi="Times New Roman" w:cs="Times New Roman"/>
          <w:sz w:val="20"/>
          <w:szCs w:val="20"/>
        </w:rPr>
        <w:tab/>
      </w:r>
      <w:r w:rsidR="00DD54CB" w:rsidRPr="00B65A8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 w:rsidR="00DD54CB" w:rsidRPr="00B65A81">
        <w:rPr>
          <w:rFonts w:ascii="Times New Roman" w:hAnsi="Times New Roman" w:cs="Times New Roman"/>
          <w:sz w:val="20"/>
          <w:szCs w:val="20"/>
        </w:rPr>
        <w:t>BURMISTRZ BRZEGU</w:t>
      </w:r>
      <w:bookmarkEnd w:id="0"/>
    </w:p>
    <w:sectPr w:rsidR="005D3F67" w:rsidRPr="00B65A81" w:rsidSect="00B65A81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0410"/>
    <w:multiLevelType w:val="hybridMultilevel"/>
    <w:tmpl w:val="431A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2D5"/>
    <w:multiLevelType w:val="hybridMultilevel"/>
    <w:tmpl w:val="8F2AA69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FA3D1B"/>
    <w:multiLevelType w:val="hybridMultilevel"/>
    <w:tmpl w:val="DAEC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499A"/>
    <w:multiLevelType w:val="hybridMultilevel"/>
    <w:tmpl w:val="B2B0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93B6B"/>
    <w:multiLevelType w:val="hybridMultilevel"/>
    <w:tmpl w:val="345A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7"/>
    <w:rsid w:val="000C2BC9"/>
    <w:rsid w:val="00123E5E"/>
    <w:rsid w:val="00530B6E"/>
    <w:rsid w:val="005B1AC8"/>
    <w:rsid w:val="005D3F67"/>
    <w:rsid w:val="007818A9"/>
    <w:rsid w:val="00815A4E"/>
    <w:rsid w:val="00B65A81"/>
    <w:rsid w:val="00BA3721"/>
    <w:rsid w:val="00C37132"/>
    <w:rsid w:val="00D66B67"/>
    <w:rsid w:val="00DD54CB"/>
    <w:rsid w:val="00D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E18A-646C-40E8-AF0A-39EB3DD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2018-06-05T10:58:00Z</cp:lastPrinted>
  <dcterms:created xsi:type="dcterms:W3CDTF">2018-11-26T13:18:00Z</dcterms:created>
  <dcterms:modified xsi:type="dcterms:W3CDTF">2018-11-26T13:18:00Z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