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Informacja o przetwarzaniu danych</w:t>
      </w:r>
    </w:p>
    <w:p>
      <w:pPr>
        <w:pStyle w:val="Normal"/>
        <w:jc w:val="both"/>
        <w:rPr/>
      </w:pPr>
      <w:r>
        <w:rPr/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>
      <w:pPr>
        <w:pStyle w:val="Normal"/>
        <w:jc w:val="both"/>
        <w:rPr/>
      </w:pPr>
      <w:r>
        <w:rPr/>
        <w:t>1. Administratorem Pani/Pana danych osobowych jest Burmistrz Brzegu.</w:t>
      </w:r>
    </w:p>
    <w:p>
      <w:pPr>
        <w:pStyle w:val="Normal"/>
        <w:jc w:val="both"/>
        <w:rPr/>
      </w:pPr>
      <w:r>
        <w:rPr/>
        <w:t xml:space="preserve">2. Wyznaczony został Inspektor Ochrony Danych, z którym można skontaktować się pod numerem telefonu: 774169714 lub adresem e-mail: </w:t>
      </w:r>
      <w:hyperlink r:id="rId2">
        <w:r>
          <w:rPr>
            <w:rStyle w:val="Czeinternetowe"/>
          </w:rPr>
          <w:t>bb@brzeg.pl</w:t>
        </w:r>
      </w:hyperlink>
    </w:p>
    <w:p>
      <w:pPr>
        <w:pStyle w:val="Normal"/>
        <w:jc w:val="both"/>
        <w:rPr/>
      </w:pPr>
      <w:r>
        <w:rPr/>
        <w:t>3. Pani/Pana dane osobowe będą przetwarzane w celu wypełnienie obowiązku prawnego ciążącego na administratorze na podstawie art. 6 ust. 1 lit. c Rozporządzenia, związanym z  realizacją ustaw:</w:t>
      </w:r>
    </w:p>
    <w:p>
      <w:pPr>
        <w:pStyle w:val="Normal"/>
        <w:spacing w:lineRule="auto" w:line="240"/>
        <w:jc w:val="both"/>
        <w:rPr/>
      </w:pPr>
      <w:r>
        <w:rPr/>
        <w:t>- Ordynacja podatkowa</w:t>
      </w:r>
      <w:r>
        <w:rPr>
          <w:i/>
        </w:rPr>
        <w:t xml:space="preserve"> </w:t>
      </w:r>
      <w:r>
        <w:rPr/>
        <w:t>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podatkach i opłatach lokalnych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podatku rolnym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podatku leśnym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utrzymaniu czystości i porządku w gminach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postępowaniu egzekucyjnym w administracji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opłacie skarbowej wraz z aktami wykonawczymi,</w:t>
      </w:r>
    </w:p>
    <w:p>
      <w:pPr>
        <w:pStyle w:val="Normal"/>
        <w:spacing w:lineRule="auto" w:line="240"/>
        <w:jc w:val="both"/>
        <w:rPr/>
      </w:pPr>
      <w:r>
        <w:rPr/>
        <w:t xml:space="preserve">- Ustawa o zwrocie podatku akcyzowego producentom rolnym wraz z aktami wykonawczymi, </w:t>
      </w:r>
      <w:bookmarkStart w:id="0" w:name="_GoBack"/>
      <w:bookmarkEnd w:id="0"/>
    </w:p>
    <w:p>
      <w:pPr>
        <w:pStyle w:val="Normal"/>
        <w:spacing w:lineRule="auto" w:line="240"/>
        <w:jc w:val="both"/>
        <w:rPr/>
      </w:pPr>
      <w:r>
        <w:rPr/>
        <w:t xml:space="preserve">- Ustawa </w:t>
      </w:r>
      <w:r>
        <w:rPr>
          <w:rStyle w:val="St"/>
        </w:rPr>
        <w:t xml:space="preserve">o postępowaniu w sprawach dotyczących </w:t>
      </w:r>
      <w:r>
        <w:rPr>
          <w:rStyle w:val="Wyrnienie"/>
        </w:rPr>
        <w:t xml:space="preserve">pomocy publicznej </w:t>
      </w:r>
      <w:r>
        <w:rPr/>
        <w:t xml:space="preserve">wraz z aktami wykonawczymi </w:t>
      </w:r>
    </w:p>
    <w:p>
      <w:pPr>
        <w:pStyle w:val="Normal"/>
        <w:spacing w:lineRule="auto" w:line="240"/>
        <w:jc w:val="both"/>
        <w:rPr/>
      </w:pPr>
      <w:r>
        <w:rPr/>
        <w:t>- Ustawa o finansach publicznych wraz z aktami wykonawczymi,</w:t>
      </w:r>
    </w:p>
    <w:p>
      <w:pPr>
        <w:pStyle w:val="Normal"/>
        <w:spacing w:lineRule="auto" w:line="240"/>
        <w:jc w:val="both"/>
        <w:rPr/>
      </w:pPr>
      <w:r>
        <w:rPr/>
        <w:t>- Ustawa o rachunkowości wraz z aktami wykonawczymi,</w:t>
      </w:r>
    </w:p>
    <w:p>
      <w:pPr>
        <w:pStyle w:val="Normal"/>
        <w:jc w:val="both"/>
        <w:rPr/>
      </w:pPr>
      <w:r>
        <w:rPr/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>
      <w:pPr>
        <w:pStyle w:val="Normal"/>
        <w:jc w:val="both"/>
        <w:rPr/>
      </w:pPr>
      <w:r>
        <w:rPr/>
        <w:t>5. 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</w:t>
      </w:r>
    </w:p>
    <w:p>
      <w:pPr>
        <w:pStyle w:val="Normal"/>
        <w:jc w:val="both"/>
        <w:rPr/>
      </w:pPr>
      <w:r>
        <w:rPr/>
        <w:t>6. Przysługuje Pani/Panu prawo żądania od administratora dostępu do swoich danych osobowych, a także prawo do ich sprostowania, lub ograniczenia przetwarzania, wniesienia sprzeciwu wobec ich przetwarzania.</w:t>
      </w:r>
    </w:p>
    <w:p>
      <w:pPr>
        <w:pStyle w:val="Normal"/>
        <w:jc w:val="both"/>
        <w:rPr/>
      </w:pPr>
      <w:r>
        <w:rPr/>
        <w:t>7. Przysługuje Pani/Panu prawo wniesienia skargi do Prezesa Urzędu Ochrony Danych Osobowych, gdy uzna Pani/Pan, iż przetwarzanie danych osobowych Pani/Pana dotyczących, narusza przepisy Rozporządzenia</w:t>
      </w:r>
    </w:p>
    <w:p>
      <w:pPr>
        <w:pStyle w:val="Normal"/>
        <w:jc w:val="both"/>
        <w:rPr/>
      </w:pPr>
      <w:r>
        <w:rPr/>
        <w:t>8. Podanie przez Panią/Pana danych osobowych jest wymogiem ustawowym, jest Pani/Pan zobowiązana/y do ich podania. W przypadku nie podania danych osobowych może skutkować odmową realizacji wskazanych wyżej celów.</w:t>
      </w:r>
    </w:p>
    <w:p>
      <w:pPr>
        <w:pStyle w:val="Normal"/>
        <w:spacing w:before="0" w:after="200"/>
        <w:jc w:val="both"/>
        <w:rPr/>
      </w:pPr>
      <w:r>
        <w:rPr/>
        <w:t>9. Dane osobowe przetwarzane przez Administratora na podstawie Rozporządzenia nie podlegają zautomatyzowanemu podejmowaniu decyzji, w tym o profilowaniu, o którym mowa w art. 22 ust. 1 i 4 Rozporządzenia.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c1f67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b95899"/>
    <w:rPr/>
  </w:style>
  <w:style w:type="character" w:styleId="Wyrnienie">
    <w:name w:val="Wyróżnienie"/>
    <w:basedOn w:val="DefaultParagraphFont"/>
    <w:uiPriority w:val="20"/>
    <w:qFormat/>
    <w:rsid w:val="00b95899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9076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00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b@brzeg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LibreOffice/6.0.2.1$Windows_X86_64 LibreOffice_project/f7f06a8f319e4b62f9bc5095aa112a65d2f3ac89</Application>
  <Pages>2</Pages>
  <Words>482</Words>
  <Characters>2949</Characters>
  <CharactersWithSpaces>3415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2018-05-22T10:07:00Z</dcterms:created>
  <dc:creator>Natalia</dc:creator>
  <dc:description/>
  <dc:language>pl-PL</dc:language>
  <cp:lastModifiedBy/>
  <cp:lastPrinted>2018-05-23T12:22:00Z</cp:lastPrinted>
  <dcterms:modified xsi:type="dcterms:W3CDTF">2018-05-23T14:42:07Z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