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B9" w:rsidRPr="009B0F97" w:rsidRDefault="00252249" w:rsidP="009B0F97">
      <w:pPr>
        <w:jc w:val="center"/>
        <w:rPr>
          <w:rFonts w:ascii="Times New Roman" w:hAnsi="Times New Roman" w:cs="Times New Roman"/>
          <w:b/>
        </w:rPr>
      </w:pPr>
      <w:r w:rsidRPr="0025224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5758180" cy="790570"/>
            <wp:effectExtent l="0" t="0" r="0" b="0"/>
            <wp:docPr id="1" name="Obraz 1" descr="C:\Users\mflorek\AppData\Local\Temp\naglowekU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lorek\AppData\Local\Temp\naglowekU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889" cy="79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F97" w:rsidRPr="009B0F97">
        <w:rPr>
          <w:rFonts w:ascii="Times New Roman" w:hAnsi="Times New Roman" w:cs="Times New Roman"/>
          <w:b/>
        </w:rPr>
        <w:t>Załatwianie skarg i wniosków</w:t>
      </w:r>
    </w:p>
    <w:p w:rsidR="009B0F97" w:rsidRPr="009B0F97" w:rsidRDefault="009B0F9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B0F97" w:rsidRPr="007F717B" w:rsidTr="00985B05">
        <w:tc>
          <w:tcPr>
            <w:tcW w:w="2122" w:type="dxa"/>
          </w:tcPr>
          <w:p w:rsidR="009B0F97" w:rsidRPr="007F717B" w:rsidRDefault="009B0F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b/>
                <w:sz w:val="18"/>
                <w:szCs w:val="18"/>
              </w:rPr>
              <w:t>Nazwa procedury</w:t>
            </w:r>
          </w:p>
        </w:tc>
        <w:tc>
          <w:tcPr>
            <w:tcW w:w="6940" w:type="dxa"/>
          </w:tcPr>
          <w:p w:rsidR="009B0F97" w:rsidRPr="007F717B" w:rsidRDefault="009B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Załatwianie skarg i wniosków</w:t>
            </w:r>
          </w:p>
        </w:tc>
      </w:tr>
      <w:tr w:rsidR="009B0F97" w:rsidRPr="007F717B" w:rsidTr="00985B05">
        <w:tc>
          <w:tcPr>
            <w:tcW w:w="2122" w:type="dxa"/>
          </w:tcPr>
          <w:p w:rsidR="009B0F97" w:rsidRPr="007F717B" w:rsidRDefault="009B0F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b/>
                <w:sz w:val="18"/>
                <w:szCs w:val="18"/>
              </w:rPr>
              <w:t>Wymagane dokumenty</w:t>
            </w:r>
          </w:p>
        </w:tc>
        <w:tc>
          <w:tcPr>
            <w:tcW w:w="6940" w:type="dxa"/>
          </w:tcPr>
          <w:p w:rsidR="009B0F97" w:rsidRPr="007F717B" w:rsidRDefault="00AC6CC3" w:rsidP="00AC6CC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Skarga zawierająca imię i nazwisko oraz adres osoby wnoszącej skargę.</w:t>
            </w:r>
          </w:p>
          <w:p w:rsidR="00AC6CC3" w:rsidRPr="007F717B" w:rsidRDefault="00AC6CC3" w:rsidP="00AC6CC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Przyjmowane są kserokopie dokumentów, które mieszkaniec życzy sobie dołączyć do skargi.</w:t>
            </w:r>
          </w:p>
        </w:tc>
      </w:tr>
      <w:tr w:rsidR="009B0F97" w:rsidRPr="007F717B" w:rsidTr="00985B05">
        <w:tc>
          <w:tcPr>
            <w:tcW w:w="2122" w:type="dxa"/>
          </w:tcPr>
          <w:p w:rsidR="009B0F97" w:rsidRPr="007F717B" w:rsidRDefault="009B0F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b/>
                <w:sz w:val="18"/>
                <w:szCs w:val="18"/>
              </w:rPr>
              <w:t>Opłaty skarbowe</w:t>
            </w:r>
          </w:p>
        </w:tc>
        <w:tc>
          <w:tcPr>
            <w:tcW w:w="6940" w:type="dxa"/>
          </w:tcPr>
          <w:p w:rsidR="009B0F97" w:rsidRPr="007F717B" w:rsidRDefault="00AC6CC3" w:rsidP="00AC6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Skargi, w rozumieniu Działu VIII ustawy z dnia 14 czerwca 1960 r. Kodeks Postępowania Administracyjnego (</w:t>
            </w:r>
            <w:r w:rsidR="00985B05" w:rsidRPr="007F717B">
              <w:rPr>
                <w:rFonts w:ascii="Times New Roman" w:hAnsi="Times New Roman" w:cs="Times New Roman"/>
                <w:sz w:val="18"/>
                <w:szCs w:val="18"/>
              </w:rPr>
              <w:t xml:space="preserve">tj. Dz.U. z 2016 r. poz. 23 z </w:t>
            </w:r>
            <w:proofErr w:type="spellStart"/>
            <w:r w:rsidR="00985B05" w:rsidRPr="007F717B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="00985B05" w:rsidRPr="007F717B">
              <w:rPr>
                <w:rFonts w:ascii="Times New Roman" w:hAnsi="Times New Roman" w:cs="Times New Roman"/>
                <w:sz w:val="18"/>
                <w:szCs w:val="18"/>
              </w:rPr>
              <w:t>. Zm.) nie podlegają opłacie</w:t>
            </w: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67129" w:rsidRPr="007F717B">
              <w:rPr>
                <w:rFonts w:ascii="Times New Roman" w:hAnsi="Times New Roman" w:cs="Times New Roman"/>
                <w:sz w:val="18"/>
                <w:szCs w:val="18"/>
              </w:rPr>
              <w:t>skarbowej.</w:t>
            </w:r>
          </w:p>
        </w:tc>
      </w:tr>
      <w:tr w:rsidR="009B0F97" w:rsidRPr="007F717B" w:rsidTr="00985B05">
        <w:tc>
          <w:tcPr>
            <w:tcW w:w="2122" w:type="dxa"/>
          </w:tcPr>
          <w:p w:rsidR="009B0F97" w:rsidRPr="007F717B" w:rsidRDefault="009B0F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b/>
                <w:sz w:val="18"/>
                <w:szCs w:val="18"/>
              </w:rPr>
              <w:t>Opłaty administracyjne</w:t>
            </w:r>
          </w:p>
        </w:tc>
        <w:tc>
          <w:tcPr>
            <w:tcW w:w="6940" w:type="dxa"/>
          </w:tcPr>
          <w:p w:rsidR="009B0F97" w:rsidRPr="007F717B" w:rsidRDefault="00967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9B0F97" w:rsidRPr="007F717B" w:rsidTr="00985B05">
        <w:tc>
          <w:tcPr>
            <w:tcW w:w="2122" w:type="dxa"/>
          </w:tcPr>
          <w:p w:rsidR="009B0F97" w:rsidRPr="007F717B" w:rsidRDefault="009B0F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b/>
                <w:sz w:val="18"/>
                <w:szCs w:val="18"/>
              </w:rPr>
              <w:t>Termin i sposób załatwienia sprawy</w:t>
            </w:r>
          </w:p>
        </w:tc>
        <w:tc>
          <w:tcPr>
            <w:tcW w:w="6940" w:type="dxa"/>
          </w:tcPr>
          <w:p w:rsidR="009B0F97" w:rsidRPr="007F717B" w:rsidRDefault="00967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Załatwienie skargi lub wniosku powinno nastąpić bez zbędnej zwłoki w następujących terminach:</w:t>
            </w:r>
          </w:p>
          <w:p w:rsidR="00967129" w:rsidRPr="007F717B" w:rsidRDefault="00967129" w:rsidP="009671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Organ właściwy do załatwienia skargi powinien załatwić skargę bez zbędnej zwłoki, nie później jednak niż w ciągu miesiąca. Skargi (wnioski) szczególnie skomplikowane załatwiane są nie później niż w ciągu dwóch miesięcy</w:t>
            </w:r>
            <w:r w:rsidR="00AF0C33" w:rsidRPr="007F717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67129" w:rsidRPr="007F717B" w:rsidRDefault="00967129" w:rsidP="009671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Posłowie na Sejm, senatorowie i radni, którzy wnieśli skargę we własnym imieniu albo przekazali do załatwienia skargę innej osobie, powinni być zawiadomieni o sposobie załatwienia skargi, a gdy jej załatwienie wymaga zebrania dowodów, informacji lub wyjaśnień – także o stanie rozpatrzenia skargi, najpóźniej w terminie 14 dni od dnia jej wniesienia albo przekazania</w:t>
            </w:r>
            <w:r w:rsidR="00AF0C33" w:rsidRPr="007F717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67129" w:rsidRPr="007F717B" w:rsidRDefault="00967129" w:rsidP="009671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 xml:space="preserve">Skargi (wnioski), dla których Urząd Miasta w Brzegu nie jest właściwy do ich rozpatrzenia, niezwłocznie, nie później jednak niż w terminie 7 dni, przekazywane są właściwemu organowi, zawiadamiając równocześnie o tym skarżącego lub wnioskodawcę, albo wskazując mu właściwy organ. </w:t>
            </w:r>
          </w:p>
        </w:tc>
      </w:tr>
      <w:tr w:rsidR="009B0F97" w:rsidRPr="007F717B" w:rsidTr="00985B05">
        <w:tc>
          <w:tcPr>
            <w:tcW w:w="2122" w:type="dxa"/>
          </w:tcPr>
          <w:p w:rsidR="009B0F97" w:rsidRPr="007F717B" w:rsidRDefault="009B0F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b/>
                <w:sz w:val="18"/>
                <w:szCs w:val="18"/>
              </w:rPr>
              <w:t>Miejsce złożenia dokumentów</w:t>
            </w:r>
          </w:p>
        </w:tc>
        <w:tc>
          <w:tcPr>
            <w:tcW w:w="6940" w:type="dxa"/>
          </w:tcPr>
          <w:p w:rsidR="009B0F97" w:rsidRPr="007F717B" w:rsidRDefault="00967129" w:rsidP="0096712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Osobiście na Biurze Podawczym Urzędu Miasta</w:t>
            </w:r>
            <w:r w:rsidR="00AF0C33" w:rsidRPr="007F717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67129" w:rsidRPr="007F717B" w:rsidRDefault="00967129" w:rsidP="0096712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Ustnie do protokołu</w:t>
            </w:r>
            <w:r w:rsidR="00AF0C33" w:rsidRPr="007F717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60259" w:rsidRDefault="00967129" w:rsidP="0096712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 xml:space="preserve">Za pośrednictwem poczty na adres: Urząd Miasta w Brzegu, ul. Robotnicza 12, </w:t>
            </w:r>
          </w:p>
          <w:p w:rsidR="00967129" w:rsidRPr="007F717B" w:rsidRDefault="00967129" w:rsidP="00360259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49-300 Brzeg</w:t>
            </w:r>
            <w:r w:rsidR="00AF0C33" w:rsidRPr="007F717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F0C33" w:rsidRPr="007F717B" w:rsidRDefault="00AF0C33" w:rsidP="0096712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Elektroniczna skrzynka podawcza Urzędu Miasta w Brzegu.</w:t>
            </w:r>
          </w:p>
        </w:tc>
      </w:tr>
      <w:tr w:rsidR="009B0F97" w:rsidRPr="007F717B" w:rsidTr="00985B05">
        <w:tc>
          <w:tcPr>
            <w:tcW w:w="2122" w:type="dxa"/>
          </w:tcPr>
          <w:p w:rsidR="009B0F97" w:rsidRPr="007F717B" w:rsidRDefault="009B0F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b/>
                <w:sz w:val="18"/>
                <w:szCs w:val="18"/>
              </w:rPr>
              <w:t>Komórka odpowiedzialna</w:t>
            </w:r>
          </w:p>
        </w:tc>
        <w:tc>
          <w:tcPr>
            <w:tcW w:w="6940" w:type="dxa"/>
          </w:tcPr>
          <w:p w:rsidR="009B0F97" w:rsidRPr="007F717B" w:rsidRDefault="00AF0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Biuro Organizacyjno-Prawne</w:t>
            </w:r>
          </w:p>
        </w:tc>
      </w:tr>
      <w:tr w:rsidR="009B0F97" w:rsidRPr="007F717B" w:rsidTr="00985B05">
        <w:tc>
          <w:tcPr>
            <w:tcW w:w="2122" w:type="dxa"/>
          </w:tcPr>
          <w:p w:rsidR="009B0F97" w:rsidRPr="007F717B" w:rsidRDefault="009B0F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b/>
                <w:sz w:val="18"/>
                <w:szCs w:val="18"/>
              </w:rPr>
              <w:t>Tryb odwoławczy</w:t>
            </w:r>
          </w:p>
        </w:tc>
        <w:tc>
          <w:tcPr>
            <w:tcW w:w="6940" w:type="dxa"/>
          </w:tcPr>
          <w:p w:rsidR="009B0F97" w:rsidRPr="007F717B" w:rsidRDefault="00AF0C33" w:rsidP="00AF0C3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 xml:space="preserve">Skargi są załatwiane w samodzielnym </w:t>
            </w:r>
            <w:proofErr w:type="spellStart"/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jednoinstacyjnym</w:t>
            </w:r>
            <w:proofErr w:type="spellEnd"/>
            <w:r w:rsidRPr="007F717B">
              <w:rPr>
                <w:rFonts w:ascii="Times New Roman" w:hAnsi="Times New Roman" w:cs="Times New Roman"/>
                <w:sz w:val="18"/>
                <w:szCs w:val="18"/>
              </w:rPr>
              <w:t xml:space="preserve"> postępowaniu uproszczonym;</w:t>
            </w:r>
          </w:p>
          <w:p w:rsidR="00AF0C33" w:rsidRPr="007F717B" w:rsidRDefault="00AF0C33" w:rsidP="00AF0C3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Skarżący niezadowolony ze sposobu rozpatrzenia skargi może ponowić skargę;</w:t>
            </w:r>
          </w:p>
          <w:p w:rsidR="00AF0C33" w:rsidRPr="007F717B" w:rsidRDefault="00AF0C33" w:rsidP="00AF0C33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W przypadku niewskazania w ponownej skardze nowych okoliczności, udzielający odpowiedzi może podtrzymać swoje poprzednie stanowisko z odpowiednią adnotacją w aktach sprawy – bez zawiadamiania skarżącego.</w:t>
            </w:r>
          </w:p>
        </w:tc>
      </w:tr>
      <w:tr w:rsidR="009B0F97" w:rsidRPr="007F717B" w:rsidTr="00985B05">
        <w:tc>
          <w:tcPr>
            <w:tcW w:w="2122" w:type="dxa"/>
          </w:tcPr>
          <w:p w:rsidR="009B0F97" w:rsidRPr="007F717B" w:rsidRDefault="009B0F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b/>
                <w:sz w:val="18"/>
                <w:szCs w:val="18"/>
              </w:rPr>
              <w:t>Podstawa prawna</w:t>
            </w:r>
          </w:p>
        </w:tc>
        <w:tc>
          <w:tcPr>
            <w:tcW w:w="6940" w:type="dxa"/>
          </w:tcPr>
          <w:p w:rsidR="009B0F97" w:rsidRPr="007F717B" w:rsidRDefault="00AF0C33" w:rsidP="00AF0C3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 xml:space="preserve">Konstytucja </w:t>
            </w:r>
            <w:r w:rsidR="00867328">
              <w:rPr>
                <w:rFonts w:ascii="Times New Roman" w:hAnsi="Times New Roman" w:cs="Times New Roman"/>
                <w:sz w:val="18"/>
                <w:szCs w:val="18"/>
              </w:rPr>
              <w:t>Rzeczypospolitej Polskiej (</w:t>
            </w: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 xml:space="preserve">Dz. U. z 1997 r. nr 78, poz. 483 z </w:t>
            </w:r>
            <w:proofErr w:type="spellStart"/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7F717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zm</w:t>
            </w:r>
            <w:proofErr w:type="spellEnd"/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AF0C33" w:rsidRPr="007F717B" w:rsidRDefault="00AF0C33" w:rsidP="00AF0C3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 xml:space="preserve">Kodeks postępowania administracyjnego (tj. Dz.U. z 2016 r. poz. 23 z </w:t>
            </w:r>
            <w:proofErr w:type="spellStart"/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7F717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zm</w:t>
            </w:r>
            <w:proofErr w:type="spellEnd"/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AF0C33" w:rsidRPr="007F717B" w:rsidRDefault="00AF0C33" w:rsidP="007F717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 xml:space="preserve">Rozporządzenie Rady Ministrów z dnia 8 stycznia 2002 roku w sprawie organizacji przyjmowania i rozpatrywania skarg i wniosków </w:t>
            </w:r>
            <w:r w:rsidR="007F717B" w:rsidRPr="007F717B">
              <w:rPr>
                <w:rFonts w:ascii="Times New Roman" w:hAnsi="Times New Roman" w:cs="Times New Roman"/>
                <w:sz w:val="18"/>
                <w:szCs w:val="18"/>
              </w:rPr>
              <w:t>(Dz.U. z 2002 r. nr 5, poz. 46)</w:t>
            </w: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B0F97" w:rsidRPr="007F717B" w:rsidTr="00985B05">
        <w:tc>
          <w:tcPr>
            <w:tcW w:w="2122" w:type="dxa"/>
          </w:tcPr>
          <w:p w:rsidR="009B0F97" w:rsidRPr="007F717B" w:rsidRDefault="009B0F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b/>
                <w:sz w:val="18"/>
                <w:szCs w:val="18"/>
              </w:rPr>
              <w:t>Dodatkowe informacje</w:t>
            </w:r>
          </w:p>
        </w:tc>
        <w:tc>
          <w:tcPr>
            <w:tcW w:w="6940" w:type="dxa"/>
          </w:tcPr>
          <w:p w:rsidR="009B0F97" w:rsidRPr="007F717B" w:rsidRDefault="007F7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9B0F97" w:rsidRPr="007F717B" w:rsidTr="00985B05">
        <w:tc>
          <w:tcPr>
            <w:tcW w:w="2122" w:type="dxa"/>
          </w:tcPr>
          <w:p w:rsidR="009B0F97" w:rsidRPr="007F717B" w:rsidRDefault="009B0F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b/>
                <w:sz w:val="18"/>
                <w:szCs w:val="18"/>
              </w:rPr>
              <w:t>Formularze do pobrania</w:t>
            </w:r>
          </w:p>
        </w:tc>
        <w:tc>
          <w:tcPr>
            <w:tcW w:w="6940" w:type="dxa"/>
          </w:tcPr>
          <w:p w:rsidR="009B0F97" w:rsidRPr="007F717B" w:rsidRDefault="007F7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Wzór skargi</w:t>
            </w:r>
          </w:p>
        </w:tc>
      </w:tr>
      <w:tr w:rsidR="009B0F97" w:rsidRPr="007F717B" w:rsidTr="00985B05">
        <w:tc>
          <w:tcPr>
            <w:tcW w:w="2122" w:type="dxa"/>
          </w:tcPr>
          <w:p w:rsidR="009B0F97" w:rsidRPr="007F717B" w:rsidRDefault="009B0F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b/>
                <w:sz w:val="18"/>
                <w:szCs w:val="18"/>
              </w:rPr>
              <w:t>Osoba nadzorująca aktualność karty</w:t>
            </w:r>
          </w:p>
        </w:tc>
        <w:tc>
          <w:tcPr>
            <w:tcW w:w="6940" w:type="dxa"/>
          </w:tcPr>
          <w:p w:rsidR="009B0F97" w:rsidRPr="007F717B" w:rsidRDefault="007F7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Podinspektor Biura Organizacyjno-Prawnego: Ewa Rutkowska-Woźniczko</w:t>
            </w:r>
          </w:p>
        </w:tc>
      </w:tr>
      <w:tr w:rsidR="009B0F97" w:rsidRPr="007F717B" w:rsidTr="00985B05">
        <w:tc>
          <w:tcPr>
            <w:tcW w:w="2122" w:type="dxa"/>
          </w:tcPr>
          <w:p w:rsidR="009B0F97" w:rsidRPr="007F717B" w:rsidRDefault="009B0F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b/>
                <w:sz w:val="18"/>
                <w:szCs w:val="18"/>
              </w:rPr>
              <w:t>Data następnej aktualizacji</w:t>
            </w:r>
          </w:p>
        </w:tc>
        <w:tc>
          <w:tcPr>
            <w:tcW w:w="6940" w:type="dxa"/>
          </w:tcPr>
          <w:p w:rsidR="009B0F97" w:rsidRPr="007F717B" w:rsidRDefault="00321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2018-08-23</w:t>
            </w:r>
            <w:bookmarkStart w:id="0" w:name="_GoBack"/>
            <w:bookmarkEnd w:id="0"/>
          </w:p>
        </w:tc>
      </w:tr>
      <w:tr w:rsidR="009B0F97" w:rsidRPr="007F717B" w:rsidTr="00985B05">
        <w:tc>
          <w:tcPr>
            <w:tcW w:w="2122" w:type="dxa"/>
          </w:tcPr>
          <w:p w:rsidR="009B0F97" w:rsidRPr="007F717B" w:rsidRDefault="009B0F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b/>
                <w:sz w:val="18"/>
                <w:szCs w:val="18"/>
              </w:rPr>
              <w:t>Opracował</w:t>
            </w:r>
          </w:p>
        </w:tc>
        <w:tc>
          <w:tcPr>
            <w:tcW w:w="6940" w:type="dxa"/>
          </w:tcPr>
          <w:p w:rsidR="009B0F97" w:rsidRPr="007F717B" w:rsidRDefault="007F7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sz w:val="18"/>
                <w:szCs w:val="18"/>
              </w:rPr>
              <w:t>Ewa Rutkowska-Woźniczko</w:t>
            </w:r>
          </w:p>
        </w:tc>
      </w:tr>
      <w:tr w:rsidR="009B0F97" w:rsidRPr="007F717B" w:rsidTr="00985B05">
        <w:tc>
          <w:tcPr>
            <w:tcW w:w="2122" w:type="dxa"/>
          </w:tcPr>
          <w:p w:rsidR="009B0F97" w:rsidRPr="007F717B" w:rsidRDefault="009B0F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b/>
                <w:sz w:val="18"/>
                <w:szCs w:val="18"/>
              </w:rPr>
              <w:t>Data opracowania</w:t>
            </w:r>
          </w:p>
        </w:tc>
        <w:tc>
          <w:tcPr>
            <w:tcW w:w="6940" w:type="dxa"/>
          </w:tcPr>
          <w:p w:rsidR="009B0F97" w:rsidRPr="007F717B" w:rsidRDefault="00321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2017-08-23</w:t>
            </w:r>
          </w:p>
        </w:tc>
      </w:tr>
      <w:tr w:rsidR="009B0F97" w:rsidRPr="007F717B" w:rsidTr="00985B05">
        <w:tc>
          <w:tcPr>
            <w:tcW w:w="2122" w:type="dxa"/>
          </w:tcPr>
          <w:p w:rsidR="009B0F97" w:rsidRPr="007F717B" w:rsidRDefault="009B0F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b/>
                <w:sz w:val="18"/>
                <w:szCs w:val="18"/>
              </w:rPr>
              <w:t>Sprawdził</w:t>
            </w:r>
          </w:p>
        </w:tc>
        <w:tc>
          <w:tcPr>
            <w:tcW w:w="6940" w:type="dxa"/>
          </w:tcPr>
          <w:p w:rsidR="009B0F97" w:rsidRPr="007F717B" w:rsidRDefault="003D1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Piotr Reszczyński</w:t>
            </w:r>
          </w:p>
        </w:tc>
      </w:tr>
      <w:tr w:rsidR="009B0F97" w:rsidRPr="007F717B" w:rsidTr="00985B05">
        <w:tc>
          <w:tcPr>
            <w:tcW w:w="2122" w:type="dxa"/>
          </w:tcPr>
          <w:p w:rsidR="009B0F97" w:rsidRPr="007F717B" w:rsidRDefault="009B0F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b/>
                <w:sz w:val="18"/>
                <w:szCs w:val="18"/>
              </w:rPr>
              <w:t>Data sprawdzenia</w:t>
            </w:r>
          </w:p>
        </w:tc>
        <w:tc>
          <w:tcPr>
            <w:tcW w:w="6940" w:type="dxa"/>
          </w:tcPr>
          <w:p w:rsidR="009B0F97" w:rsidRPr="007F717B" w:rsidRDefault="00321CD2" w:rsidP="007F7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2017-08-23</w:t>
            </w:r>
          </w:p>
        </w:tc>
      </w:tr>
      <w:tr w:rsidR="009B0F97" w:rsidRPr="007F717B" w:rsidTr="00985B05">
        <w:tc>
          <w:tcPr>
            <w:tcW w:w="2122" w:type="dxa"/>
          </w:tcPr>
          <w:p w:rsidR="009B0F97" w:rsidRPr="007F717B" w:rsidRDefault="009B0F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17B">
              <w:rPr>
                <w:rFonts w:ascii="Times New Roman" w:hAnsi="Times New Roman" w:cs="Times New Roman"/>
                <w:b/>
                <w:sz w:val="18"/>
                <w:szCs w:val="18"/>
              </w:rPr>
              <w:t>Zatwierdził</w:t>
            </w:r>
          </w:p>
        </w:tc>
        <w:tc>
          <w:tcPr>
            <w:tcW w:w="6940" w:type="dxa"/>
          </w:tcPr>
          <w:p w:rsidR="009B0F97" w:rsidRPr="007F717B" w:rsidRDefault="003D1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Piotr Reszczyński</w:t>
            </w:r>
          </w:p>
        </w:tc>
      </w:tr>
    </w:tbl>
    <w:p w:rsidR="009B0F97" w:rsidRPr="009B0F97" w:rsidRDefault="009B0F97">
      <w:pPr>
        <w:rPr>
          <w:rFonts w:ascii="Times New Roman" w:hAnsi="Times New Roman" w:cs="Times New Roman"/>
        </w:rPr>
      </w:pPr>
    </w:p>
    <w:sectPr w:rsidR="009B0F97" w:rsidRPr="009B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91FE0"/>
    <w:multiLevelType w:val="hybridMultilevel"/>
    <w:tmpl w:val="C4AC9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F5D29"/>
    <w:multiLevelType w:val="hybridMultilevel"/>
    <w:tmpl w:val="5C92A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5398"/>
    <w:multiLevelType w:val="hybridMultilevel"/>
    <w:tmpl w:val="7674A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73BA3"/>
    <w:multiLevelType w:val="hybridMultilevel"/>
    <w:tmpl w:val="34308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92D2D"/>
    <w:multiLevelType w:val="hybridMultilevel"/>
    <w:tmpl w:val="9A6EF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15079"/>
    <w:multiLevelType w:val="hybridMultilevel"/>
    <w:tmpl w:val="4A34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1D"/>
    <w:rsid w:val="0010268C"/>
    <w:rsid w:val="001212B9"/>
    <w:rsid w:val="00252249"/>
    <w:rsid w:val="00321CD2"/>
    <w:rsid w:val="00360259"/>
    <w:rsid w:val="003D17C5"/>
    <w:rsid w:val="00707A1D"/>
    <w:rsid w:val="00761362"/>
    <w:rsid w:val="007F717B"/>
    <w:rsid w:val="00867328"/>
    <w:rsid w:val="00967129"/>
    <w:rsid w:val="00985B05"/>
    <w:rsid w:val="009B0F97"/>
    <w:rsid w:val="00AC6CC3"/>
    <w:rsid w:val="00A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7C8BE-9B46-4232-912D-60C5EA7A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Florek</dc:creator>
  <cp:keywords/>
  <dc:description/>
  <cp:lastModifiedBy>Ewa Rutkowska</cp:lastModifiedBy>
  <cp:revision>4</cp:revision>
  <dcterms:created xsi:type="dcterms:W3CDTF">2017-08-10T10:22:00Z</dcterms:created>
  <dcterms:modified xsi:type="dcterms:W3CDTF">2017-08-23T11:51:00Z</dcterms:modified>
</cp:coreProperties>
</file>