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5"/>
        <w:gridCol w:w="7117"/>
      </w:tblGrid>
      <w:tr w:rsidR="00DC132F" w:rsidRPr="00AE61B7" w:rsidTr="005D69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2F" w:rsidRPr="00AE61B7" w:rsidRDefault="00DC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B7" w:rsidRDefault="00AE61B7" w:rsidP="00AE61B7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DC132F" w:rsidRDefault="00DC132F" w:rsidP="00AE61B7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E61B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KARTA  USŁUG</w:t>
            </w:r>
            <w:r w:rsidR="00C125C6" w:rsidRPr="00AE61B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AE61B7" w:rsidRPr="00AE61B7" w:rsidRDefault="00AE61B7" w:rsidP="00AE61B7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5D6934" w:rsidRPr="00AE61B7" w:rsidTr="005D69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B7" w:rsidRDefault="00AE61B7" w:rsidP="00DC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34" w:rsidRPr="00AE61B7" w:rsidRDefault="005D6934" w:rsidP="00DC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B7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 w:rsidR="00DC132F" w:rsidRPr="00AE61B7">
              <w:rPr>
                <w:rFonts w:ascii="Times New Roman" w:hAnsi="Times New Roman" w:cs="Times New Roman"/>
                <w:sz w:val="24"/>
                <w:szCs w:val="24"/>
              </w:rPr>
              <w:t>usługi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B7" w:rsidRDefault="00AE61B7" w:rsidP="00AF78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1B7" w:rsidRPr="00AE61B7" w:rsidRDefault="00746542" w:rsidP="00AE6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1B7">
              <w:rPr>
                <w:rFonts w:ascii="Times New Roman" w:hAnsi="Times New Roman" w:cs="Times New Roman"/>
                <w:b/>
                <w:sz w:val="28"/>
                <w:szCs w:val="28"/>
              </w:rPr>
              <w:t>Oddawanie nieruchomości w trwały zarząd</w:t>
            </w:r>
          </w:p>
          <w:p w:rsidR="005D6934" w:rsidRPr="00AE61B7" w:rsidRDefault="005D6934" w:rsidP="00AF78C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934" w:rsidRPr="00AE61B7" w:rsidTr="0074654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4" w:rsidRPr="00AE61B7" w:rsidRDefault="005D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B7">
              <w:rPr>
                <w:rFonts w:ascii="Times New Roman" w:hAnsi="Times New Roman" w:cs="Times New Roman"/>
                <w:sz w:val="24"/>
                <w:szCs w:val="24"/>
              </w:rPr>
              <w:t>Wymagane dokumenty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42" w:rsidRPr="00AE61B7" w:rsidRDefault="00746542" w:rsidP="00746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1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Wniosek  o oddanie nieruchomości w trwały zarząd,  wygaśnięcie trwałego zarządu bądź przekazanie trwałego zarządu między jednostkami.</w:t>
            </w:r>
          </w:p>
          <w:p w:rsidR="00746542" w:rsidRPr="00AE61B7" w:rsidRDefault="00746542" w:rsidP="00746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1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Załączniki:</w:t>
            </w:r>
          </w:p>
          <w:p w:rsidR="002E607E" w:rsidRPr="00AE61B7" w:rsidRDefault="00AE61B7" w:rsidP="0074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</w:t>
            </w:r>
            <w:r w:rsidR="00746542" w:rsidRPr="00AE61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Do wniosku o wygaśnięcie trwałego zarządu bądź przekazanie trwałego zarządu między jednostkami winny być dołączone zgody organów nadzorujących te jednostki.</w:t>
            </w:r>
          </w:p>
        </w:tc>
      </w:tr>
      <w:tr w:rsidR="005D6934" w:rsidRPr="00AE61B7" w:rsidTr="005D69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4" w:rsidRPr="00AE61B7" w:rsidRDefault="00BC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934" w:rsidRPr="00AE61B7">
              <w:rPr>
                <w:rFonts w:ascii="Times New Roman" w:hAnsi="Times New Roman" w:cs="Times New Roman"/>
                <w:sz w:val="24"/>
                <w:szCs w:val="24"/>
              </w:rPr>
              <w:t>Opłata skarbowa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2" w:rsidRPr="00AE61B7" w:rsidRDefault="00005892" w:rsidP="00005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1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podlega opłacie</w:t>
            </w:r>
          </w:p>
          <w:p w:rsidR="005D6934" w:rsidRPr="00AE61B7" w:rsidRDefault="005D6934" w:rsidP="00005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34" w:rsidRPr="00AE61B7" w:rsidTr="005D69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4" w:rsidRPr="00AE61B7" w:rsidRDefault="005D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B7">
              <w:rPr>
                <w:rFonts w:ascii="Times New Roman" w:hAnsi="Times New Roman" w:cs="Times New Roman"/>
                <w:sz w:val="24"/>
                <w:szCs w:val="24"/>
              </w:rPr>
              <w:t>Opłata administracyjna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4" w:rsidRPr="00AE61B7" w:rsidRDefault="005D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B7">
              <w:rPr>
                <w:rFonts w:ascii="Times New Roman" w:hAnsi="Times New Roman" w:cs="Times New Roman"/>
                <w:sz w:val="24"/>
                <w:szCs w:val="24"/>
              </w:rPr>
              <w:t>Nie pobiera się</w:t>
            </w:r>
          </w:p>
        </w:tc>
      </w:tr>
      <w:tr w:rsidR="005D6934" w:rsidRPr="00AE61B7" w:rsidTr="005D69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4" w:rsidRPr="00AE61B7" w:rsidRDefault="005D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B7">
              <w:rPr>
                <w:rFonts w:ascii="Times New Roman" w:hAnsi="Times New Roman" w:cs="Times New Roman"/>
                <w:sz w:val="24"/>
                <w:szCs w:val="24"/>
              </w:rPr>
              <w:t>Termin i sposób załatwienia sprawy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CD" w:rsidRPr="00AE61B7" w:rsidRDefault="00AF78CD" w:rsidP="00AF78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1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 Sposób załatwienia:  decyzja oraz protokół zdawczo-odbiorczy nieruchomości.</w:t>
            </w:r>
          </w:p>
          <w:p w:rsidR="00AF78CD" w:rsidRPr="00AE61B7" w:rsidRDefault="00AF78CD" w:rsidP="00AF78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1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 Termin:  minimum  2  miesiące:</w:t>
            </w:r>
          </w:p>
          <w:p w:rsidR="00AF78CD" w:rsidRPr="00AE61B7" w:rsidRDefault="00AF78CD" w:rsidP="00AF78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1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zarejestrowanie i przygotowanie wniosku do realizacji – do 14 dni,</w:t>
            </w:r>
          </w:p>
          <w:p w:rsidR="00AF78CD" w:rsidRPr="00AE61B7" w:rsidRDefault="00AF78CD" w:rsidP="00AF78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1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uzyskanie opinii niezbędnych do realizacji wniosku – do 12 dni, </w:t>
            </w:r>
          </w:p>
          <w:p w:rsidR="00AF78CD" w:rsidRPr="00AE61B7" w:rsidRDefault="00AF78CD" w:rsidP="00AF78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1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czynności wynikające z przepisów ustawy o gospodarce nieruchomościami zmierzające do realizacji wniosku (wycena nieruchomości) – do 21 dni;</w:t>
            </w:r>
          </w:p>
          <w:p w:rsidR="00AF78CD" w:rsidRPr="00AE61B7" w:rsidRDefault="00AF78CD" w:rsidP="00AF78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1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konieczności dokonania podziału geodezyjnego nieruchomości dodatkowo 90 dni,</w:t>
            </w:r>
          </w:p>
          <w:p w:rsidR="005D6934" w:rsidRPr="00AE61B7" w:rsidRDefault="00AF78CD" w:rsidP="00AF78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1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przygotowanie i wydanie decyzji administracyjnej – do 13 dni.</w:t>
            </w:r>
          </w:p>
        </w:tc>
      </w:tr>
      <w:tr w:rsidR="005D6934" w:rsidRPr="00AE61B7" w:rsidTr="005D69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4" w:rsidRPr="00AE61B7" w:rsidRDefault="005D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B7">
              <w:rPr>
                <w:rFonts w:ascii="Times New Roman" w:hAnsi="Times New Roman" w:cs="Times New Roman"/>
                <w:sz w:val="24"/>
                <w:szCs w:val="24"/>
              </w:rPr>
              <w:t>Miejsce złożenia dokumentów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4" w:rsidRPr="00AE61B7" w:rsidRDefault="005D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B7">
              <w:rPr>
                <w:rFonts w:ascii="Times New Roman" w:hAnsi="Times New Roman" w:cs="Times New Roman"/>
                <w:sz w:val="24"/>
                <w:szCs w:val="24"/>
              </w:rPr>
              <w:t xml:space="preserve">Urząd Miasta </w:t>
            </w:r>
            <w:r w:rsidR="00AE61B7">
              <w:rPr>
                <w:rFonts w:ascii="Times New Roman" w:hAnsi="Times New Roman" w:cs="Times New Roman"/>
                <w:sz w:val="24"/>
                <w:szCs w:val="24"/>
              </w:rPr>
              <w:t xml:space="preserve">w Brzegu, </w:t>
            </w:r>
            <w:r w:rsidRPr="00AE61B7">
              <w:rPr>
                <w:rFonts w:ascii="Times New Roman" w:hAnsi="Times New Roman" w:cs="Times New Roman"/>
                <w:sz w:val="24"/>
                <w:szCs w:val="24"/>
              </w:rPr>
              <w:t>ul. Robotnicza 12, 49-300 Brzeg</w:t>
            </w:r>
          </w:p>
          <w:p w:rsidR="005D6934" w:rsidRPr="00AE61B7" w:rsidRDefault="005D6934" w:rsidP="00ED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B7">
              <w:rPr>
                <w:rFonts w:ascii="Times New Roman" w:hAnsi="Times New Roman" w:cs="Times New Roman"/>
                <w:sz w:val="24"/>
                <w:szCs w:val="24"/>
              </w:rPr>
              <w:t>Biuro podawcze – parter budynek „A” czynne codziennie</w:t>
            </w:r>
            <w:r w:rsidR="00ED3368">
              <w:rPr>
                <w:rFonts w:ascii="Times New Roman" w:hAnsi="Times New Roman" w:cs="Times New Roman"/>
                <w:sz w:val="24"/>
                <w:szCs w:val="24"/>
              </w:rPr>
              <w:t xml:space="preserve"> w poniedziałek od 7.15 do 16.15 od wtorku</w:t>
            </w:r>
            <w:r w:rsidRPr="00AE61B7">
              <w:rPr>
                <w:rFonts w:ascii="Times New Roman" w:hAnsi="Times New Roman" w:cs="Times New Roman"/>
                <w:sz w:val="24"/>
                <w:szCs w:val="24"/>
              </w:rPr>
              <w:t xml:space="preserve"> do piątku w godz. od 7.15 do 15.15.</w:t>
            </w:r>
          </w:p>
        </w:tc>
      </w:tr>
      <w:tr w:rsidR="005D6934" w:rsidRPr="00AE61B7" w:rsidTr="005D69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4" w:rsidRPr="00AE61B7" w:rsidRDefault="005D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B7">
              <w:rPr>
                <w:rFonts w:ascii="Times New Roman" w:hAnsi="Times New Roman" w:cs="Times New Roman"/>
                <w:sz w:val="24"/>
                <w:szCs w:val="24"/>
              </w:rPr>
              <w:t>Komórka odpowiedzialna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4" w:rsidRPr="00AE61B7" w:rsidRDefault="005D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B7">
              <w:rPr>
                <w:rFonts w:ascii="Times New Roman" w:hAnsi="Times New Roman" w:cs="Times New Roman"/>
                <w:sz w:val="24"/>
                <w:szCs w:val="24"/>
              </w:rPr>
              <w:t>Biuro Gospodarki Nieruchomościami i Lokalami UM Brzeg II piętro budynek „B” pok.216-217, tel. 077-416-04-26</w:t>
            </w:r>
          </w:p>
        </w:tc>
      </w:tr>
      <w:tr w:rsidR="00890B49" w:rsidRPr="00AE61B7" w:rsidTr="0000589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49" w:rsidRPr="00AE61B7" w:rsidRDefault="0089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B7">
              <w:rPr>
                <w:rFonts w:ascii="Times New Roman" w:hAnsi="Times New Roman" w:cs="Times New Roman"/>
                <w:sz w:val="24"/>
                <w:szCs w:val="24"/>
              </w:rPr>
              <w:t>Tryb odwoławczy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CD" w:rsidRPr="00AE61B7" w:rsidRDefault="00AF78CD" w:rsidP="00AF78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1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odniesieniu do nieruchomości stanowiących własność Gminy Brzeg - od decyzji przysługuje odwołanie do Samorządowego Kolegium Odwoławczego w Opolu za pośrednictwem Burmistrza Brzegu, w terminie 14 dni od dnia jej doręczenia.</w:t>
            </w:r>
          </w:p>
          <w:p w:rsidR="00005892" w:rsidRPr="00AE61B7" w:rsidRDefault="00005892" w:rsidP="00AF78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90B49" w:rsidRPr="00AE61B7" w:rsidTr="00B934DE">
        <w:trPr>
          <w:trHeight w:val="5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49" w:rsidRPr="00AE61B7" w:rsidRDefault="0089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B7">
              <w:rPr>
                <w:rFonts w:ascii="Times New Roman" w:hAnsi="Times New Roman" w:cs="Times New Roman"/>
                <w:sz w:val="24"/>
                <w:szCs w:val="24"/>
              </w:rPr>
              <w:t>Pods</w:t>
            </w:r>
            <w:r w:rsidRPr="00AE61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ta</w:t>
            </w:r>
            <w:r w:rsidRPr="00AE61B7">
              <w:rPr>
                <w:rFonts w:ascii="Times New Roman" w:hAnsi="Times New Roman" w:cs="Times New Roman"/>
                <w:sz w:val="24"/>
                <w:szCs w:val="24"/>
              </w:rPr>
              <w:t>wa prawna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CD" w:rsidRPr="00AE61B7" w:rsidRDefault="00AF78CD" w:rsidP="00AF78C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61B7">
              <w:rPr>
                <w:rFonts w:ascii="Times New Roman" w:hAnsi="Times New Roman" w:cs="Times New Roman"/>
                <w:sz w:val="24"/>
                <w:szCs w:val="24"/>
              </w:rPr>
              <w:t xml:space="preserve"> art. 18, art. 43 ust. 5, art. 47, art. 48 ustawy z dnia 21 sierpnia 1997 r. o gospodarce nieruchomościami (Dz. U. z 201</w:t>
            </w:r>
            <w:r w:rsidR="00AE61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1B7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 w:rsidR="00AE61B7">
              <w:rPr>
                <w:rFonts w:ascii="Times New Roman" w:hAnsi="Times New Roman" w:cs="Times New Roman"/>
                <w:sz w:val="24"/>
                <w:szCs w:val="24"/>
              </w:rPr>
              <w:t>2204</w:t>
            </w:r>
            <w:r w:rsidRPr="00AE61B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890B49" w:rsidRPr="00AE61B7" w:rsidRDefault="00AF78CD" w:rsidP="00ED336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61B7">
              <w:rPr>
                <w:rFonts w:ascii="Times New Roman" w:hAnsi="Times New Roman" w:cs="Times New Roman"/>
                <w:sz w:val="24"/>
                <w:szCs w:val="24"/>
              </w:rPr>
              <w:t>ustawa z dnia 14 czerwca 1960 r. Kodeks postępowania administracyjnego (Dz. U. z 20</w:t>
            </w:r>
            <w:r w:rsidR="00AE61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E61B7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 w:rsidR="00AE61B7">
              <w:rPr>
                <w:rFonts w:ascii="Times New Roman" w:hAnsi="Times New Roman" w:cs="Times New Roman"/>
                <w:sz w:val="24"/>
                <w:szCs w:val="24"/>
              </w:rPr>
              <w:t>2096</w:t>
            </w:r>
            <w:r w:rsidRPr="00AE61B7">
              <w:rPr>
                <w:rFonts w:ascii="Times New Roman" w:hAnsi="Times New Roman" w:cs="Times New Roman"/>
                <w:sz w:val="24"/>
                <w:szCs w:val="24"/>
              </w:rPr>
              <w:t xml:space="preserve"> z późn. zm.).  </w:t>
            </w:r>
          </w:p>
        </w:tc>
      </w:tr>
      <w:tr w:rsidR="00890B49" w:rsidRPr="00AE61B7" w:rsidTr="005D69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49" w:rsidRPr="00AE61B7" w:rsidRDefault="0089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B7">
              <w:rPr>
                <w:rFonts w:ascii="Times New Roman" w:hAnsi="Times New Roman" w:cs="Times New Roman"/>
                <w:sz w:val="24"/>
                <w:szCs w:val="24"/>
              </w:rPr>
              <w:t>Dodatkowe informacje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CD" w:rsidRPr="00AE61B7" w:rsidRDefault="00013F8A" w:rsidP="00AF78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1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AF78CD" w:rsidRPr="00AE61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postępowań administracyjnych w sprawach:</w:t>
            </w:r>
          </w:p>
          <w:p w:rsidR="00AF78CD" w:rsidRPr="00AE61B7" w:rsidRDefault="00AE61B7" w:rsidP="00AF78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oddania</w:t>
            </w:r>
            <w:r w:rsidR="00AF78CD" w:rsidRPr="00AE61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nieruch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omości w trwały zarząd na rzecz</w:t>
            </w:r>
            <w:r w:rsidR="00AF78CD" w:rsidRPr="00AE61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jednostek organizacyjnych nieposiadających osobowości prawnej </w:t>
            </w:r>
          </w:p>
          <w:p w:rsidR="00013F8A" w:rsidRPr="00AE61B7" w:rsidRDefault="00AF78CD" w:rsidP="00AF78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1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 wygaśnięcia trwałego zarządu ustanowionego na rzecz ww. jednostek</w:t>
            </w:r>
          </w:p>
          <w:p w:rsidR="00890B49" w:rsidRPr="00AE61B7" w:rsidRDefault="00890B49" w:rsidP="00890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B49" w:rsidRPr="00AE61B7" w:rsidTr="00B934D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49" w:rsidRPr="00AE61B7" w:rsidRDefault="0089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Formularze do pobrania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49" w:rsidRPr="00AE61B7" w:rsidRDefault="0089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B7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  <w:p w:rsidR="00890B49" w:rsidRPr="00AE61B7" w:rsidRDefault="00890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B49" w:rsidRPr="00AE61B7" w:rsidRDefault="00890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B49" w:rsidRPr="00AE61B7" w:rsidTr="005D69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49" w:rsidRPr="00AE61B7" w:rsidRDefault="0089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B7">
              <w:rPr>
                <w:rFonts w:ascii="Times New Roman" w:hAnsi="Times New Roman" w:cs="Times New Roman"/>
                <w:sz w:val="24"/>
                <w:szCs w:val="24"/>
              </w:rPr>
              <w:t>Osoba nadzorująca aktualność karty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49" w:rsidRPr="00AE61B7" w:rsidRDefault="00AE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Dariusz Kałamuniak</w:t>
            </w:r>
          </w:p>
        </w:tc>
      </w:tr>
      <w:tr w:rsidR="00890B49" w:rsidRPr="00AE61B7" w:rsidTr="005D69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49" w:rsidRPr="00AE61B7" w:rsidRDefault="0089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B7">
              <w:rPr>
                <w:rFonts w:ascii="Times New Roman" w:hAnsi="Times New Roman" w:cs="Times New Roman"/>
                <w:sz w:val="24"/>
                <w:szCs w:val="24"/>
              </w:rPr>
              <w:t>Ostatnia aktualizacja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49" w:rsidRPr="00AE61B7" w:rsidRDefault="004837A7" w:rsidP="0032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20-12-2019</w:t>
            </w:r>
            <w:bookmarkStart w:id="0" w:name="_GoBack"/>
            <w:bookmarkEnd w:id="0"/>
          </w:p>
        </w:tc>
      </w:tr>
      <w:tr w:rsidR="00890B49" w:rsidRPr="00AE61B7" w:rsidTr="005D69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49" w:rsidRPr="00AE61B7" w:rsidRDefault="0089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B7">
              <w:rPr>
                <w:rFonts w:ascii="Times New Roman" w:hAnsi="Times New Roman" w:cs="Times New Roman"/>
                <w:sz w:val="24"/>
                <w:szCs w:val="24"/>
              </w:rPr>
              <w:t>Data następnej aktualizacji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49" w:rsidRPr="00AE61B7" w:rsidRDefault="0084394B" w:rsidP="006B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31-12-2020</w:t>
            </w:r>
          </w:p>
        </w:tc>
      </w:tr>
      <w:tr w:rsidR="00890B49" w:rsidRPr="00AE61B7" w:rsidTr="005D69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49" w:rsidRPr="00AE61B7" w:rsidRDefault="0089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B7">
              <w:rPr>
                <w:rFonts w:ascii="Times New Roman" w:hAnsi="Times New Roman" w:cs="Times New Roman"/>
                <w:sz w:val="24"/>
                <w:szCs w:val="24"/>
              </w:rPr>
              <w:t>Opracował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49" w:rsidRPr="00AE61B7" w:rsidRDefault="00AE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Dariusz Kałamuniak</w:t>
            </w:r>
          </w:p>
        </w:tc>
      </w:tr>
      <w:tr w:rsidR="00890B49" w:rsidRPr="00AE61B7" w:rsidTr="005D69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49" w:rsidRPr="00AE61B7" w:rsidRDefault="0089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B7">
              <w:rPr>
                <w:rFonts w:ascii="Times New Roman" w:hAnsi="Times New Roman" w:cs="Times New Roman"/>
                <w:sz w:val="24"/>
                <w:szCs w:val="24"/>
              </w:rPr>
              <w:t>Data opracowania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49" w:rsidRPr="00AE61B7" w:rsidRDefault="0084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20-12-2019</w:t>
            </w:r>
          </w:p>
        </w:tc>
      </w:tr>
      <w:tr w:rsidR="00890B49" w:rsidRPr="00AE61B7" w:rsidTr="005D69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49" w:rsidRPr="00AE61B7" w:rsidRDefault="0089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B7">
              <w:rPr>
                <w:rFonts w:ascii="Times New Roman" w:hAnsi="Times New Roman" w:cs="Times New Roman"/>
                <w:sz w:val="24"/>
                <w:szCs w:val="24"/>
              </w:rPr>
              <w:t>Sprawdził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49" w:rsidRPr="00AE61B7" w:rsidRDefault="00AE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Iwanowiec</w:t>
            </w:r>
          </w:p>
        </w:tc>
      </w:tr>
      <w:tr w:rsidR="00890B49" w:rsidRPr="00AE61B7" w:rsidTr="005D69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49" w:rsidRPr="00AE61B7" w:rsidRDefault="0089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B7">
              <w:rPr>
                <w:rFonts w:ascii="Times New Roman" w:hAnsi="Times New Roman" w:cs="Times New Roman"/>
                <w:sz w:val="24"/>
                <w:szCs w:val="24"/>
              </w:rPr>
              <w:t>Data sprawdzenia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49" w:rsidRPr="00AE61B7" w:rsidRDefault="0084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20-12-2019</w:t>
            </w:r>
          </w:p>
        </w:tc>
      </w:tr>
      <w:tr w:rsidR="00890B49" w:rsidRPr="00AE61B7" w:rsidTr="005D69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49" w:rsidRPr="00AE61B7" w:rsidRDefault="0089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B7">
              <w:rPr>
                <w:rFonts w:ascii="Times New Roman" w:hAnsi="Times New Roman" w:cs="Times New Roman"/>
                <w:sz w:val="24"/>
                <w:szCs w:val="24"/>
              </w:rPr>
              <w:t>Zatwierdził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49" w:rsidRPr="00AE61B7" w:rsidRDefault="00AE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Barbara Iwanowiec </w:t>
            </w:r>
          </w:p>
        </w:tc>
      </w:tr>
      <w:tr w:rsidR="00890B49" w:rsidRPr="00AE61B7" w:rsidTr="005D69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49" w:rsidRPr="00AE61B7" w:rsidRDefault="0089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B7">
              <w:rPr>
                <w:rFonts w:ascii="Times New Roman" w:hAnsi="Times New Roman" w:cs="Times New Roman"/>
                <w:sz w:val="24"/>
                <w:szCs w:val="24"/>
              </w:rPr>
              <w:t>Data zatwierdzenia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49" w:rsidRPr="00AE61B7" w:rsidRDefault="0084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20-12-2019</w:t>
            </w:r>
          </w:p>
        </w:tc>
      </w:tr>
    </w:tbl>
    <w:p w:rsidR="00350678" w:rsidRPr="00AE61B7" w:rsidRDefault="00350678">
      <w:pPr>
        <w:rPr>
          <w:rFonts w:ascii="Times New Roman" w:hAnsi="Times New Roman" w:cs="Times New Roman"/>
          <w:sz w:val="24"/>
          <w:szCs w:val="24"/>
        </w:rPr>
      </w:pPr>
    </w:p>
    <w:sectPr w:rsidR="00350678" w:rsidRPr="00AE6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80EB9"/>
    <w:multiLevelType w:val="hybridMultilevel"/>
    <w:tmpl w:val="96F0D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93433"/>
    <w:multiLevelType w:val="hybridMultilevel"/>
    <w:tmpl w:val="A426EE20"/>
    <w:lvl w:ilvl="0" w:tplc="FF980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1E0C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9A45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B078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529C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5A03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5E4C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10E7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C66E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B0362F"/>
    <w:multiLevelType w:val="hybridMultilevel"/>
    <w:tmpl w:val="ADB0E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05FF4"/>
    <w:multiLevelType w:val="multilevel"/>
    <w:tmpl w:val="BE48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FC53FC"/>
    <w:multiLevelType w:val="multilevel"/>
    <w:tmpl w:val="3F64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B15EC0"/>
    <w:multiLevelType w:val="hybridMultilevel"/>
    <w:tmpl w:val="B6B26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F6CE2"/>
    <w:multiLevelType w:val="hybridMultilevel"/>
    <w:tmpl w:val="CE5AF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34"/>
    <w:rsid w:val="00005892"/>
    <w:rsid w:val="00013F8A"/>
    <w:rsid w:val="00021366"/>
    <w:rsid w:val="00224770"/>
    <w:rsid w:val="002E607E"/>
    <w:rsid w:val="00323EF5"/>
    <w:rsid w:val="00350678"/>
    <w:rsid w:val="00404526"/>
    <w:rsid w:val="004837A7"/>
    <w:rsid w:val="00531D66"/>
    <w:rsid w:val="005D6934"/>
    <w:rsid w:val="006A7BF4"/>
    <w:rsid w:val="006B6F14"/>
    <w:rsid w:val="00746542"/>
    <w:rsid w:val="0084394B"/>
    <w:rsid w:val="00890B49"/>
    <w:rsid w:val="00AE61B7"/>
    <w:rsid w:val="00AF78CD"/>
    <w:rsid w:val="00B33C5C"/>
    <w:rsid w:val="00B934DE"/>
    <w:rsid w:val="00BC52F5"/>
    <w:rsid w:val="00C125C6"/>
    <w:rsid w:val="00DC132F"/>
    <w:rsid w:val="00DC5CF9"/>
    <w:rsid w:val="00E122F4"/>
    <w:rsid w:val="00EC21ED"/>
    <w:rsid w:val="00ED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A09F"/>
  <w15:docId w15:val="{BA377EB8-8D5E-4652-A776-524AE850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D693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5"/>
      <w:szCs w:val="15"/>
      <w:lang w:eastAsia="pl-PL"/>
    </w:rPr>
  </w:style>
  <w:style w:type="table" w:styleId="Tabela-Siatka">
    <w:name w:val="Table Grid"/>
    <w:basedOn w:val="Standardowy"/>
    <w:uiPriority w:val="59"/>
    <w:rsid w:val="005D6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9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52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0B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5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rsorokowski</dc:creator>
  <cp:lastModifiedBy>Dariusz Kałamuniak</cp:lastModifiedBy>
  <cp:revision>8</cp:revision>
  <cp:lastPrinted>2012-11-17T09:09:00Z</cp:lastPrinted>
  <dcterms:created xsi:type="dcterms:W3CDTF">2019-11-21T12:20:00Z</dcterms:created>
  <dcterms:modified xsi:type="dcterms:W3CDTF">2019-12-20T07:47:00Z</dcterms:modified>
</cp:coreProperties>
</file>