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12" w:rsidRDefault="00517312" w:rsidP="00517312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Złożenie wniosku o wydanie specyfikacji istotnych warunków zamówienia (SIWZ) </w:t>
      </w: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lub innych dokumentów dotyczących postępowania</w:t>
      </w: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517312" w:rsidTr="00517312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Złożenie wniosku o wydanie SIWZ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 lub innych dokumentów dotyczących postępowania</w:t>
            </w:r>
          </w:p>
        </w:tc>
      </w:tr>
      <w:tr w:rsidR="00517312" w:rsidTr="00517312">
        <w:trPr>
          <w:trHeight w:hRule="exact" w:val="37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Wniosek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wg załączonego wzoru</w:t>
            </w:r>
          </w:p>
        </w:tc>
      </w:tr>
      <w:tr w:rsidR="00517312" w:rsidTr="00517312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Opłaty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517312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Opłaty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rebuchet MS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DC3995">
        <w:trPr>
          <w:trHeight w:hRule="exact" w:val="232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Termin i sposób załatwienia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złożenie wniosku osobiście w Biurze Organizacyjno-Prawnym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– w tym przypadku wydanie SIWZ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i/</w:t>
            </w:r>
            <w:r w:rsidR="00A5560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lub innych dokumentów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następuje natychmiast lub najpóźniej w ciągu 5 dni od złożenia wniosku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;</w:t>
            </w:r>
          </w:p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złożenie wn</w:t>
            </w:r>
            <w:r w:rsidR="00A5560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iosku w formie odrębnego pisma przesłanego faksem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lub elektronicznie za pomoc</w:t>
            </w:r>
            <w:r w:rsidR="00A5560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ą e-maila – w tym przypadku SIWZ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i/</w:t>
            </w:r>
            <w:r w:rsidR="00DC3995">
              <w:rPr>
                <w:rFonts w:ascii="Times New Roman" w:hAnsi="Times New Roman" w:cs="Times New Roman"/>
                <w:b w:val="0"/>
                <w:sz w:val="20"/>
                <w:lang w:val="pl-PL"/>
              </w:rPr>
              <w:t>lub inne dokumenty</w:t>
            </w:r>
            <w:r w:rsidR="00A5560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zostają przesłane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w terminie 5 dni od daty wpływu do Biura Organizacyjno-Prawnego</w:t>
            </w:r>
          </w:p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pokwitowanie odbioru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SIWZ i/</w:t>
            </w:r>
            <w:r w:rsidR="00DC3995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lub innych dokumentów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na wniosku, zwrotne potwierdzenie odbioru przesyłki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lub wy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drukowane potwierdzenie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odbioru e-maila - stanowią o załatwieniu sprawy</w:t>
            </w:r>
          </w:p>
          <w:p w:rsidR="00517312" w:rsidRPr="00517312" w:rsidRDefault="00517312" w:rsidP="00517312">
            <w:pPr>
              <w:pStyle w:val="TableParagraph"/>
              <w:spacing w:before="47"/>
              <w:ind w:left="36" w:right="235" w:firstLine="6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517312" w:rsidTr="00E52278">
        <w:trPr>
          <w:trHeight w:hRule="exact" w:val="156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Miejsce złożenia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E52278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>Urząd</w:t>
            </w:r>
            <w:r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Miasta</w:t>
            </w:r>
            <w:r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w Brzegu</w:t>
            </w:r>
            <w:r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>,</w:t>
            </w:r>
            <w:r w:rsidRPr="00517312"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>Biuro Organizacyjno-Prawne,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ul.</w:t>
            </w:r>
            <w:r w:rsidR="00517312"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Robotnicza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12,</w:t>
            </w:r>
            <w:r w:rsidR="00517312"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49-300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Brzeg</w:t>
            </w:r>
          </w:p>
          <w:p w:rsidR="00517312" w:rsidRPr="00517312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tel.: 77 404 70 55</w:t>
            </w:r>
          </w:p>
          <w:p w:rsidR="00517312" w:rsidRPr="00517312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fax: 77 416 99 52</w:t>
            </w:r>
            <w:r w:rsidR="00E5227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, 77 404 56 07</w:t>
            </w:r>
          </w:p>
          <w:p w:rsidR="00517312" w:rsidRPr="00E52278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E5227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e-mail: </w:t>
            </w:r>
            <w:hyperlink r:id="rId5" w:history="1">
              <w:r w:rsidRPr="00E52278">
                <w:rPr>
                  <w:rStyle w:val="Hipercze"/>
                  <w:rFonts w:ascii="Times New Roman" w:eastAsia="Times New Roman" w:hAnsi="Times New Roman" w:cs="Times New Roman"/>
                  <w:b w:val="0"/>
                  <w:color w:val="auto"/>
                  <w:sz w:val="20"/>
                  <w:szCs w:val="20"/>
                  <w:lang w:val="pl-PL"/>
                </w:rPr>
                <w:t>bzp@brzeg.pl</w:t>
              </w:r>
            </w:hyperlink>
          </w:p>
          <w:p w:rsidR="00517312" w:rsidRPr="00517312" w:rsidRDefault="00E52278" w:rsidP="00E52278">
            <w:pPr>
              <w:pStyle w:val="Tekstpodstawowy"/>
              <w:jc w:val="both"/>
              <w:rPr>
                <w:b/>
                <w:sz w:val="20"/>
              </w:rPr>
            </w:pPr>
            <w:r w:rsidRPr="00E52278">
              <w:rPr>
                <w:sz w:val="20"/>
              </w:rPr>
              <w:t>Godziny pracy Urzędu: w poniedziałki w godzinach od 7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 do 16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, od wtorku do piątku </w:t>
            </w:r>
            <w:r>
              <w:rPr>
                <w:sz w:val="20"/>
              </w:rPr>
              <w:br/>
            </w:r>
            <w:r w:rsidRPr="00E52278">
              <w:rPr>
                <w:sz w:val="20"/>
              </w:rPr>
              <w:t>w godzinach od 7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 do 15</w:t>
            </w:r>
            <w:r w:rsidRPr="00E52278"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>.</w:t>
            </w:r>
          </w:p>
        </w:tc>
      </w:tr>
      <w:tr w:rsidR="00517312" w:rsidTr="00517312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Komórka odpowiedzialna</w:t>
            </w:r>
          </w:p>
          <w:p w:rsidR="00517312" w:rsidRPr="00517312" w:rsidRDefault="00517312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Biuro Organizacyjno-Prawne</w:t>
            </w:r>
          </w:p>
        </w:tc>
      </w:tr>
      <w:tr w:rsidR="00517312" w:rsidTr="00E52278">
        <w:trPr>
          <w:trHeight w:hRule="exact" w:val="39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C04508">
        <w:trPr>
          <w:trHeight w:hRule="exact" w:val="141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Default="00517312" w:rsidP="00C04508">
            <w:pPr>
              <w:pStyle w:val="TableParagraph"/>
              <w:numPr>
                <w:ilvl w:val="0"/>
                <w:numId w:val="2"/>
              </w:numPr>
              <w:spacing w:before="42" w:line="232" w:lineRule="exact"/>
              <w:ind w:left="421" w:right="393" w:hanging="284"/>
              <w:jc w:val="both"/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Ustawa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z</w:t>
            </w:r>
            <w:r w:rsidRPr="00517312">
              <w:rPr>
                <w:rFonts w:ascii="Times New Roman" w:hAnsi="Times New Roman" w:cs="Times New Roman"/>
                <w:b w:val="0"/>
                <w:spacing w:val="4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dnia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29 stycznia 2004 roku Prawo z</w:t>
            </w:r>
            <w:r w:rsidR="00C04508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amówień publicznych (t.j. Dz.U. </w:t>
            </w:r>
            <w:r w:rsidR="00C04508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br/>
              <w:t>z 2018 r.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>, poz. 1986 ze zm.).</w:t>
            </w:r>
          </w:p>
          <w:p w:rsidR="00C04508" w:rsidRPr="00C04508" w:rsidRDefault="00C04508" w:rsidP="00C04508">
            <w:pPr>
              <w:pStyle w:val="TableParagraph"/>
              <w:numPr>
                <w:ilvl w:val="0"/>
                <w:numId w:val="2"/>
              </w:numPr>
              <w:spacing w:before="42" w:line="232" w:lineRule="exact"/>
              <w:ind w:left="421" w:right="393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Zarządzenie Burmistrza Brzegu Nr 2420/2017 z dnia 23.08.2017 r. w sprawie: nadania Regulaminu udzielania zamówień publicznych przez Gminę Brzeg prowadzonych przez Urząd Miasta w Brzegu.</w:t>
            </w:r>
          </w:p>
          <w:p w:rsidR="00C04508" w:rsidRPr="00517312" w:rsidRDefault="00C04508" w:rsidP="00C04508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517312" w:rsidTr="00C04508">
        <w:trPr>
          <w:trHeight w:hRule="exact" w:val="128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C04508" w:rsidP="00C04508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wysokość opłaty za wydanie SIWZ</w:t>
            </w:r>
            <w:r w:rsidR="00517312"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ustala Biuro Organizacyjno-Prawne w oparciu o faktycznie poniesione koszty jej sporządzenia (przyjmuje się  średnią z dwóch stawek rynkowych za sporządzenie kserokopii dokumentu na terenie B</w:t>
            </w: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rzegu) i kosztów przesłania SIWZ</w:t>
            </w:r>
            <w:r w:rsidR="00517312"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wnioskodawcy (opłata pocztowa). Powyższe należności wnioskodawca wpłaca do kasy lub na rachunek Urzędu.</w:t>
            </w:r>
          </w:p>
        </w:tc>
      </w:tr>
      <w:tr w:rsidR="00517312" w:rsidTr="00517312">
        <w:trPr>
          <w:trHeight w:hRule="exact" w:val="41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C04508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lang w:val="pl-PL"/>
              </w:rPr>
              <w:t>wniosek o wydanie SIWZ i innych dokumentów.docx</w:t>
            </w:r>
          </w:p>
        </w:tc>
      </w:tr>
      <w:tr w:rsidR="00517312" w:rsidTr="00517312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Osoba</w:t>
            </w:r>
            <w:r w:rsidRPr="00517312">
              <w:rPr>
                <w:rFonts w:ascii="Times New Roman" w:hAnsi="Times New Roman" w:cs="Times New Roman"/>
                <w:spacing w:val="6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nadzorująca</w:t>
            </w:r>
            <w:r w:rsidRPr="00517312"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aktualno</w:t>
            </w:r>
            <w:r w:rsidRPr="00517312">
              <w:rPr>
                <w:rFonts w:ascii="Times New Roman" w:hAnsi="Times New Roman" w:cs="Times New Roman"/>
                <w:spacing w:val="-1"/>
                <w:w w:val="110"/>
                <w:sz w:val="20"/>
                <w:lang w:val="pl-PL"/>
              </w:rPr>
              <w:t>ść</w:t>
            </w:r>
            <w:r w:rsidRPr="00517312">
              <w:rPr>
                <w:rFonts w:ascii="Times New Roman" w:hAnsi="Times New Roman" w:cs="Times New Roman"/>
                <w:spacing w:val="-32"/>
                <w:w w:val="110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Główny specjalista ds. zamówień publicznych: Krystyna Rosół 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</w:t>
            </w:r>
            <w:r w:rsidRPr="00517312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następnej</w:t>
            </w:r>
            <w:r w:rsidRPr="00517312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2019-12-31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Główny specjalista ds. zamówień publicznych: Krystyna Rosół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119F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2019-07-16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Kierowni</w:t>
            </w:r>
            <w:r w:rsidR="00905959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k Biura Organizacyjno-Prawnego: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Piotr Reszczyński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119F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2019-07-16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Kierownik </w:t>
            </w:r>
            <w:r w:rsidR="00905959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Biura Organizacyjno-Prawnego: </w:t>
            </w:r>
            <w:bookmarkStart w:id="0" w:name="_GoBack"/>
            <w:bookmarkEnd w:id="0"/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Piotr Reszczyński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zatwierdzenia</w:t>
            </w:r>
          </w:p>
          <w:p w:rsidR="00517312" w:rsidRPr="00517312" w:rsidRDefault="00517312">
            <w:pPr>
              <w:rPr>
                <w:lang w:val="pl-PL"/>
              </w:rPr>
            </w:pPr>
          </w:p>
          <w:p w:rsidR="00517312" w:rsidRPr="00517312" w:rsidRDefault="00517312">
            <w:pPr>
              <w:rPr>
                <w:lang w:val="pl-PL"/>
              </w:rPr>
            </w:pPr>
          </w:p>
          <w:p w:rsidR="00517312" w:rsidRPr="00517312" w:rsidRDefault="00517312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119F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2019-07-16</w:t>
            </w:r>
          </w:p>
        </w:tc>
      </w:tr>
    </w:tbl>
    <w:p w:rsidR="00517312" w:rsidRDefault="00517312" w:rsidP="00517312">
      <w:pPr>
        <w:rPr>
          <w:rFonts w:ascii="Times New Roman" w:hAnsi="Times New Roman" w:cs="Times New Roman"/>
          <w:lang w:val="pl-PL"/>
        </w:rPr>
      </w:pPr>
    </w:p>
    <w:p w:rsidR="00E760EC" w:rsidRDefault="00E760EC"/>
    <w:sectPr w:rsidR="00E760EC" w:rsidSect="0045565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A01"/>
    <w:multiLevelType w:val="hybridMultilevel"/>
    <w:tmpl w:val="3734502A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F3270D9"/>
    <w:multiLevelType w:val="hybridMultilevel"/>
    <w:tmpl w:val="101A3888"/>
    <w:lvl w:ilvl="0" w:tplc="1564EDD8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277CE3"/>
    <w:multiLevelType w:val="hybridMultilevel"/>
    <w:tmpl w:val="4298133A"/>
    <w:lvl w:ilvl="0" w:tplc="07A236B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B3"/>
    <w:rsid w:val="00033DC0"/>
    <w:rsid w:val="00455651"/>
    <w:rsid w:val="00517312"/>
    <w:rsid w:val="00905959"/>
    <w:rsid w:val="00A55602"/>
    <w:rsid w:val="00B119FD"/>
    <w:rsid w:val="00B25DBF"/>
    <w:rsid w:val="00BB0EB3"/>
    <w:rsid w:val="00C04508"/>
    <w:rsid w:val="00DC3995"/>
    <w:rsid w:val="00E52278"/>
    <w:rsid w:val="00E760EC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AB6A-6305-4B82-B348-858A3BB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17312"/>
    <w:pPr>
      <w:widowControl w:val="0"/>
      <w:spacing w:after="0" w:line="240" w:lineRule="auto"/>
    </w:pPr>
    <w:rPr>
      <w:rFonts w:asciiTheme="minorHAnsi" w:hAnsiTheme="minorHAnsi" w:cstheme="minorBidi"/>
      <w:b w:val="0"/>
      <w:color w:val="aut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312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17312"/>
  </w:style>
  <w:style w:type="table" w:customStyle="1" w:styleId="TableNormal">
    <w:name w:val="Table Normal"/>
    <w:uiPriority w:val="2"/>
    <w:semiHidden/>
    <w:qFormat/>
    <w:rsid w:val="00517312"/>
    <w:pPr>
      <w:widowControl w:val="0"/>
      <w:spacing w:after="0" w:line="240" w:lineRule="auto"/>
    </w:pPr>
    <w:rPr>
      <w:rFonts w:asciiTheme="minorHAnsi" w:hAnsiTheme="minorHAnsi" w:cstheme="minorBidi"/>
      <w:b w:val="0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E5227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2278"/>
    <w:rPr>
      <w:rFonts w:eastAsia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zp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11</cp:revision>
  <dcterms:created xsi:type="dcterms:W3CDTF">2019-07-15T13:01:00Z</dcterms:created>
  <dcterms:modified xsi:type="dcterms:W3CDTF">2019-07-16T06:21:00Z</dcterms:modified>
</cp:coreProperties>
</file>