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17" w:rsidRPr="00503B17" w:rsidRDefault="00503B17" w:rsidP="00503B1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03B17" w:rsidRDefault="00503B17" w:rsidP="00503B1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B3CC4" w:rsidRPr="00503B17" w:rsidRDefault="00503B17" w:rsidP="00503B1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Udostępnianie akt kadrowo – płacowych pracowników zatrudnionych w jednostkach zlikwidowanych, których akta znajdują się w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Archiwum Urzędu Miasta w Brzegu</w:t>
      </w:r>
    </w:p>
    <w:tbl>
      <w:tblPr>
        <w:tblStyle w:val="TableNormal"/>
        <w:tblpPr w:leftFromText="141" w:rightFromText="141" w:vertAnchor="page" w:horzAnchor="margin" w:tblpXSpec="center" w:tblpY="3691"/>
        <w:tblW w:w="0" w:type="auto"/>
        <w:tblLayout w:type="fixed"/>
        <w:tblLook w:val="01E0" w:firstRow="1" w:lastRow="1" w:firstColumn="1" w:lastColumn="1" w:noHBand="0" w:noVBand="0"/>
      </w:tblPr>
      <w:tblGrid>
        <w:gridCol w:w="2606"/>
        <w:gridCol w:w="7810"/>
      </w:tblGrid>
      <w:tr w:rsidR="005B3CC4" w:rsidRPr="005B3CC4" w:rsidTr="00B73940">
        <w:trPr>
          <w:trHeight w:hRule="exact" w:val="607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5B3CC4">
            <w:pPr>
              <w:pStyle w:val="TableParagraph"/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Udostępnianie akt kadrowo – płacowych pracowników zatrudnionych w jednostkach zlikwidowanych, których akta znajdują się w Archiwum Urzędu Miasta w Brzegu</w:t>
            </w:r>
          </w:p>
        </w:tc>
      </w:tr>
      <w:tr w:rsidR="005B3CC4" w:rsidRPr="003D2BBE" w:rsidTr="00B73940">
        <w:trPr>
          <w:trHeight w:hRule="exact" w:val="54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Wniosek o udostępnienie akt na druku stanowiącym załącznik do niniejszej procedury lub</w:t>
            </w:r>
          </w:p>
          <w:p w:rsidR="005B3CC4" w:rsidRPr="003D2BBE" w:rsidRDefault="005B3CC4" w:rsidP="00B73940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innej dowolnej formie</w:t>
            </w:r>
          </w:p>
        </w:tc>
      </w:tr>
      <w:tr w:rsidR="005B3CC4" w:rsidRPr="003D2BBE" w:rsidTr="00B73940">
        <w:trPr>
          <w:trHeight w:hRule="exact" w:val="4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brak</w:t>
            </w:r>
          </w:p>
        </w:tc>
      </w:tr>
      <w:tr w:rsidR="005B3CC4" w:rsidRPr="003D2BBE" w:rsidTr="00B73940">
        <w:trPr>
          <w:trHeight w:hRule="exact" w:val="320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załatwienia: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Informacja ustna o danych dokumentach,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Odpowiedź pisemna,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Udostepnienie akt na miejscu do wglądu,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uwierzytelnionych kserokopii akt lub zaświadczenia o zatrudnieniu,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oryginałów akt ( dotyczy wyłącznie świadectw pracy z wcześniejszych zakładów pracy, świadectw szkolnych i dyplomów oraz zaświadczeń o ukończeniu kursów) lub odmowa ich wydania.</w:t>
            </w:r>
          </w:p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Przewidywany termin załatwienia:</w:t>
            </w:r>
          </w:p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Niezwłocznie, nie później niż w ciągu 14 dni od dnia wpływu wniosku. W sprawach szczególnie skomplikowanych lub czasochłonnych termin ten może ulec przedłużeniu do</w:t>
            </w:r>
          </w:p>
          <w:p w:rsidR="005B3CC4" w:rsidRPr="003D2BBE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 miesiąca.</w:t>
            </w:r>
          </w:p>
        </w:tc>
      </w:tr>
      <w:tr w:rsidR="005B3CC4" w:rsidRPr="003D2BBE" w:rsidTr="00B73940">
        <w:trPr>
          <w:trHeight w:hRule="exact" w:val="20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Osobiście: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Wniosek składa się na Biurze Podawczym w Urzędzie Miasta w Brzegu w poniedziałki od 7:15 do 16:15, od wtorku do piątku w godzinach od 7:15 do 15:15.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Za pośrednictwem poczty: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 Miasta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 – Prawne ( Archiwum)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Ul. Robotnicza 12</w:t>
            </w:r>
          </w:p>
          <w:p w:rsidR="005B3CC4" w:rsidRPr="003D2BBE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49-300 Brzeg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5B3CC4" w:rsidRPr="003D2BBE" w:rsidRDefault="005B3CC4" w:rsidP="00B73940">
            <w:pPr>
              <w:jc w:val="right"/>
              <w:rPr>
                <w:lang w:val="pl-PL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- Prawne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5B3CC4" w:rsidRPr="005B3CC4" w:rsidTr="00B73940">
        <w:trPr>
          <w:trHeight w:hRule="exact" w:val="244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14 lipca 1983 r. o narodowym zasobie archiwalnym i archiwa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ch ( t. j. </w:t>
            </w:r>
            <w:r w:rsidR="00EF511C">
              <w:rPr>
                <w:rFonts w:ascii="Times New Roman" w:hAnsi="Times New Roman" w:cs="Times New Roman"/>
                <w:sz w:val="20"/>
                <w:lang w:val="pl-PL"/>
              </w:rPr>
              <w:t xml:space="preserve"> Dz. U. 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z </w:t>
            </w:r>
            <w:r w:rsidR="00EF511C">
              <w:rPr>
                <w:rFonts w:ascii="Times New Roman" w:hAnsi="Times New Roman" w:cs="Times New Roman"/>
                <w:sz w:val="20"/>
                <w:lang w:val="pl-PL"/>
              </w:rPr>
              <w:t>2019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 r.,</w:t>
            </w:r>
            <w:r w:rsidR="00EF511C">
              <w:rPr>
                <w:rFonts w:ascii="Times New Roman" w:hAnsi="Times New Roman" w:cs="Times New Roman"/>
                <w:sz w:val="20"/>
                <w:lang w:val="pl-PL"/>
              </w:rPr>
              <w:t xml:space="preserve"> poz. 553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ze zm.),</w:t>
            </w:r>
          </w:p>
          <w:p w:rsidR="005B3CC4" w:rsidRDefault="00720F92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10</w:t>
            </w:r>
            <w:r w:rsidR="005B3CC4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maja 2018</w:t>
            </w:r>
            <w:r w:rsidR="005B3CC4">
              <w:rPr>
                <w:rFonts w:ascii="Times New Roman" w:hAnsi="Times New Roman" w:cs="Times New Roman"/>
                <w:sz w:val="20"/>
                <w:lang w:val="pl-PL"/>
              </w:rPr>
              <w:t xml:space="preserve"> r. o ochronie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danych osobowych (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t. j.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Dz. U. z 2019 r., poz. 1781</w:t>
            </w:r>
            <w:r w:rsidR="005B3CC4">
              <w:rPr>
                <w:rFonts w:ascii="Times New Roman" w:hAnsi="Times New Roman" w:cs="Times New Roman"/>
                <w:sz w:val="20"/>
                <w:lang w:val="pl-PL"/>
              </w:rPr>
              <w:t>.),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17 grudnia 1998 roku o emeryturach i rentach z Funduszu Ubezpiec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zeń Społecznych (t. j.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Dz. U . z 2018</w:t>
            </w:r>
            <w:r w:rsidR="007D0487">
              <w:rPr>
                <w:rFonts w:ascii="Times New Roman" w:hAnsi="Times New Roman" w:cs="Times New Roman"/>
                <w:sz w:val="20"/>
                <w:lang w:val="pl-PL"/>
              </w:rPr>
              <w:t xml:space="preserve"> r.,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poz. 1270 ze zm.),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Rozporządzenie Ministra Pracy i Polityki Społecznej  z dnia 11 października 2011 roku</w:t>
            </w:r>
          </w:p>
          <w:p w:rsidR="005B3CC4" w:rsidRPr="003D2BBE" w:rsidRDefault="005B3CC4" w:rsidP="00B73940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w sprawie postępowania o świadczenia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emerytalno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rentowe ( Dz. U. z 2011 Nr 237, poz. 1412).</w:t>
            </w:r>
          </w:p>
        </w:tc>
      </w:tr>
      <w:tr w:rsidR="005B3CC4" w:rsidRPr="005B3CC4" w:rsidTr="00B73940">
        <w:trPr>
          <w:trHeight w:hRule="exact" w:val="653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Dodatkowe informacje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We wniosku należy podać: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aktualny adres do korespondencji wraz z oznaczeniem kodu pocztowego </w:t>
            </w:r>
          </w:p>
          <w:p w:rsidR="005B3CC4" w:rsidRDefault="005B3CC4" w:rsidP="00B73940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 kontaktowym numerem telefonu,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nazwisko używane w okresie zatrudnienia, 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datę urodzenia,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pełną nazwę ( bez skrótów) zakładu pracy wraz z adresem oraz okres zatrudnienia</w:t>
            </w:r>
          </w:p>
          <w:p w:rsidR="005B3CC4" w:rsidRDefault="005B3CC4" w:rsidP="00B73940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nim,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jakie dokumenty mają zostać wydane,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osobom, które pracowały w jednostkach zlikwidowanych, których akta znajdują się w Archiwum Urzędu Miasta w Brzegu, nie wydaje się informacji o zarobkach na druku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7, a jedynie uwierzytelnione kserokopie kartotek zarobkowych lub list płac ( jeżeli się zachowały),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 przypadku braku kartotek zarobkowych i list płac wnioskodawcy wydaje się uwierzytelnione kserokopie dokumentów płacowych znajdujących się w jego teczce akt osobowych,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uwierzytelnione kserokopie list płac wydawane są w takiej formie, aby – w myśl ustawy</w:t>
            </w:r>
          </w:p>
          <w:p w:rsidR="005B3CC4" w:rsidRDefault="005B3CC4" w:rsidP="00B73940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o ochronie danych osobowych – niemożliwa była identyfikacja zarobków innych niż wnioskodawca osób na niej figurujących,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pełna lista jednostek zlikwidowanych , których akta znajdują się w tutejszym Archiwum dostępna jest w Biuletynie Informacji Publicznej Miasta Brzegu,</w:t>
            </w:r>
          </w:p>
          <w:p w:rsidR="005B3CC4" w:rsidRPr="003D2BBE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przypadku, gdy wnioskodawca zwróci się o dokumentację jednostki zlikwidowanej, której akta nie znajdują się w tutejszych zasobach, Archiwum – w miarę możliwości – udziela informacji, gdzie należy szukać przedmiotowych akt lub odsyła podanie wnioskodawcy do odpowiedniej instytucji</w:t>
            </w:r>
          </w:p>
        </w:tc>
      </w:tr>
      <w:tr w:rsidR="005B3CC4" w:rsidRPr="005B3CC4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o udostępnienie dokumentacji osobowej i płacowej</w:t>
            </w:r>
          </w:p>
        </w:tc>
      </w:tr>
      <w:tr w:rsidR="005B3CC4" w:rsidRPr="005B3CC4" w:rsidTr="00B73940">
        <w:trPr>
          <w:trHeight w:hRule="exact" w:val="535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Podinspektor Biura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Prawnego: Małgorzata Kozłowska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EF511C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2020-06-30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Kozłowska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DD07C5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2019-12-04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Sprawdził 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720E30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 – Kierownik Biura Organizacyjno-Prawnego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EF511C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</w:t>
            </w:r>
            <w:r w:rsidR="00DD07C5">
              <w:rPr>
                <w:rFonts w:ascii="Times New Roman" w:hAnsi="Times New Roman" w:cs="Times New Roman"/>
                <w:sz w:val="20"/>
                <w:lang w:val="pl-PL"/>
              </w:rPr>
              <w:t>-12-04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  <w:r w:rsidR="00720E30">
              <w:rPr>
                <w:rFonts w:ascii="Times New Roman" w:hAnsi="Times New Roman" w:cs="Times New Roman"/>
                <w:sz w:val="20"/>
                <w:lang w:val="pl-PL"/>
              </w:rPr>
              <w:t xml:space="preserve"> – Kierownik Biura Organizacyjno-Prawnego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DD07C5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2019-12-04</w:t>
            </w:r>
          </w:p>
        </w:tc>
      </w:tr>
    </w:tbl>
    <w:p w:rsidR="00777DC1" w:rsidRPr="005B3CC4" w:rsidRDefault="00777DC1">
      <w:pPr>
        <w:rPr>
          <w:lang w:val="pl-PL"/>
        </w:rPr>
      </w:pPr>
    </w:p>
    <w:sectPr w:rsidR="00777DC1" w:rsidRPr="005B3CC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DD8"/>
    <w:multiLevelType w:val="hybridMultilevel"/>
    <w:tmpl w:val="27704ABC"/>
    <w:lvl w:ilvl="0" w:tplc="3F3C4B0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DAC4E93"/>
    <w:multiLevelType w:val="hybridMultilevel"/>
    <w:tmpl w:val="F254119A"/>
    <w:lvl w:ilvl="0" w:tplc="62E09CC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3B0459BA"/>
    <w:multiLevelType w:val="hybridMultilevel"/>
    <w:tmpl w:val="936E4726"/>
    <w:lvl w:ilvl="0" w:tplc="84D0A6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421C5FBD"/>
    <w:multiLevelType w:val="hybridMultilevel"/>
    <w:tmpl w:val="A0FECAA2"/>
    <w:lvl w:ilvl="0" w:tplc="505AF2F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4"/>
    <w:rsid w:val="000A1A10"/>
    <w:rsid w:val="00503B17"/>
    <w:rsid w:val="005B3CC4"/>
    <w:rsid w:val="00720E30"/>
    <w:rsid w:val="00720F92"/>
    <w:rsid w:val="00777DC1"/>
    <w:rsid w:val="007D0487"/>
    <w:rsid w:val="00DD07C5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F393"/>
  <w15:chartTrackingRefBased/>
  <w15:docId w15:val="{77E824B4-864E-42B3-8133-52589A2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3CC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C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B3CC4"/>
  </w:style>
  <w:style w:type="paragraph" w:styleId="Tekstdymka">
    <w:name w:val="Balloon Text"/>
    <w:basedOn w:val="Normalny"/>
    <w:link w:val="TekstdymkaZnak"/>
    <w:uiPriority w:val="99"/>
    <w:semiHidden/>
    <w:unhideWhenUsed/>
    <w:rsid w:val="00DD0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881F-17FF-4369-82D5-EDC017E9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Anna Rosińska</cp:lastModifiedBy>
  <cp:revision>2</cp:revision>
  <cp:lastPrinted>2019-12-04T08:08:00Z</cp:lastPrinted>
  <dcterms:created xsi:type="dcterms:W3CDTF">2019-12-04T08:18:00Z</dcterms:created>
  <dcterms:modified xsi:type="dcterms:W3CDTF">2019-12-04T08:18:00Z</dcterms:modified>
</cp:coreProperties>
</file>