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E" w:rsidRDefault="00CD285E" w:rsidP="00CD285E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softHyphen/>
        <w:t>Ogólny schemat procedury kontroli przestrzegania zasad i warunków korzystania z  zezwoleń  na  sprzedaż  napojów  alkoholowych  w  Gminie Brzeg .</w:t>
      </w:r>
    </w:p>
    <w:bookmarkEnd w:id="0"/>
    <w:p w:rsidR="00CD285E" w:rsidRDefault="00CD285E" w:rsidP="00CD28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47 ust. 3 ustawy z dnia 6 marca 2018 r., Prawo przedsiębiorców (tj. Dz. U z 2019 r poz. 1292 ).</w:t>
      </w:r>
    </w:p>
    <w:p w:rsidR="00CD285E" w:rsidRDefault="00CD285E" w:rsidP="00CD285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PODSTAWA  PRAWNA KONTROLI :</w:t>
      </w:r>
      <w:r>
        <w:rPr>
          <w:rFonts w:asciiTheme="majorHAnsi" w:hAnsiTheme="majorHAnsi" w:cstheme="majorHAnsi"/>
          <w:b/>
        </w:rPr>
        <w:tab/>
      </w:r>
    </w:p>
    <w:p w:rsidR="00CD285E" w:rsidRDefault="00CD285E" w:rsidP="00CD28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1/ Art. 18 ust. 8 oraz  art. 18</w:t>
      </w:r>
      <w:r>
        <w:rPr>
          <w:rFonts w:asciiTheme="majorHAnsi" w:hAnsiTheme="majorHAnsi" w:cstheme="majorHAnsi"/>
          <w:vertAlign w:val="superscript"/>
        </w:rPr>
        <w:t>3</w:t>
      </w:r>
      <w:r>
        <w:rPr>
          <w:rFonts w:asciiTheme="majorHAnsi" w:hAnsiTheme="majorHAnsi" w:cstheme="majorHAnsi"/>
        </w:rPr>
        <w:t xml:space="preserve">  ustawy z dnia 26 października 1982 r. o wychowaniu w trzeźwości i przeciwdziałaniu alkoholizmowi (tj. Dz. U. z 2018 r., poz. 2137 z późn.zm.)</w:t>
      </w:r>
    </w:p>
    <w:p w:rsidR="00CD285E" w:rsidRDefault="00CD285E" w:rsidP="00CD28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2/ Rozdział 5  pn. Ograniczenia kontroli działalności gospodarczej  ( art. 45-65 ) ustawy z dnia 6 marca 2018 r.,  Prawo przedsiębiorców ( tj. Dz. U z 2019 r poz. 1292 )</w:t>
      </w:r>
    </w:p>
    <w:p w:rsidR="00CD285E" w:rsidRDefault="00CD285E" w:rsidP="00CD285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ZAKRES  PRZEDMIOTOWY  KONTROLI :</w:t>
      </w:r>
    </w:p>
    <w:p w:rsidR="00CD285E" w:rsidRDefault="00CD285E" w:rsidP="00CD285E">
      <w:p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 xml:space="preserve">Przestrzeganie  zasad  i warunków  korzystania  z  zezwolenia  na sprzedaż napojów alkoholowych. </w:t>
      </w:r>
    </w:p>
    <w:p w:rsidR="00CD285E" w:rsidRDefault="00CD285E" w:rsidP="00CD285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ZAKRES PODMIOTOWY  KONTROLI :</w:t>
      </w:r>
    </w:p>
    <w:p w:rsidR="00CD285E" w:rsidRDefault="00CD285E" w:rsidP="00CD28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Przedsiębiorcy prowadzący sprzedaż napojów  alkoholowych na podstawie zezwoleń wydanych przez organ  w  Gminie  Brzeg.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 szczególności, kontrolowane będą punkty sprzedaży alkoholu:</w:t>
      </w:r>
    </w:p>
    <w:p w:rsidR="00CD285E" w:rsidRDefault="00CD285E" w:rsidP="00CD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które wpływają skargi lub interwencje</w:t>
      </w:r>
    </w:p>
    <w:p w:rsidR="00CD285E" w:rsidRDefault="00CD285E" w:rsidP="00CD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uprzednim dokonaniu analizy prawdopodobieństwa naruszenia prawa  w ramach wykonywania działalności gospodarczej</w:t>
      </w:r>
    </w:p>
    <w:p w:rsidR="00CD285E" w:rsidRDefault="00CD285E" w:rsidP="00CD2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zakres kontroli nie może wykraczać poza zakres wskazany w upoważnieniu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Osoby  Przeprowadzające  Kontrole :</w:t>
      </w:r>
    </w:p>
    <w:p w:rsidR="00CD285E" w:rsidRDefault="00CD285E" w:rsidP="00CD2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upoważnieni  pracownicy  Biura  Spraw Społecznych i Zdrowia Urzędu Miasta Brzegu, członkowie Miejskiej Komisji Rozwiązywania Problemów Alkoholowych w Brzegu</w:t>
      </w:r>
    </w:p>
    <w:p w:rsidR="00CD285E" w:rsidRDefault="00CD285E" w:rsidP="00CD2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razie potrzeby, w asyście funkcjonariuszy Policji lub Straży Miejskiej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Dokumenty  wymagane  przez  organ  kontrolny  od   przedsiębiorcy  podczas  kontroli (art. 18 ust. 7 ustawy o wychowaniu w trzeźwości i przeciwdziałaniu alkoholizmowi):</w:t>
      </w:r>
    </w:p>
    <w:p w:rsidR="00CD285E" w:rsidRDefault="00CD285E" w:rsidP="00CD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zezwolenia na sprzedaż napojów alkoholowych wraz z aktualną opłatą,</w:t>
      </w:r>
    </w:p>
    <w:p w:rsidR="00CD285E" w:rsidRDefault="00CD285E" w:rsidP="00CD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tytuł  prawny do lokalu stanowiącego punkt sprzedaży,</w:t>
      </w:r>
    </w:p>
    <w:p w:rsidR="00CD285E" w:rsidRDefault="00CD285E" w:rsidP="00CD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faktury zakupu napojów alkoholowych,</w:t>
      </w:r>
    </w:p>
    <w:p w:rsidR="00CD285E" w:rsidRDefault="00CD285E" w:rsidP="00CD28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dokumenty na podstawie których sporządzono oświadczenie o wartości sprzedaży napojów alkoholowych,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Dokumenty  sporządzane  podczas  kontroli  :</w:t>
      </w:r>
    </w:p>
    <w:p w:rsidR="00CD285E" w:rsidRDefault="00CD285E" w:rsidP="00CD2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protokół kontrolny,</w:t>
      </w:r>
    </w:p>
    <w:p w:rsidR="00CD285E" w:rsidRDefault="00CD285E" w:rsidP="00CD28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 (w razie potrzeby).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</w:p>
    <w:p w:rsidR="00CD285E" w:rsidRDefault="00CD285E" w:rsidP="00CD285E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 INNE UWAGI:</w:t>
      </w:r>
    </w:p>
    <w:p w:rsidR="00CD285E" w:rsidRDefault="00CD285E" w:rsidP="00CD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pracownicy organu kontrolnego posiadają legitymacje służbowe oraz upoważnienia do przeprowadzenia kontroli (art. 49a.1 ustawy Prawo przedsiębiorców),</w:t>
      </w:r>
    </w:p>
    <w:p w:rsidR="00CD285E" w:rsidRDefault="00CD285E" w:rsidP="00CD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kontrolę przeprowadza się po uprzednim  zawiadomieniu  przedsiębiorcy (za wyjątkiem sytuacji opisanych w art. 48 ust. 11  ustawy  Prawo przedsiębiorców),</w:t>
      </w:r>
    </w:p>
    <w:p w:rsidR="00CD285E" w:rsidRDefault="00CD285E" w:rsidP="00CD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przedsiębiorca zobowiązany jest do posiadania książki kontroli przedsiębiorcy oraz do pisemnego wskazania osoby upoważnionej do reprezentowania go w trakcie kontroli, w szczególności w czasie jego nieobecności (art. 50 ust. 1   ustawy  Prawo przedsiębiorców ),</w:t>
      </w:r>
    </w:p>
    <w:p w:rsidR="00CD285E" w:rsidRDefault="00CD285E" w:rsidP="00CD2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kontrolę wykonuje się w siedzibie kontrolowanego, miejscu wykonywania działalności gospodarczej lub, za zgodą lub na wniosek kontrolowanego, w innym miejscu przechowywania dokumentacji lub w siedzibie organu kontroli (art. 51  ustawy Prawo przedsiębiorców).</w:t>
      </w:r>
    </w:p>
    <w:p w:rsidR="00CD285E" w:rsidRDefault="00CD285E" w:rsidP="00CD285E">
      <w:pPr>
        <w:rPr>
          <w:rFonts w:asciiTheme="majorHAnsi" w:hAnsiTheme="majorHAnsi" w:cstheme="majorHAnsi"/>
        </w:rPr>
      </w:pPr>
    </w:p>
    <w:p w:rsidR="00CD285E" w:rsidRDefault="00CD285E" w:rsidP="00CD285E">
      <w:pPr>
        <w:rPr>
          <w:rFonts w:asciiTheme="majorHAnsi" w:hAnsiTheme="majorHAnsi" w:cstheme="majorHAnsi"/>
        </w:rPr>
      </w:pPr>
    </w:p>
    <w:p w:rsidR="00CD285E" w:rsidRDefault="00CD285E" w:rsidP="00CD285E">
      <w:pPr>
        <w:rPr>
          <w:rFonts w:asciiTheme="majorHAnsi" w:hAnsiTheme="majorHAnsi" w:cstheme="majorHAnsi"/>
        </w:rPr>
      </w:pPr>
    </w:p>
    <w:p w:rsidR="00510105" w:rsidRDefault="00CD285E"/>
    <w:sectPr w:rsidR="005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772"/>
    <w:multiLevelType w:val="multilevel"/>
    <w:tmpl w:val="060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6CC5"/>
    <w:multiLevelType w:val="multilevel"/>
    <w:tmpl w:val="3C1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66769"/>
    <w:multiLevelType w:val="multilevel"/>
    <w:tmpl w:val="04F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45B06"/>
    <w:multiLevelType w:val="multilevel"/>
    <w:tmpl w:val="A1E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A6C81"/>
    <w:multiLevelType w:val="multilevel"/>
    <w:tmpl w:val="9DF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3F"/>
    <w:rsid w:val="00296F3F"/>
    <w:rsid w:val="00AC0C22"/>
    <w:rsid w:val="00CD285E"/>
    <w:rsid w:val="00E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42CA-083D-4C0E-AA97-95347BB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5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3</cp:revision>
  <dcterms:created xsi:type="dcterms:W3CDTF">2019-11-16T08:21:00Z</dcterms:created>
  <dcterms:modified xsi:type="dcterms:W3CDTF">2019-11-16T08:21:00Z</dcterms:modified>
</cp:coreProperties>
</file>