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procedury</w:t>
            </w:r>
          </w:p>
        </w:tc>
        <w:tc>
          <w:tcPr>
            <w:tcW w:w="6373" w:type="dxa"/>
          </w:tcPr>
          <w:p w:rsidR="00243C43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Wydanie zgody na imprezę masową 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Wymagane dokumenty</w:t>
            </w:r>
          </w:p>
        </w:tc>
        <w:tc>
          <w:tcPr>
            <w:tcW w:w="6373" w:type="dxa"/>
          </w:tcPr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Wniosek organizatora (wzór załącznika dołączony do procedury), który zawiera informacje o: </w:t>
            </w:r>
          </w:p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danych organizatora (nazwa, adres, telefon), </w:t>
            </w:r>
          </w:p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danych pełnomocnika, jeżeli został ustanowiony, </w:t>
            </w:r>
          </w:p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terminie imprezy, </w:t>
            </w:r>
          </w:p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miejscu imprezy, </w:t>
            </w:r>
          </w:p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nazwie imprezy,</w:t>
            </w:r>
          </w:p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charakterze imprezy, </w:t>
            </w:r>
          </w:p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liczbie dostępnych miejsc dla publiczności lub powierzchni terenu, na którym ma się odbyć impreza masowa w przypadku otwartej przestrzeni, </w:t>
            </w:r>
          </w:p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liczbie służby porządkowej i informacyjnej,</w:t>
            </w:r>
          </w:p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rodzaju wstępu na imprezę (wolny lub odpłatny), </w:t>
            </w:r>
          </w:p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zainstalowanych urządzeniach rejestrujących obraz i dźwięk, </w:t>
            </w:r>
          </w:p>
          <w:p w:rsidR="00785AF1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ewentualnym uznaniu imprezy masowej za imprezę o podwyższonym ryzyku. </w:t>
            </w:r>
          </w:p>
          <w:p w:rsidR="00243C43" w:rsidRPr="00032A96" w:rsidRDefault="00785A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celu przeprowadzenia imprezy masowej organizator, nie później niż 30 dni przed planowanym terminem jej rozpoczęcia występuje z wnioskiem o wydanie zezwolenia na przeprowadzenie imprezy masowej.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Opłaty skarbowe</w:t>
            </w:r>
          </w:p>
        </w:tc>
        <w:tc>
          <w:tcPr>
            <w:tcW w:w="6373" w:type="dxa"/>
          </w:tcPr>
          <w:p w:rsidR="00C73780" w:rsidRDefault="000F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od wydania zezwolenia - 82 zł,</w:t>
            </w:r>
          </w:p>
          <w:p w:rsidR="00243C43" w:rsidRPr="00032A96" w:rsidRDefault="000F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od złożenia dokumentu stwierdzającego udzielenie pełnomocnictwa lub prokury albo </w:t>
            </w:r>
            <w:r w:rsid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jego odpisu, wypisu lub kopii </w:t>
            </w: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17zł (z wyłączeniem pełnomocnictwa udzielanego małżonkowi, wstępnemu, zstępnemu lub rodzeństwu, lub gdy mocodawcą jest podmiot zwolniony z opłaty skarbowej). Dowód uiszczenia należnej opłaty skarbowej należy załączyć do wniosku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Opłaty administracyjne </w:t>
            </w:r>
          </w:p>
        </w:tc>
        <w:tc>
          <w:tcPr>
            <w:tcW w:w="6373" w:type="dxa"/>
          </w:tcPr>
          <w:p w:rsidR="00243C43" w:rsidRPr="00032A96" w:rsidRDefault="000F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 są pobierane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 i sposób załatwiania sprawy</w:t>
            </w:r>
          </w:p>
        </w:tc>
        <w:tc>
          <w:tcPr>
            <w:tcW w:w="6373" w:type="dxa"/>
          </w:tcPr>
          <w:p w:rsidR="00243C43" w:rsidRPr="00032A96" w:rsidRDefault="000F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 wydaje zezwolenie albo odmawia jego wydania w terminie co najmniej 7 dni przed planowanym terminem przeprowadzenia imprezy masowej.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Miejsce złożenia dokumentów</w:t>
            </w:r>
          </w:p>
        </w:tc>
        <w:tc>
          <w:tcPr>
            <w:tcW w:w="6373" w:type="dxa"/>
          </w:tcPr>
          <w:p w:rsidR="00243C43" w:rsidRPr="00032A96" w:rsidRDefault="007C3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Biuro Podawcze Urzędu Miasta 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Komórka odpowiedzialna</w:t>
            </w:r>
          </w:p>
        </w:tc>
        <w:tc>
          <w:tcPr>
            <w:tcW w:w="6373" w:type="dxa"/>
          </w:tcPr>
          <w:p w:rsidR="00243C43" w:rsidRPr="00032A96" w:rsidRDefault="007C3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Biuro Promocji, Kultury, Sportu i Turystyki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Tryb odwoławczy</w:t>
            </w:r>
          </w:p>
        </w:tc>
        <w:tc>
          <w:tcPr>
            <w:tcW w:w="6373" w:type="dxa"/>
          </w:tcPr>
          <w:p w:rsidR="00243C43" w:rsidRPr="00032A96" w:rsidRDefault="000F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Samorządowego Kolegium Odwoławczego w Opolu w ciągu 14 dni od daty otrzymania decyzji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Podstawa prawna</w:t>
            </w:r>
          </w:p>
        </w:tc>
        <w:tc>
          <w:tcPr>
            <w:tcW w:w="6373" w:type="dxa"/>
          </w:tcPr>
          <w:p w:rsidR="000F207E" w:rsidRPr="00C73780" w:rsidRDefault="000F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Art. 1, art. 2, art. 24, art. 25, art. 26, art. 27, art. 29, art. 30, art. 31, art. 32, art. 3 oraz art. 53 ustawy z dnia 20 marca 2009 r. o bezpieczeństwie imprez masowych (</w:t>
            </w:r>
            <w:r w:rsidR="00086665"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tekst jednolity </w:t>
            </w:r>
            <w:hyperlink r:id="rId4" w:anchor="/act/17535905/2656135?keyword=14%20dni&amp;cm=SFIRST" w:history="1">
              <w:r w:rsidR="00086665" w:rsidRPr="00C73780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Dz.U.2019 poz. </w:t>
              </w:r>
              <w:r w:rsidRPr="00C73780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2171</w:t>
              </w:r>
            </w:hyperlink>
            <w:r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086665" w:rsidRPr="00C73780" w:rsidRDefault="000F20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Ustawa z dnia 16 listopada 2006 r. o opłacie skarbowej (</w:t>
            </w:r>
            <w:r w:rsidR="00086665"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tekst jednolity</w:t>
            </w:r>
            <w:r w:rsidR="00C73780">
              <w:t xml:space="preserve"> </w:t>
            </w:r>
            <w:hyperlink r:id="rId5" w:anchor="/act/17316423/2578701?keyword=o%20op%C5%82acie%20skarbowej&amp;cm=SFIRST" w:history="1">
              <w:r w:rsidR="00086665" w:rsidRPr="00C73780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Dz.U.2019 poz. 1000 </w:t>
              </w:r>
              <w:r w:rsidR="00086665" w:rsidRPr="00C737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z </w:t>
              </w:r>
              <w:proofErr w:type="spellStart"/>
              <w:r w:rsidR="00086665" w:rsidRPr="00C737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późn</w:t>
              </w:r>
              <w:proofErr w:type="spellEnd"/>
              <w:r w:rsidR="00086665" w:rsidRPr="00C737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. </w:t>
              </w:r>
              <w:proofErr w:type="spellStart"/>
              <w:r w:rsidR="00086665" w:rsidRPr="00C737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zm</w:t>
              </w:r>
              <w:proofErr w:type="spellEnd"/>
              <w:r w:rsidR="00086665" w:rsidRPr="00C737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  <w:p w:rsidR="00086665" w:rsidRPr="00C73780" w:rsidRDefault="000F207E" w:rsidP="00086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Art. 129 ustawy z dnia 14 czerwca 1960 r. - Kodeks postępowania administracyjnego (</w:t>
            </w:r>
            <w:r w:rsidR="00086665"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tekst jednolity </w:t>
            </w:r>
            <w:hyperlink r:id="rId6" w:anchor="/act/16784712/2458018?directHit=true&amp;directHitQuery=Kodeks%20post%C4%99powania%20administracyjnego" w:history="1">
              <w:r w:rsidR="00086665" w:rsidRPr="00C73780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Dz.U.2018 poz. 2096</w:t>
              </w:r>
              <w:r w:rsidR="00086665" w:rsidRPr="00C737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z </w:t>
              </w:r>
              <w:proofErr w:type="spellStart"/>
              <w:r w:rsidR="00086665" w:rsidRPr="00C737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późn</w:t>
              </w:r>
              <w:proofErr w:type="spellEnd"/>
              <w:r w:rsidR="00086665" w:rsidRPr="00C737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zm</w:t>
              </w:r>
              <w:r w:rsidR="00086665" w:rsidRPr="00C73780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</w:t>
              </w:r>
            </w:hyperlink>
            <w:r w:rsidR="00086665"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43C43" w:rsidRPr="00032A96" w:rsidRDefault="000F207E" w:rsidP="00086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Art. 62 ust 1 ustawy z dnia 7 lipca 1994 r. - Prawo budowlane (</w:t>
            </w:r>
            <w:r w:rsidR="00086665"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tekst jednolity </w:t>
            </w:r>
            <w:hyperlink r:id="rId7" w:anchor="/act/16796118/2592011?directHit=true&amp;directHitQuery=-%20Prawo%20budowlane" w:history="1">
              <w:r w:rsidR="00086665" w:rsidRPr="00C73780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Dz.U.2019.1186 </w:t>
              </w:r>
              <w:r w:rsidR="00086665" w:rsidRPr="00C737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z </w:t>
              </w:r>
              <w:proofErr w:type="spellStart"/>
              <w:r w:rsidR="00086665" w:rsidRPr="00C737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późn</w:t>
              </w:r>
              <w:proofErr w:type="spellEnd"/>
              <w:r w:rsidR="00086665" w:rsidRPr="00C7378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 zm</w:t>
              </w:r>
            </w:hyperlink>
            <w:r w:rsidRPr="00C73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.).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Dodatkowe informacje </w:t>
            </w:r>
          </w:p>
        </w:tc>
        <w:tc>
          <w:tcPr>
            <w:tcW w:w="6373" w:type="dxa"/>
          </w:tcPr>
          <w:p w:rsidR="00086665" w:rsidRPr="00C73780" w:rsidRDefault="00086665" w:rsidP="00C73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wniosku należy dołączyć:</w:t>
            </w:r>
            <w:r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BD69"/>
                <w:lang w:eastAsia="pl-PL"/>
              </w:rPr>
              <w:br/>
            </w:r>
            <w:r w:rsidR="003F68C1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pl-PL"/>
              </w:rPr>
              <w:t>1.</w:t>
            </w: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pl-PL"/>
              </w:rPr>
              <w:t xml:space="preserve"> </w:t>
            </w:r>
            <w:r w:rsidR="003F68C1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pl-PL"/>
              </w:rPr>
              <w:t>G</w:t>
            </w: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pl-PL"/>
              </w:rPr>
              <w:t>raficzny plan</w:t>
            </w:r>
            <w:r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obiektu (terenu), na którym ma być przeprowadzona impreza masowa, wraz z jego opisem, zawierający:</w:t>
            </w:r>
          </w:p>
          <w:p w:rsidR="00086665" w:rsidRPr="00086665" w:rsidRDefault="00086665" w:rsidP="00086665">
            <w:pPr>
              <w:shd w:val="clear" w:color="auto" w:fill="FFFFFF"/>
              <w:spacing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a)</w:t>
            </w:r>
            <w:r w:rsidR="00306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oznaczenie dróg dojścia i rozchodzenia się osób uczestniczących w imprezie masowej, dróg ewakuacyjnych i dróg dojazdowych dla pojazdów służb ratowniczych i Policji,</w:t>
            </w:r>
          </w:p>
          <w:p w:rsidR="00086665" w:rsidRPr="00086665" w:rsidRDefault="00086665" w:rsidP="00086665">
            <w:pPr>
              <w:shd w:val="clear" w:color="auto" w:fill="FFFFFF"/>
              <w:spacing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b)</w:t>
            </w:r>
            <w:r w:rsidR="00306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oznaczenie punktów pomocy medycznej, punktów czerpalnych wody do celów przeciwpożarowych oraz punktów informacyjnych,</w:t>
            </w:r>
          </w:p>
          <w:p w:rsidR="00086665" w:rsidRPr="00086665" w:rsidRDefault="00086665" w:rsidP="00086665">
            <w:pPr>
              <w:shd w:val="clear" w:color="auto" w:fill="FFFFFF"/>
              <w:spacing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c)</w:t>
            </w:r>
            <w:r w:rsidR="00306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oznaczenie lokalizacji hydrantów przeciwpożarowych, zaworów, przyłączy wody, gazu i energii elektrycznej oraz innych elementów mających wpływ na bezpieczeństwo użytkowników obiektu lub terenu,</w:t>
            </w:r>
          </w:p>
          <w:p w:rsidR="00086665" w:rsidRPr="00086665" w:rsidRDefault="00086665" w:rsidP="00086665">
            <w:pPr>
              <w:shd w:val="clear" w:color="auto" w:fill="FFFFFF"/>
              <w:spacing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d)</w:t>
            </w:r>
            <w:r w:rsidR="00306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informacje o rozmieszczeniu służb porządkowych oraz służb informacyjnych, rozmieszczeniu osób uczestniczących w imprezie masowej i ewentualnym rozdzieleniu ich według sektorów oraz o rozmieszczeniu punktów gastronomicznych i sanitariatów,</w:t>
            </w:r>
          </w:p>
          <w:p w:rsidR="00086665" w:rsidRPr="00086665" w:rsidRDefault="00086665" w:rsidP="00086665">
            <w:pPr>
              <w:shd w:val="clear" w:color="auto" w:fill="FFFFFF"/>
              <w:spacing w:after="72"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e)</w:t>
            </w:r>
            <w:r w:rsidR="003064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oznaczenie sektorów, na których podczas meczu piłki nożnej zostaną udostępnione miejsca stojące - jeżeli organizator zamierza udostępnić uczestnikom miejsca stojące;</w:t>
            </w:r>
          </w:p>
          <w:p w:rsidR="003F68C1" w:rsidRPr="00032A96" w:rsidRDefault="003F68C1" w:rsidP="00086665">
            <w:pPr>
              <w:shd w:val="clear" w:color="auto" w:fill="FFFFFF"/>
              <w:spacing w:after="72"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 T</w:t>
            </w:r>
            <w:r w:rsidR="00086665"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erminarz rozgrywek meczów piłki nożnej lub terminarz innych imprez masowych </w:t>
            </w:r>
          </w:p>
          <w:p w:rsidR="00086665" w:rsidRPr="00086665" w:rsidRDefault="00086665" w:rsidP="00086665">
            <w:pPr>
              <w:shd w:val="clear" w:color="auto" w:fill="FFFFFF"/>
              <w:spacing w:after="72"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 w przypadku imprez masowych organizowanych cyklicznie;</w:t>
            </w:r>
          </w:p>
          <w:p w:rsidR="00086665" w:rsidRPr="00086665" w:rsidRDefault="003F68C1" w:rsidP="00086665">
            <w:pPr>
              <w:shd w:val="clear" w:color="auto" w:fill="FFFFFF"/>
              <w:spacing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 I</w:t>
            </w:r>
            <w:r w:rsidR="00086665"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nformację o:</w:t>
            </w:r>
          </w:p>
          <w:p w:rsidR="00086665" w:rsidRPr="00086665" w:rsidRDefault="00086665" w:rsidP="00086665">
            <w:pPr>
              <w:shd w:val="clear" w:color="auto" w:fill="FFFFFF"/>
              <w:spacing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a)</w:t>
            </w:r>
            <w:r w:rsidR="003F68C1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liczbie miejsc dla osób na imprezie masowej, a jeżeli organizator zamierza udostępnić na meczu piłki nożnej miejsca stojące - również liczbie miejsc stojących,</w:t>
            </w:r>
          </w:p>
          <w:p w:rsidR="00086665" w:rsidRPr="00086665" w:rsidRDefault="00086665" w:rsidP="00086665">
            <w:pPr>
              <w:shd w:val="clear" w:color="auto" w:fill="FFFFFF"/>
              <w:spacing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r w:rsidR="003F68C1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przewidywanych zagrożeniach bezpieczeństwa i porządku publicznego,</w:t>
            </w:r>
          </w:p>
          <w:p w:rsidR="00086665" w:rsidRPr="00086665" w:rsidRDefault="00086665" w:rsidP="00086665">
            <w:pPr>
              <w:shd w:val="clear" w:color="auto" w:fill="FFFFFF"/>
              <w:spacing w:after="72"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c)</w:t>
            </w:r>
            <w:r w:rsidR="003F68C1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liczbie, organizacji, oznakowaniu, wyposażeniu i sposobie rozmieszczenia służby porządkowej oraz służby informacyjnej;</w:t>
            </w:r>
          </w:p>
          <w:p w:rsidR="00086665" w:rsidRPr="00086665" w:rsidRDefault="003F68C1" w:rsidP="00086665">
            <w:pPr>
              <w:shd w:val="clear" w:color="auto" w:fill="FFFFFF"/>
              <w:spacing w:after="72"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086665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86665"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informację o osobie wyznaczonej na kierownika do spraw bezpieczeństwa, w tym jej dane obejmujące: imię, nazwisko, </w:t>
            </w:r>
            <w:r w:rsidR="00086665"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numer PESEL - o ile został nadany, numer i datę wydania zaświadczenia o ukończeniu szkolenia dla kierowników do spraw bezpieczeństwa imprez masowych, a w przypadku imprezy masowej podwyższonego ryzyka dodatkowo numer wpisu na listę kwalifikowanych pracowników ochrony fizycznej;</w:t>
            </w:r>
          </w:p>
          <w:p w:rsidR="00086665" w:rsidRPr="00086665" w:rsidRDefault="003064FD" w:rsidP="00086665">
            <w:pPr>
              <w:shd w:val="clear" w:color="auto" w:fill="FFFFFF"/>
              <w:spacing w:after="72"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</w:t>
            </w:r>
            <w:r w:rsidR="00086665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3F68C1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86665"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informację o sposobie zapewnienia identyfikacji osób biorących udział w imprezie masowej - w przypadku meczu piłki nożnej lub imprezy masowej podwyższonego ryzyka;</w:t>
            </w:r>
          </w:p>
          <w:p w:rsidR="00086665" w:rsidRPr="00086665" w:rsidRDefault="003064FD" w:rsidP="00086665">
            <w:pPr>
              <w:shd w:val="clear" w:color="auto" w:fill="FFFFFF"/>
              <w:spacing w:after="72"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</w:t>
            </w:r>
            <w:r w:rsidR="00086665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3F68C1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86665"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informację o zainstalowanych urządzeniach rejestrujących obraz i dźwięk, o których mowa w art. 11;</w:t>
            </w:r>
          </w:p>
          <w:p w:rsidR="00086665" w:rsidRPr="00086665" w:rsidRDefault="003064FD" w:rsidP="00086665">
            <w:pPr>
              <w:shd w:val="clear" w:color="auto" w:fill="FFFFFF"/>
              <w:spacing w:after="72"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</w:t>
            </w:r>
            <w:r w:rsidR="00086665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3F68C1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3F68C1"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powiadomieniu właściwego miejscowo komendanta terenowej jednostki organizacyjnej Żandarmerii Wojskowej, w przypadku przeprowadzenia imprezy masowej na terenach będących w zarządzie jednostek organizacyjnych podległych, podporządkowanych lub nadzorowanych przez Ministra Obrony Narodowej,</w:t>
            </w:r>
          </w:p>
          <w:p w:rsidR="00086665" w:rsidRPr="00032A96" w:rsidRDefault="003064FD" w:rsidP="00086665">
            <w:pPr>
              <w:shd w:val="clear" w:color="auto" w:fill="FFFFFF"/>
              <w:spacing w:after="72"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</w:t>
            </w:r>
            <w:r w:rsidR="00086665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3F68C1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086665" w:rsidRPr="000866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harmonogram udostępnienia obiektu lub terenu uczestnikom imprezy masowej oraz harmonogram opuszczenia przez nich tego obiektu lub terenu, jeżeli regulamin imprezy masowej przewiduje zmienną liczbę osób w czasie jej trwania.</w:t>
            </w:r>
          </w:p>
          <w:p w:rsidR="00032A96" w:rsidRPr="00032A96" w:rsidRDefault="003064FD" w:rsidP="00C73780">
            <w:pPr>
              <w:shd w:val="clear" w:color="auto" w:fill="FFFFFF"/>
              <w:spacing w:after="72" w:line="396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032A96" w:rsidRPr="00032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) </w:t>
            </w:r>
            <w:r w:rsidR="00032A96"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informację o rozmieszczeniu miejsc i czasie, w których będą sprzedawane, podawane lub spożywane napoje alkoholowe,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Niezwłocznie, jednak nie później niż na 14 dni przed terminem rozpoczęcia imprezy masowej organizator jest również obowiązany dołączyć do wniosku: 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Oryginał lub uwierzytelnioną kopię opinii Komendan</w:t>
            </w:r>
            <w:r w:rsidR="0030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 Miejskiego Policji</w:t>
            </w: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Oryginał lub uwierzytelnioną kopię opinii dysponenta zespołów ratownictwa medycznego. 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Oryginał lub uwierzytelnioną kopię opinii Komendanta Miejskiego Państw</w:t>
            </w:r>
            <w:r w:rsidR="0030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owej Straży Pożarnej.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Oryginał lub uwierzytelnioną kopię opinii Powiato</w:t>
            </w:r>
            <w:r w:rsidR="0030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wego Inspektora Sanitarnego</w:t>
            </w: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5. Instrukcję postępowania w przypadku powstania pożaru lub innego miejscowego zagrożenia w miejscu i w czasie imprezy masowej (ww. opinie zachowują ważność przez 6 miesięcy od dnia ich wydania). 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Ponadto organizator imprezy masowej dołącza do wniosku: 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Oryginał lub uwierzytelnioną kopię aktualnego odpisu z Krajowego Rejestru Sądowego ( jeżeli podmiot podlega rejestracji w KRS ). 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Uwierzytelnioną kserokopię dowodu osobistego - w przypadku, gdy organizatorem jest osoba fizyczna. 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Oryginał pełnomocnictwa do reprezentowania organizatora w przypadku jego reprezentowania przez pełnomocnika. W przypadku, gdy właściciel, posiadacz, użytkownik obiektu, lub zarządzający obiektem, na terenie którego ma być przeprowadzona impreza masowa, rozpoczął jego użytkowanie zgodnie z przepisami prawa budowlanego, a charakter imprezy masowej jest zgodny z przeznaczeniem obiektu, organizator do wniosku dołącza ważne opinie Komendanta Miejskiego Państ</w:t>
            </w:r>
            <w:r w:rsidR="0030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wowej Straży Pożarnej</w:t>
            </w: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 Powiatowego Inspektora Sanitarne</w:t>
            </w:r>
            <w:r w:rsidR="003064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go.</w:t>
            </w: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 może zażądać od organizatora dodatkowej dokumentacji w postaci: 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Kopii aktualnych protokołów z kontroli sprawdzającej stan techniczny obiektu, w którym impreza masowa będzie się odbywać. </w:t>
            </w:r>
          </w:p>
          <w:p w:rsidR="003064FD" w:rsidRDefault="00032A96" w:rsidP="00086665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Dokumentu poświadczającego spełnienie obowiązku zawarcia umowy ubezpieczenia odpowiedzialności cywilnej za szkody wyrządzone osobom uczestniczącym w imprezie masowej, na którą wstęp jest odpłatny. </w:t>
            </w:r>
          </w:p>
          <w:p w:rsidR="00032A96" w:rsidRPr="00032A96" w:rsidRDefault="00032A96" w:rsidP="00086665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Pisemnej zgody na przeprowadzenie imprezy masowej, wydanej przez kierownika jednostki organizacyjnej Lasów Państwowych, parku narodowego lub krajobrazowego - w razie przeprowadzenia imprezy na terenach będących w zarządzie tej jednostki.</w:t>
            </w:r>
          </w:p>
          <w:p w:rsidR="00086665" w:rsidRPr="00032A96" w:rsidRDefault="00086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665" w:rsidRPr="00032A96" w:rsidRDefault="000866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Formularz do pobrania</w:t>
            </w:r>
          </w:p>
        </w:tc>
        <w:tc>
          <w:tcPr>
            <w:tcW w:w="6373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Osoba nadzorująca aktualność karty </w:t>
            </w:r>
          </w:p>
        </w:tc>
        <w:tc>
          <w:tcPr>
            <w:tcW w:w="6373" w:type="dxa"/>
          </w:tcPr>
          <w:p w:rsidR="00243C43" w:rsidRPr="00032A96" w:rsidRDefault="007C3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Inspektor w Biurze Promocji, Kultury, Sportu i Turystyki: Katarzyna Piotrowska-Wilczek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Data następnej aktualizacji</w:t>
            </w:r>
          </w:p>
        </w:tc>
        <w:tc>
          <w:tcPr>
            <w:tcW w:w="6373" w:type="dxa"/>
          </w:tcPr>
          <w:p w:rsidR="00243C43" w:rsidRPr="00032A96" w:rsidRDefault="00C737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30-12-2020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Opracował</w:t>
            </w:r>
          </w:p>
        </w:tc>
        <w:tc>
          <w:tcPr>
            <w:tcW w:w="6373" w:type="dxa"/>
          </w:tcPr>
          <w:p w:rsidR="00243C43" w:rsidRPr="00032A96" w:rsidRDefault="007C3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Katarzyna Piotrowska-Wilczek 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opracowania</w:t>
            </w:r>
          </w:p>
        </w:tc>
        <w:tc>
          <w:tcPr>
            <w:tcW w:w="6373" w:type="dxa"/>
          </w:tcPr>
          <w:p w:rsidR="00243C43" w:rsidRPr="00032A96" w:rsidRDefault="007C3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09-12-2019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Sprawdził</w:t>
            </w:r>
          </w:p>
        </w:tc>
        <w:tc>
          <w:tcPr>
            <w:tcW w:w="6373" w:type="dxa"/>
          </w:tcPr>
          <w:p w:rsidR="00243C43" w:rsidRPr="00032A96" w:rsidRDefault="007C3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Andrzej Peszko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sprawdzenia</w:t>
            </w:r>
          </w:p>
        </w:tc>
        <w:tc>
          <w:tcPr>
            <w:tcW w:w="6373" w:type="dxa"/>
          </w:tcPr>
          <w:p w:rsidR="00243C43" w:rsidRPr="00032A96" w:rsidRDefault="007C3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09-12-2019</w:t>
            </w:r>
          </w:p>
        </w:tc>
      </w:tr>
      <w:tr w:rsidR="00032A96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Zatwierdził</w:t>
            </w:r>
          </w:p>
        </w:tc>
        <w:tc>
          <w:tcPr>
            <w:tcW w:w="6373" w:type="dxa"/>
          </w:tcPr>
          <w:p w:rsidR="00243C43" w:rsidRPr="00032A96" w:rsidRDefault="007C3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Andrzej Peszko</w:t>
            </w:r>
          </w:p>
        </w:tc>
      </w:tr>
      <w:tr w:rsidR="00243C43" w:rsidRPr="00032A96" w:rsidTr="00243C43">
        <w:tc>
          <w:tcPr>
            <w:tcW w:w="2689" w:type="dxa"/>
          </w:tcPr>
          <w:p w:rsidR="00243C43" w:rsidRPr="00032A96" w:rsidRDefault="00243C4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Data zatwierdzenia</w:t>
            </w:r>
          </w:p>
        </w:tc>
        <w:tc>
          <w:tcPr>
            <w:tcW w:w="6373" w:type="dxa"/>
          </w:tcPr>
          <w:p w:rsidR="00243C43" w:rsidRPr="00032A96" w:rsidRDefault="007C31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09-12-2019</w:t>
            </w:r>
          </w:p>
        </w:tc>
      </w:tr>
    </w:tbl>
    <w:p w:rsidR="00E450B1" w:rsidRPr="00032A96" w:rsidRDefault="00E450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450B1" w:rsidRPr="00032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43"/>
    <w:rsid w:val="00032A96"/>
    <w:rsid w:val="00086665"/>
    <w:rsid w:val="000F207E"/>
    <w:rsid w:val="00243C43"/>
    <w:rsid w:val="003064FD"/>
    <w:rsid w:val="003F68C1"/>
    <w:rsid w:val="00785AF1"/>
    <w:rsid w:val="007916C3"/>
    <w:rsid w:val="007C3130"/>
    <w:rsid w:val="009E41FF"/>
    <w:rsid w:val="00C73780"/>
    <w:rsid w:val="00E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6B50"/>
  <w15:chartTrackingRefBased/>
  <w15:docId w15:val="{0405C033-ECF5-4889-8DF3-559E9796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F207E"/>
    <w:rPr>
      <w:color w:val="0000FF"/>
      <w:u w:val="single"/>
    </w:rPr>
  </w:style>
  <w:style w:type="character" w:customStyle="1" w:styleId="history-modalversionscontenticons">
    <w:name w:val="history-modal__versions__content__icons"/>
    <w:basedOn w:val="Domylnaczcionkaakapitu"/>
    <w:rsid w:val="00086665"/>
  </w:style>
  <w:style w:type="character" w:styleId="Uwydatnienie">
    <w:name w:val="Emphasis"/>
    <w:basedOn w:val="Domylnaczcionkaakapitu"/>
    <w:uiPriority w:val="20"/>
    <w:qFormat/>
    <w:rsid w:val="00086665"/>
    <w:rPr>
      <w:i/>
      <w:iCs/>
    </w:rPr>
  </w:style>
  <w:style w:type="character" w:customStyle="1" w:styleId="alb">
    <w:name w:val="a_lb"/>
    <w:basedOn w:val="Domylnaczcionkaakapitu"/>
    <w:rsid w:val="00086665"/>
  </w:style>
  <w:style w:type="character" w:customStyle="1" w:styleId="alb-s">
    <w:name w:val="a_lb-s"/>
    <w:basedOn w:val="Domylnaczcionkaakapitu"/>
    <w:rsid w:val="00086665"/>
  </w:style>
  <w:style w:type="paragraph" w:styleId="NormalnyWeb">
    <w:name w:val="Normal (Web)"/>
    <w:basedOn w:val="Normalny"/>
    <w:uiPriority w:val="99"/>
    <w:semiHidden/>
    <w:unhideWhenUsed/>
    <w:rsid w:val="0008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57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49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525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118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76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629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67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14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436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89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74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202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31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20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03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98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09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817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498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44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0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20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5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4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8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99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0579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1169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Piotrowska-Wilczek</dc:creator>
  <cp:keywords/>
  <dc:description/>
  <cp:lastModifiedBy>Katarzyna Piotrowska-Wilczek</cp:lastModifiedBy>
  <cp:revision>4</cp:revision>
  <cp:lastPrinted>2019-12-10T07:34:00Z</cp:lastPrinted>
  <dcterms:created xsi:type="dcterms:W3CDTF">2019-12-09T13:59:00Z</dcterms:created>
  <dcterms:modified xsi:type="dcterms:W3CDTF">2019-12-10T07:39:00Z</dcterms:modified>
</cp:coreProperties>
</file>