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D5" w:rsidRPr="000957E1" w:rsidRDefault="005A49D5">
      <w:pPr>
        <w:spacing w:line="360" w:lineRule="auto"/>
        <w:jc w:val="center"/>
        <w:rPr>
          <w:rFonts w:ascii="Arial" w:hAnsi="Arial" w:cs="Arial"/>
          <w:b/>
          <w:color w:val="FF0000"/>
          <w:sz w:val="36"/>
          <w:szCs w:val="36"/>
        </w:rPr>
      </w:pPr>
      <w:bookmarkStart w:id="0" w:name="_Toc182113895"/>
    </w:p>
    <w:p w:rsidR="005A49D5" w:rsidRPr="000957E1" w:rsidRDefault="005A49D5">
      <w:pPr>
        <w:spacing w:line="360" w:lineRule="auto"/>
        <w:jc w:val="center"/>
        <w:rPr>
          <w:rFonts w:ascii="Arial" w:hAnsi="Arial" w:cs="Arial"/>
          <w:b/>
          <w:color w:val="FF0000"/>
          <w:sz w:val="36"/>
          <w:szCs w:val="36"/>
        </w:rPr>
      </w:pPr>
    </w:p>
    <w:p w:rsidR="005A49D5" w:rsidRPr="000957E1" w:rsidRDefault="005A49D5">
      <w:pPr>
        <w:spacing w:line="360" w:lineRule="auto"/>
        <w:jc w:val="center"/>
        <w:rPr>
          <w:rFonts w:ascii="Arial" w:hAnsi="Arial" w:cs="Arial"/>
          <w:b/>
          <w:color w:val="FF0000"/>
          <w:sz w:val="36"/>
          <w:szCs w:val="36"/>
        </w:rPr>
      </w:pPr>
    </w:p>
    <w:p w:rsidR="005A49D5" w:rsidRPr="000957E1" w:rsidRDefault="005A49D5">
      <w:pPr>
        <w:spacing w:line="360" w:lineRule="auto"/>
        <w:jc w:val="center"/>
        <w:rPr>
          <w:rFonts w:ascii="Arial" w:hAnsi="Arial" w:cs="Arial"/>
          <w:b/>
          <w:sz w:val="36"/>
          <w:szCs w:val="36"/>
        </w:rPr>
      </w:pPr>
      <w:r w:rsidRPr="000957E1">
        <w:rPr>
          <w:rFonts w:ascii="Arial" w:hAnsi="Arial" w:cs="Arial"/>
          <w:b/>
          <w:sz w:val="36"/>
          <w:szCs w:val="36"/>
        </w:rPr>
        <w:t xml:space="preserve">„PROGRAM USUWANIA WYROBÓW </w:t>
      </w:r>
    </w:p>
    <w:p w:rsidR="005A49D5" w:rsidRPr="000957E1" w:rsidRDefault="005A49D5">
      <w:pPr>
        <w:spacing w:line="360" w:lineRule="auto"/>
        <w:jc w:val="center"/>
        <w:rPr>
          <w:rFonts w:ascii="Arial" w:hAnsi="Arial" w:cs="Arial"/>
          <w:b/>
          <w:sz w:val="36"/>
          <w:szCs w:val="36"/>
        </w:rPr>
      </w:pPr>
      <w:r w:rsidRPr="000957E1">
        <w:rPr>
          <w:rFonts w:ascii="Arial" w:hAnsi="Arial" w:cs="Arial"/>
          <w:b/>
          <w:sz w:val="36"/>
          <w:szCs w:val="36"/>
        </w:rPr>
        <w:t xml:space="preserve">ZAWIERAJĄCYCH AZBEST </w:t>
      </w:r>
    </w:p>
    <w:p w:rsidR="005A49D5" w:rsidRPr="000957E1" w:rsidRDefault="0077515E">
      <w:pPr>
        <w:spacing w:line="360" w:lineRule="auto"/>
        <w:jc w:val="center"/>
        <w:rPr>
          <w:rFonts w:ascii="Arial" w:hAnsi="Arial" w:cs="Arial"/>
          <w:b/>
          <w:sz w:val="36"/>
          <w:szCs w:val="36"/>
        </w:rPr>
      </w:pPr>
      <w:r w:rsidRPr="000957E1">
        <w:rPr>
          <w:rFonts w:ascii="Arial" w:hAnsi="Arial" w:cs="Arial"/>
          <w:b/>
          <w:sz w:val="36"/>
          <w:szCs w:val="36"/>
        </w:rPr>
        <w:t xml:space="preserve">Z TERENU GMINY </w:t>
      </w:r>
      <w:r w:rsidR="000957E1" w:rsidRPr="000957E1">
        <w:rPr>
          <w:rFonts w:ascii="Arial" w:hAnsi="Arial" w:cs="Arial"/>
          <w:b/>
          <w:sz w:val="36"/>
          <w:szCs w:val="36"/>
        </w:rPr>
        <w:t>BRZEG</w:t>
      </w:r>
    </w:p>
    <w:p w:rsidR="005A49D5" w:rsidRPr="000957E1" w:rsidRDefault="005A49D5">
      <w:pPr>
        <w:spacing w:line="360" w:lineRule="auto"/>
        <w:jc w:val="center"/>
        <w:rPr>
          <w:rFonts w:ascii="Arial" w:hAnsi="Arial" w:cs="Arial"/>
          <w:b/>
          <w:sz w:val="36"/>
          <w:szCs w:val="36"/>
        </w:rPr>
      </w:pPr>
      <w:r w:rsidRPr="000957E1">
        <w:rPr>
          <w:rFonts w:ascii="Arial" w:hAnsi="Arial" w:cs="Arial"/>
          <w:b/>
          <w:sz w:val="36"/>
          <w:szCs w:val="36"/>
        </w:rPr>
        <w:t>NA LATA 201</w:t>
      </w:r>
      <w:r w:rsidR="00EE61E4" w:rsidRPr="000957E1">
        <w:rPr>
          <w:rFonts w:ascii="Arial" w:hAnsi="Arial" w:cs="Arial"/>
          <w:b/>
          <w:sz w:val="36"/>
          <w:szCs w:val="36"/>
        </w:rPr>
        <w:t>3</w:t>
      </w:r>
      <w:r w:rsidRPr="000957E1">
        <w:rPr>
          <w:rFonts w:ascii="Arial" w:hAnsi="Arial" w:cs="Arial"/>
          <w:b/>
          <w:sz w:val="36"/>
          <w:szCs w:val="36"/>
        </w:rPr>
        <w:t>-</w:t>
      </w:r>
      <w:smartTag w:uri="urn:schemas-microsoft-com:office:smarttags" w:element="metricconverter">
        <w:smartTagPr>
          <w:attr w:name="ProductID" w:val="2032”"/>
        </w:smartTagPr>
        <w:r w:rsidRPr="000957E1">
          <w:rPr>
            <w:rFonts w:ascii="Arial" w:hAnsi="Arial" w:cs="Arial"/>
            <w:b/>
            <w:sz w:val="36"/>
            <w:szCs w:val="36"/>
          </w:rPr>
          <w:t>2032”</w:t>
        </w:r>
      </w:smartTag>
    </w:p>
    <w:p w:rsidR="00EE61E4" w:rsidRPr="000957E1" w:rsidRDefault="00EE61E4">
      <w:pPr>
        <w:spacing w:line="360" w:lineRule="auto"/>
        <w:jc w:val="center"/>
        <w:rPr>
          <w:rFonts w:ascii="Arial" w:hAnsi="Arial" w:cs="Arial"/>
          <w:b/>
          <w:sz w:val="36"/>
          <w:szCs w:val="36"/>
        </w:rPr>
      </w:pPr>
    </w:p>
    <w:p w:rsidR="005A49D5" w:rsidRPr="000957E1" w:rsidRDefault="005A49D5" w:rsidP="00A34EF2">
      <w:pPr>
        <w:tabs>
          <w:tab w:val="left" w:pos="6840"/>
        </w:tabs>
        <w:jc w:val="center"/>
        <w:rPr>
          <w:rFonts w:cs="Arial"/>
        </w:rPr>
      </w:pPr>
    </w:p>
    <w:p w:rsidR="005A49D5" w:rsidRPr="000957E1" w:rsidRDefault="000957E1">
      <w:pPr>
        <w:jc w:val="center"/>
        <w:rPr>
          <w:rFonts w:cs="Arial"/>
        </w:rPr>
      </w:pPr>
      <w:r w:rsidRPr="000957E1">
        <w:rPr>
          <w:rFonts w:cs="Arial"/>
          <w:noProof/>
        </w:rPr>
        <w:drawing>
          <wp:inline distT="0" distB="0" distL="0" distR="0">
            <wp:extent cx="2085975" cy="2247900"/>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85975" cy="2247900"/>
                    </a:xfrm>
                    <a:prstGeom prst="rect">
                      <a:avLst/>
                    </a:prstGeom>
                    <a:noFill/>
                    <a:ln w="9525">
                      <a:noFill/>
                      <a:miter lim="800000"/>
                      <a:headEnd/>
                      <a:tailEnd/>
                    </a:ln>
                  </pic:spPr>
                </pic:pic>
              </a:graphicData>
            </a:graphic>
          </wp:inline>
        </w:drawing>
      </w:r>
    </w:p>
    <w:p w:rsidR="005A49D5" w:rsidRPr="000957E1" w:rsidRDefault="005A49D5">
      <w:pPr>
        <w:jc w:val="center"/>
        <w:rPr>
          <w:rFonts w:cs="Arial"/>
        </w:rPr>
      </w:pPr>
    </w:p>
    <w:p w:rsidR="005A49D5" w:rsidRPr="000957E1" w:rsidRDefault="005A49D5">
      <w:pPr>
        <w:jc w:val="center"/>
        <w:rPr>
          <w:rFonts w:cs="Arial"/>
        </w:rPr>
      </w:pPr>
    </w:p>
    <w:p w:rsidR="005A49D5" w:rsidRPr="000957E1" w:rsidRDefault="005A49D5">
      <w:pPr>
        <w:jc w:val="center"/>
        <w:rPr>
          <w:rFonts w:cs="Arial"/>
        </w:rPr>
      </w:pPr>
    </w:p>
    <w:p w:rsidR="005A49D5" w:rsidRPr="000957E1" w:rsidRDefault="005A49D5">
      <w:pPr>
        <w:tabs>
          <w:tab w:val="left" w:pos="2880"/>
          <w:tab w:val="left" w:pos="6840"/>
        </w:tabs>
        <w:jc w:val="center"/>
        <w:rPr>
          <w:rFonts w:cs="Arial"/>
        </w:rPr>
      </w:pPr>
    </w:p>
    <w:p w:rsidR="005A49D5" w:rsidRPr="000957E1" w:rsidRDefault="005A49D5">
      <w:pPr>
        <w:tabs>
          <w:tab w:val="left" w:pos="2880"/>
          <w:tab w:val="left" w:pos="6840"/>
        </w:tabs>
        <w:rPr>
          <w:rFonts w:cs="Arial"/>
        </w:rPr>
      </w:pPr>
    </w:p>
    <w:p w:rsidR="005A49D5" w:rsidRPr="000957E1" w:rsidRDefault="005A49D5">
      <w:pPr>
        <w:jc w:val="center"/>
        <w:rPr>
          <w:rFonts w:cs="Arial"/>
        </w:rPr>
      </w:pPr>
    </w:p>
    <w:p w:rsidR="005A49D5" w:rsidRPr="000957E1" w:rsidRDefault="005A49D5">
      <w:pPr>
        <w:jc w:val="center"/>
        <w:rPr>
          <w:rFonts w:cs="Arial"/>
        </w:rPr>
      </w:pPr>
    </w:p>
    <w:p w:rsidR="005A49D5" w:rsidRPr="000957E1" w:rsidRDefault="005A49D5">
      <w:pPr>
        <w:rPr>
          <w:rFonts w:cs="Arial"/>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0957E1">
      <w:pPr>
        <w:jc w:val="center"/>
        <w:rPr>
          <w:rFonts w:ascii="Arial" w:hAnsi="Arial" w:cs="Arial"/>
          <w:sz w:val="22"/>
          <w:szCs w:val="22"/>
        </w:rPr>
        <w:sectPr w:rsidR="005A49D5" w:rsidRPr="000957E1">
          <w:footnotePr>
            <w:pos w:val="beneathText"/>
          </w:footnotePr>
          <w:pgSz w:w="11905" w:h="16837"/>
          <w:pgMar w:top="1418" w:right="851" w:bottom="1134" w:left="1134" w:header="1418" w:footer="1134" w:gutter="0"/>
          <w:cols w:space="708"/>
          <w:docGrid w:linePitch="360"/>
        </w:sectPr>
      </w:pPr>
      <w:r w:rsidRPr="000957E1">
        <w:rPr>
          <w:rFonts w:ascii="Arial" w:hAnsi="Arial" w:cs="Arial"/>
          <w:sz w:val="22"/>
          <w:szCs w:val="22"/>
        </w:rPr>
        <w:t>Brzeg</w:t>
      </w:r>
      <w:r w:rsidR="00EE61E4" w:rsidRPr="000957E1">
        <w:rPr>
          <w:rFonts w:ascii="Arial" w:hAnsi="Arial" w:cs="Arial"/>
          <w:sz w:val="22"/>
          <w:szCs w:val="22"/>
        </w:rPr>
        <w:t xml:space="preserve"> 2013</w:t>
      </w:r>
      <w:r w:rsidR="00CE3E59" w:rsidRPr="000957E1">
        <w:rPr>
          <w:rFonts w:ascii="Arial" w:hAnsi="Arial" w:cs="Arial"/>
          <w:sz w:val="22"/>
          <w:szCs w:val="22"/>
        </w:rPr>
        <w:t xml:space="preserve"> rok</w:t>
      </w:r>
    </w:p>
    <w:p w:rsidR="005A49D5" w:rsidRPr="000957E1" w:rsidRDefault="00D852C1">
      <w:pPr>
        <w:rPr>
          <w:rFonts w:ascii="Arial" w:hAnsi="Arial" w:cs="Arial"/>
          <w:b/>
          <w:bCs/>
          <w:sz w:val="22"/>
          <w:szCs w:val="22"/>
        </w:rPr>
      </w:pPr>
      <w:r w:rsidRPr="000957E1">
        <w:rPr>
          <w:noProof/>
        </w:rPr>
        <w:lastRenderedPageBreak/>
        <w:drawing>
          <wp:anchor distT="0" distB="0" distL="114935" distR="114935" simplePos="0" relativeHeight="251597312" behindDoc="1" locked="0" layoutInCell="1" allowOverlap="1">
            <wp:simplePos x="0" y="0"/>
            <wp:positionH relativeFrom="column">
              <wp:posOffset>0</wp:posOffset>
            </wp:positionH>
            <wp:positionV relativeFrom="paragraph">
              <wp:posOffset>-142875</wp:posOffset>
            </wp:positionV>
            <wp:extent cx="1713230" cy="1195070"/>
            <wp:effectExtent l="19050" t="0" r="1270" b="0"/>
            <wp:wrapNone/>
            <wp:docPr id="251" name="Obraz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cstate="print"/>
                    <a:srcRect/>
                    <a:stretch>
                      <a:fillRect/>
                    </a:stretch>
                  </pic:blipFill>
                  <pic:spPr bwMode="auto">
                    <a:xfrm>
                      <a:off x="0" y="0"/>
                      <a:ext cx="1713230" cy="1195070"/>
                    </a:xfrm>
                    <a:prstGeom prst="rect">
                      <a:avLst/>
                    </a:prstGeom>
                    <a:solidFill>
                      <a:srgbClr val="FFFFFF"/>
                    </a:solidFill>
                    <a:ln w="9525">
                      <a:noFill/>
                      <a:miter lim="800000"/>
                      <a:headEnd/>
                      <a:tailEnd/>
                    </a:ln>
                  </pic:spPr>
                </pic:pic>
              </a:graphicData>
            </a:graphic>
          </wp:anchor>
        </w:drawing>
      </w:r>
      <w:r w:rsidR="005A49D5" w:rsidRPr="000957E1">
        <w:rPr>
          <w:rFonts w:cs="Arial"/>
        </w:rPr>
        <w:tab/>
      </w:r>
      <w:r w:rsidR="005A49D5" w:rsidRPr="000957E1">
        <w:rPr>
          <w:rFonts w:cs="Arial"/>
        </w:rPr>
        <w:tab/>
      </w:r>
      <w:r w:rsidR="005A49D5" w:rsidRPr="000957E1">
        <w:rPr>
          <w:rFonts w:cs="Arial"/>
        </w:rPr>
        <w:tab/>
      </w:r>
      <w:r w:rsidR="005A49D5" w:rsidRPr="000957E1">
        <w:rPr>
          <w:rFonts w:cs="Arial"/>
        </w:rPr>
        <w:tab/>
      </w:r>
      <w:r w:rsidR="005A49D5" w:rsidRPr="000957E1">
        <w:rPr>
          <w:rFonts w:cs="Arial"/>
        </w:rPr>
        <w:tab/>
        <w:t xml:space="preserve"> </w:t>
      </w:r>
      <w:r w:rsidR="00095BC3" w:rsidRPr="000957E1">
        <w:rPr>
          <w:rFonts w:ascii="Arial" w:hAnsi="Arial" w:cs="Arial"/>
          <w:b/>
          <w:bCs/>
          <w:sz w:val="22"/>
          <w:szCs w:val="22"/>
        </w:rPr>
        <w:t>ul. Niemodlińska 79 pok. 22</w:t>
      </w:r>
    </w:p>
    <w:p w:rsidR="005A49D5" w:rsidRPr="000957E1" w:rsidRDefault="00AF0781">
      <w:pPr>
        <w:ind w:left="708"/>
        <w:rPr>
          <w:rFonts w:ascii="Arial" w:hAnsi="Arial" w:cs="Arial"/>
          <w:b/>
          <w:bCs/>
          <w:sz w:val="22"/>
          <w:szCs w:val="22"/>
          <w:lang w:val="de-DE"/>
        </w:rPr>
      </w:pPr>
      <w:r w:rsidRPr="00AF0781">
        <w:rPr>
          <w:rFonts w:ascii="Arial" w:hAnsi="Arial" w:cs="Arial"/>
          <w:sz w:val="22"/>
          <w:szCs w:val="22"/>
        </w:rPr>
        <w:pict>
          <v:shapetype id="_x0000_t202" coordsize="21600,21600" o:spt="202" path="m,l,21600r21600,l21600,xe">
            <v:stroke joinstyle="miter"/>
            <v:path gradientshapeok="t" o:connecttype="rect"/>
          </v:shapetype>
          <v:shape id="_x0000_s1276" type="#_x0000_t202" style="position:absolute;left:0;text-align:left;margin-left:98.9pt;margin-top:4.1pt;width:72.1pt;height:36.1pt;z-index:-251718144;mso-wrap-distance-left:9.05pt;mso-wrap-distance-right:9.05pt" wrapcoords="-225 -450 -225 21150 21825 21150 21825 -450 -225 -450" strokecolor="white" strokeweight=".5pt">
            <v:fill color2="black"/>
            <v:stroke color2="black"/>
            <v:textbox style="mso-next-textbox:#_x0000_s1276" inset="7.45pt,3.85pt,7.45pt,3.85pt">
              <w:txbxContent>
                <w:p w:rsidR="00F342B9" w:rsidRDefault="00F342B9">
                  <w:r>
                    <w:t xml:space="preserve">        </w:t>
                  </w:r>
                </w:p>
              </w:txbxContent>
            </v:textbox>
            <w10:wrap type="tight"/>
          </v:shape>
        </w:pict>
      </w:r>
      <w:r w:rsidR="005A49D5" w:rsidRPr="000957E1">
        <w:rPr>
          <w:rFonts w:ascii="Arial" w:hAnsi="Arial" w:cs="Arial"/>
          <w:b/>
          <w:bCs/>
          <w:sz w:val="22"/>
          <w:szCs w:val="22"/>
          <w:lang w:val="de-DE"/>
        </w:rPr>
        <w:tab/>
        <w:t xml:space="preserve">   45-864 Opole</w:t>
      </w:r>
    </w:p>
    <w:p w:rsidR="005A49D5" w:rsidRPr="000957E1" w:rsidRDefault="005A49D5">
      <w:pPr>
        <w:rPr>
          <w:rFonts w:ascii="Arial" w:hAnsi="Arial" w:cs="Arial"/>
          <w:b/>
          <w:bCs/>
          <w:sz w:val="22"/>
          <w:szCs w:val="22"/>
          <w:lang w:val="de-DE"/>
        </w:rPr>
      </w:pPr>
      <w:r w:rsidRPr="000957E1">
        <w:rPr>
          <w:rFonts w:ascii="Arial" w:hAnsi="Arial" w:cs="Arial"/>
          <w:b/>
          <w:bCs/>
          <w:sz w:val="22"/>
          <w:szCs w:val="22"/>
          <w:lang w:val="de-DE"/>
        </w:rPr>
        <w:tab/>
      </w:r>
      <w:r w:rsidRPr="000957E1">
        <w:rPr>
          <w:rFonts w:ascii="Arial" w:hAnsi="Arial" w:cs="Arial"/>
          <w:b/>
          <w:bCs/>
          <w:sz w:val="22"/>
          <w:szCs w:val="22"/>
          <w:lang w:val="de-DE"/>
        </w:rPr>
        <w:tab/>
        <w:t xml:space="preserve">   tel.: 77/454-07-10, 77/474-24-57</w:t>
      </w:r>
    </w:p>
    <w:p w:rsidR="005A49D5" w:rsidRPr="000957E1" w:rsidRDefault="005A49D5">
      <w:pPr>
        <w:rPr>
          <w:rFonts w:ascii="Arial" w:hAnsi="Arial" w:cs="Arial"/>
          <w:b/>
          <w:bCs/>
          <w:sz w:val="22"/>
          <w:szCs w:val="22"/>
          <w:lang w:val="de-DE"/>
        </w:rPr>
      </w:pPr>
      <w:r w:rsidRPr="000957E1">
        <w:rPr>
          <w:rFonts w:ascii="Arial" w:hAnsi="Arial" w:cs="Arial"/>
          <w:b/>
          <w:bCs/>
          <w:sz w:val="22"/>
          <w:szCs w:val="22"/>
          <w:lang w:val="de-DE"/>
        </w:rPr>
        <w:tab/>
        <w:t xml:space="preserve">            </w:t>
      </w:r>
      <w:proofErr w:type="spellStart"/>
      <w:r w:rsidRPr="000957E1">
        <w:rPr>
          <w:rFonts w:ascii="Arial" w:hAnsi="Arial" w:cs="Arial"/>
          <w:b/>
          <w:bCs/>
          <w:sz w:val="22"/>
          <w:szCs w:val="22"/>
          <w:lang w:val="de-DE"/>
        </w:rPr>
        <w:t>kom</w:t>
      </w:r>
      <w:proofErr w:type="spellEnd"/>
      <w:r w:rsidRPr="000957E1">
        <w:rPr>
          <w:rFonts w:ascii="Arial" w:hAnsi="Arial" w:cs="Arial"/>
          <w:b/>
          <w:bCs/>
          <w:sz w:val="22"/>
          <w:szCs w:val="22"/>
          <w:lang w:val="de-DE"/>
        </w:rPr>
        <w:t>. 605-26-24-27</w:t>
      </w:r>
    </w:p>
    <w:p w:rsidR="005A49D5" w:rsidRPr="000957E1" w:rsidRDefault="00A90620">
      <w:pPr>
        <w:ind w:left="1416"/>
        <w:rPr>
          <w:rFonts w:ascii="Arial" w:hAnsi="Arial" w:cs="Arial"/>
          <w:b/>
          <w:bCs/>
          <w:sz w:val="22"/>
          <w:szCs w:val="22"/>
          <w:u w:val="single"/>
        </w:rPr>
      </w:pPr>
      <w:r w:rsidRPr="000957E1">
        <w:rPr>
          <w:rFonts w:ascii="Arial" w:hAnsi="Arial" w:cs="Arial"/>
          <w:b/>
          <w:bCs/>
          <w:sz w:val="20"/>
          <w:szCs w:val="20"/>
          <w:lang w:val="de-DE"/>
        </w:rPr>
        <w:t>e</w:t>
      </w:r>
      <w:r w:rsidR="005A49D5" w:rsidRPr="000957E1">
        <w:rPr>
          <w:rFonts w:ascii="Arial" w:hAnsi="Arial" w:cs="Arial"/>
          <w:b/>
          <w:bCs/>
          <w:sz w:val="20"/>
          <w:szCs w:val="20"/>
          <w:lang w:val="de-DE"/>
        </w:rPr>
        <w:t xml:space="preserve">mail: </w:t>
      </w:r>
      <w:hyperlink r:id="rId9" w:history="1">
        <w:r w:rsidR="005A49D5" w:rsidRPr="000957E1">
          <w:rPr>
            <w:rStyle w:val="Hipercze"/>
            <w:rFonts w:ascii="Arial" w:hAnsi="Arial" w:cs="Arial"/>
            <w:b/>
            <w:bCs/>
            <w:color w:val="auto"/>
            <w:sz w:val="20"/>
            <w:szCs w:val="20"/>
            <w:lang w:val="de-DE"/>
          </w:rPr>
          <w:t>albeko@poczta.fm</w:t>
        </w:r>
      </w:hyperlink>
    </w:p>
    <w:p w:rsidR="005A49D5" w:rsidRPr="000957E1" w:rsidRDefault="005A49D5">
      <w:pPr>
        <w:pBdr>
          <w:bottom w:val="double" w:sz="40" w:space="6" w:color="00FF00"/>
        </w:pBdr>
        <w:rPr>
          <w:rFonts w:cs="Arial"/>
          <w:b/>
          <w:bCs/>
          <w:sz w:val="22"/>
          <w:szCs w:val="22"/>
        </w:rPr>
      </w:pPr>
    </w:p>
    <w:p w:rsidR="005A49D5" w:rsidRPr="000957E1" w:rsidRDefault="005A49D5">
      <w:pPr>
        <w:rPr>
          <w:rFonts w:cs="Arial"/>
          <w:color w:val="FF0000"/>
        </w:rPr>
      </w:pPr>
    </w:p>
    <w:p w:rsidR="005A49D5" w:rsidRPr="000957E1" w:rsidRDefault="005A49D5">
      <w:pPr>
        <w:jc w:val="center"/>
        <w:rPr>
          <w:rFonts w:cs="Arial"/>
          <w:color w:val="FF0000"/>
          <w:sz w:val="22"/>
          <w:szCs w:val="22"/>
        </w:rPr>
      </w:pPr>
    </w:p>
    <w:p w:rsidR="005A49D5" w:rsidRPr="000957E1" w:rsidRDefault="005A49D5">
      <w:pPr>
        <w:spacing w:line="360" w:lineRule="auto"/>
        <w:jc w:val="center"/>
        <w:rPr>
          <w:rFonts w:cs="Arial"/>
          <w:color w:val="FF0000"/>
        </w:rPr>
      </w:pPr>
    </w:p>
    <w:p w:rsidR="005A49D5" w:rsidRPr="000957E1" w:rsidRDefault="005A49D5">
      <w:pPr>
        <w:spacing w:line="360" w:lineRule="auto"/>
        <w:jc w:val="center"/>
        <w:rPr>
          <w:rFonts w:cs="Arial"/>
          <w:color w:val="FF0000"/>
        </w:rPr>
      </w:pPr>
    </w:p>
    <w:p w:rsidR="005A49D5" w:rsidRPr="000957E1" w:rsidRDefault="005A49D5">
      <w:pPr>
        <w:spacing w:line="360" w:lineRule="auto"/>
        <w:jc w:val="center"/>
        <w:rPr>
          <w:rFonts w:ascii="Arial" w:hAnsi="Arial" w:cs="Arial"/>
          <w:sz w:val="26"/>
          <w:szCs w:val="26"/>
        </w:rPr>
      </w:pPr>
      <w:r w:rsidRPr="000957E1">
        <w:rPr>
          <w:rFonts w:ascii="Arial" w:hAnsi="Arial" w:cs="Arial"/>
          <w:sz w:val="26"/>
          <w:szCs w:val="26"/>
        </w:rPr>
        <w:t>Wykonawcą</w:t>
      </w:r>
    </w:p>
    <w:p w:rsidR="005A49D5" w:rsidRPr="000957E1" w:rsidRDefault="005A49D5">
      <w:pPr>
        <w:spacing w:line="360" w:lineRule="auto"/>
        <w:jc w:val="center"/>
        <w:rPr>
          <w:rFonts w:ascii="Arial" w:hAnsi="Arial" w:cs="Arial"/>
          <w:sz w:val="26"/>
          <w:szCs w:val="26"/>
        </w:rPr>
      </w:pPr>
      <w:r w:rsidRPr="000957E1">
        <w:rPr>
          <w:rFonts w:ascii="Arial" w:hAnsi="Arial" w:cs="Arial"/>
          <w:sz w:val="26"/>
          <w:szCs w:val="26"/>
        </w:rPr>
        <w:t>„Programu usuwania wyrobów zawierających azbest</w:t>
      </w:r>
    </w:p>
    <w:p w:rsidR="005A49D5" w:rsidRPr="000957E1" w:rsidRDefault="00A34EF2">
      <w:pPr>
        <w:spacing w:line="360" w:lineRule="auto"/>
        <w:jc w:val="center"/>
        <w:rPr>
          <w:rFonts w:ascii="Arial" w:hAnsi="Arial" w:cs="Arial"/>
          <w:sz w:val="26"/>
          <w:szCs w:val="26"/>
        </w:rPr>
      </w:pPr>
      <w:r w:rsidRPr="000957E1">
        <w:rPr>
          <w:rFonts w:ascii="Arial" w:hAnsi="Arial" w:cs="Arial"/>
          <w:sz w:val="26"/>
          <w:szCs w:val="26"/>
        </w:rPr>
        <w:t xml:space="preserve"> z terenu Gminy </w:t>
      </w:r>
      <w:r w:rsidR="000957E1" w:rsidRPr="000957E1">
        <w:rPr>
          <w:rFonts w:ascii="Arial" w:hAnsi="Arial" w:cs="Arial"/>
          <w:sz w:val="26"/>
          <w:szCs w:val="26"/>
        </w:rPr>
        <w:t>Brzeg</w:t>
      </w:r>
      <w:r w:rsidR="005A49D5" w:rsidRPr="000957E1">
        <w:rPr>
          <w:rFonts w:ascii="Arial" w:hAnsi="Arial" w:cs="Arial"/>
          <w:sz w:val="26"/>
          <w:szCs w:val="26"/>
        </w:rPr>
        <w:t xml:space="preserve"> na lata 201</w:t>
      </w:r>
      <w:r w:rsidR="00EE61E4" w:rsidRPr="000957E1">
        <w:rPr>
          <w:rFonts w:ascii="Arial" w:hAnsi="Arial" w:cs="Arial"/>
          <w:sz w:val="26"/>
          <w:szCs w:val="26"/>
        </w:rPr>
        <w:t>3</w:t>
      </w:r>
      <w:r w:rsidR="005A49D5" w:rsidRPr="000957E1">
        <w:rPr>
          <w:rFonts w:ascii="Arial" w:hAnsi="Arial" w:cs="Arial"/>
          <w:sz w:val="26"/>
          <w:szCs w:val="26"/>
        </w:rPr>
        <w:t>-</w:t>
      </w:r>
      <w:smartTag w:uri="urn:schemas-microsoft-com:office:smarttags" w:element="metricconverter">
        <w:smartTagPr>
          <w:attr w:name="ProductID" w:val="2032”"/>
        </w:smartTagPr>
        <w:r w:rsidR="005A49D5" w:rsidRPr="000957E1">
          <w:rPr>
            <w:rFonts w:ascii="Arial" w:hAnsi="Arial" w:cs="Arial"/>
            <w:sz w:val="26"/>
            <w:szCs w:val="26"/>
          </w:rPr>
          <w:t>2032”</w:t>
        </w:r>
      </w:smartTag>
    </w:p>
    <w:p w:rsidR="005A49D5" w:rsidRPr="000957E1" w:rsidRDefault="005A49D5">
      <w:pPr>
        <w:spacing w:line="360" w:lineRule="auto"/>
        <w:jc w:val="center"/>
        <w:rPr>
          <w:rFonts w:ascii="Arial" w:hAnsi="Arial" w:cs="Arial"/>
          <w:sz w:val="26"/>
          <w:szCs w:val="26"/>
        </w:rPr>
      </w:pPr>
      <w:r w:rsidRPr="000957E1">
        <w:rPr>
          <w:rFonts w:ascii="Arial" w:hAnsi="Arial" w:cs="Arial"/>
          <w:sz w:val="26"/>
          <w:szCs w:val="26"/>
        </w:rPr>
        <w:t>był zespół</w:t>
      </w:r>
    </w:p>
    <w:p w:rsidR="005A49D5" w:rsidRPr="000957E1" w:rsidRDefault="005A49D5">
      <w:pPr>
        <w:spacing w:line="360" w:lineRule="auto"/>
        <w:jc w:val="center"/>
        <w:rPr>
          <w:rFonts w:ascii="Arial" w:hAnsi="Arial" w:cs="Arial"/>
          <w:sz w:val="26"/>
          <w:szCs w:val="26"/>
        </w:rPr>
      </w:pPr>
      <w:r w:rsidRPr="000957E1">
        <w:rPr>
          <w:rFonts w:ascii="Arial" w:hAnsi="Arial" w:cs="Arial"/>
          <w:sz w:val="26"/>
          <w:szCs w:val="26"/>
        </w:rPr>
        <w:t xml:space="preserve">firmy </w:t>
      </w:r>
      <w:proofErr w:type="spellStart"/>
      <w:r w:rsidRPr="000957E1">
        <w:rPr>
          <w:rFonts w:ascii="Arial" w:hAnsi="Arial" w:cs="Arial"/>
          <w:sz w:val="26"/>
          <w:szCs w:val="26"/>
        </w:rPr>
        <w:t>Albeko</w:t>
      </w:r>
      <w:proofErr w:type="spellEnd"/>
      <w:r w:rsidRPr="000957E1">
        <w:rPr>
          <w:rFonts w:ascii="Arial" w:hAnsi="Arial" w:cs="Arial"/>
          <w:sz w:val="26"/>
          <w:szCs w:val="26"/>
        </w:rPr>
        <w:t xml:space="preserve"> z siedzibą w Opolu</w:t>
      </w:r>
    </w:p>
    <w:p w:rsidR="005A49D5" w:rsidRPr="000957E1" w:rsidRDefault="005A49D5">
      <w:pPr>
        <w:spacing w:line="360" w:lineRule="auto"/>
        <w:jc w:val="center"/>
        <w:rPr>
          <w:rFonts w:ascii="Arial" w:hAnsi="Arial" w:cs="Arial"/>
          <w:sz w:val="26"/>
          <w:szCs w:val="26"/>
        </w:rPr>
      </w:pPr>
      <w:r w:rsidRPr="000957E1">
        <w:rPr>
          <w:rFonts w:ascii="Arial" w:hAnsi="Arial" w:cs="Arial"/>
          <w:sz w:val="26"/>
          <w:szCs w:val="26"/>
        </w:rPr>
        <w:t>w składzie:</w:t>
      </w:r>
    </w:p>
    <w:p w:rsidR="005A49D5" w:rsidRPr="000957E1" w:rsidRDefault="005A49D5">
      <w:pPr>
        <w:spacing w:line="360" w:lineRule="auto"/>
        <w:jc w:val="center"/>
        <w:rPr>
          <w:rFonts w:ascii="Arial" w:hAnsi="Arial" w:cs="Arial"/>
          <w:sz w:val="26"/>
          <w:szCs w:val="26"/>
        </w:rPr>
      </w:pPr>
    </w:p>
    <w:p w:rsidR="005A49D5" w:rsidRPr="000957E1" w:rsidRDefault="005A49D5">
      <w:pPr>
        <w:spacing w:line="360" w:lineRule="auto"/>
        <w:jc w:val="center"/>
        <w:rPr>
          <w:rFonts w:cs="Arial"/>
          <w:sz w:val="26"/>
          <w:szCs w:val="26"/>
        </w:rPr>
      </w:pPr>
    </w:p>
    <w:p w:rsidR="005A49D5" w:rsidRPr="000957E1" w:rsidRDefault="005A49D5">
      <w:pPr>
        <w:spacing w:line="360" w:lineRule="auto"/>
        <w:jc w:val="center"/>
        <w:rPr>
          <w:rFonts w:cs="Arial"/>
          <w:sz w:val="26"/>
          <w:szCs w:val="26"/>
        </w:rPr>
      </w:pPr>
    </w:p>
    <w:p w:rsidR="005A49D5" w:rsidRPr="000957E1" w:rsidRDefault="005A49D5">
      <w:pPr>
        <w:jc w:val="center"/>
        <w:rPr>
          <w:rFonts w:cs="Arial"/>
          <w:sz w:val="22"/>
          <w:szCs w:val="22"/>
        </w:rPr>
      </w:pPr>
    </w:p>
    <w:p w:rsidR="005A49D5" w:rsidRPr="000957E1" w:rsidRDefault="005A49D5">
      <w:pPr>
        <w:spacing w:line="360" w:lineRule="auto"/>
        <w:rPr>
          <w:rFonts w:ascii="Arial" w:hAnsi="Arial" w:cs="Arial"/>
        </w:rPr>
      </w:pPr>
      <w:r w:rsidRPr="000957E1">
        <w:rPr>
          <w:rFonts w:ascii="Arial" w:hAnsi="Arial" w:cs="Arial"/>
        </w:rPr>
        <w:t>mgr inż. Beata Podgórska</w:t>
      </w:r>
    </w:p>
    <w:p w:rsidR="005A49D5" w:rsidRPr="000957E1" w:rsidRDefault="005A49D5">
      <w:pPr>
        <w:spacing w:line="360" w:lineRule="auto"/>
        <w:rPr>
          <w:rFonts w:ascii="Arial" w:hAnsi="Arial" w:cs="Arial"/>
        </w:rPr>
      </w:pPr>
      <w:r w:rsidRPr="000957E1">
        <w:rPr>
          <w:rFonts w:ascii="Arial" w:hAnsi="Arial" w:cs="Arial"/>
        </w:rPr>
        <w:t>mgr inż. Paweł Synowiec</w:t>
      </w:r>
    </w:p>
    <w:p w:rsidR="005A49D5" w:rsidRPr="000957E1" w:rsidRDefault="005A49D5">
      <w:pPr>
        <w:spacing w:line="360" w:lineRule="auto"/>
        <w:rPr>
          <w:rFonts w:ascii="Arial" w:hAnsi="Arial" w:cs="Arial"/>
        </w:rPr>
      </w:pPr>
      <w:r w:rsidRPr="000957E1">
        <w:rPr>
          <w:rFonts w:ascii="Arial" w:hAnsi="Arial" w:cs="Arial"/>
        </w:rPr>
        <w:t>mgr inż. Jarosław Górniak</w:t>
      </w:r>
    </w:p>
    <w:p w:rsidR="005A49D5" w:rsidRPr="000957E1" w:rsidRDefault="00A90620">
      <w:pPr>
        <w:spacing w:line="360" w:lineRule="auto"/>
        <w:rPr>
          <w:rFonts w:ascii="Arial" w:hAnsi="Arial" w:cs="Arial"/>
        </w:rPr>
      </w:pPr>
      <w:r w:rsidRPr="000957E1">
        <w:rPr>
          <w:rFonts w:ascii="Arial" w:hAnsi="Arial" w:cs="Arial"/>
        </w:rPr>
        <w:t>mgr</w:t>
      </w:r>
      <w:r w:rsidR="005A49D5" w:rsidRPr="000957E1">
        <w:rPr>
          <w:rFonts w:ascii="Arial" w:hAnsi="Arial" w:cs="Arial"/>
        </w:rPr>
        <w:t xml:space="preserve"> Marta Stelmach</w:t>
      </w:r>
    </w:p>
    <w:p w:rsidR="005A49D5" w:rsidRPr="000957E1" w:rsidRDefault="005A49D5">
      <w:pPr>
        <w:spacing w:line="360" w:lineRule="auto"/>
        <w:rPr>
          <w:rFonts w:ascii="Arial" w:hAnsi="Arial" w:cs="Arial"/>
        </w:rPr>
      </w:pPr>
      <w:r w:rsidRPr="000957E1">
        <w:rPr>
          <w:rFonts w:ascii="Arial" w:hAnsi="Arial" w:cs="Arial"/>
        </w:rPr>
        <w:t>Mateusz Podgórski</w:t>
      </w: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EE61E4" w:rsidRPr="000957E1" w:rsidRDefault="00EE61E4">
      <w:pPr>
        <w:jc w:val="center"/>
        <w:rPr>
          <w:rFonts w:cs="Arial"/>
          <w:sz w:val="22"/>
          <w:szCs w:val="22"/>
        </w:rPr>
      </w:pPr>
    </w:p>
    <w:p w:rsidR="00EE61E4" w:rsidRPr="000957E1" w:rsidRDefault="00EE61E4">
      <w:pPr>
        <w:jc w:val="center"/>
        <w:rPr>
          <w:rFonts w:cs="Arial"/>
          <w:sz w:val="22"/>
          <w:szCs w:val="22"/>
        </w:rPr>
      </w:pPr>
    </w:p>
    <w:p w:rsidR="00EE61E4" w:rsidRPr="000957E1" w:rsidRDefault="00EE61E4">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rsidP="00585660">
      <w:pPr>
        <w:pStyle w:val="Spistreci1"/>
      </w:pPr>
      <w:r w:rsidRPr="000957E1">
        <w:lastRenderedPageBreak/>
        <w:t>spis treŚci</w:t>
      </w:r>
    </w:p>
    <w:p w:rsidR="005A49D5" w:rsidRPr="000957E1" w:rsidRDefault="005A49D5">
      <w:pPr>
        <w:rPr>
          <w:rFonts w:ascii="Arial" w:hAnsi="Arial" w:cs="Arial"/>
          <w:color w:val="FF0000"/>
          <w:sz w:val="22"/>
          <w:szCs w:val="22"/>
        </w:rPr>
      </w:pPr>
    </w:p>
    <w:p w:rsidR="00DB105F" w:rsidRPr="00DB105F" w:rsidRDefault="00AF0781">
      <w:pPr>
        <w:pStyle w:val="Spistreci1"/>
        <w:rPr>
          <w:rFonts w:eastAsiaTheme="minorEastAsia"/>
          <w:bCs w:val="0"/>
          <w:iCs w:val="0"/>
          <w:caps w:val="0"/>
        </w:rPr>
      </w:pPr>
      <w:r w:rsidRPr="00AF0781">
        <w:rPr>
          <w:color w:val="FF0000"/>
        </w:rPr>
        <w:fldChar w:fldCharType="begin"/>
      </w:r>
      <w:r w:rsidR="00A90620" w:rsidRPr="00DB105F">
        <w:rPr>
          <w:color w:val="FF0000"/>
        </w:rPr>
        <w:instrText xml:space="preserve"> TOC \o "1-3" \h \z \u </w:instrText>
      </w:r>
      <w:r w:rsidRPr="00AF0781">
        <w:rPr>
          <w:color w:val="FF0000"/>
        </w:rPr>
        <w:fldChar w:fldCharType="separate"/>
      </w:r>
      <w:hyperlink w:anchor="_Toc371325895" w:history="1">
        <w:r w:rsidR="00DB105F" w:rsidRPr="00DB105F">
          <w:rPr>
            <w:rStyle w:val="Hipercze"/>
          </w:rPr>
          <w:t>1. WSTĘP</w:t>
        </w:r>
        <w:r w:rsidR="00DB105F">
          <w:rPr>
            <w:rStyle w:val="Hipercze"/>
          </w:rPr>
          <w:t>…………………………………………………………………………………………………...</w:t>
        </w:r>
        <w:r w:rsidRPr="00DB105F">
          <w:rPr>
            <w:webHidden/>
          </w:rPr>
          <w:fldChar w:fldCharType="begin"/>
        </w:r>
        <w:r w:rsidR="00DB105F" w:rsidRPr="00DB105F">
          <w:rPr>
            <w:webHidden/>
          </w:rPr>
          <w:instrText xml:space="preserve"> PAGEREF _Toc371325895 \h </w:instrText>
        </w:r>
        <w:r w:rsidRPr="00DB105F">
          <w:rPr>
            <w:webHidden/>
          </w:rPr>
        </w:r>
        <w:r w:rsidRPr="00DB105F">
          <w:rPr>
            <w:webHidden/>
          </w:rPr>
          <w:fldChar w:fldCharType="separate"/>
        </w:r>
        <w:r w:rsidR="00DB105F" w:rsidRPr="00DB105F">
          <w:rPr>
            <w:webHidden/>
          </w:rPr>
          <w:t>5</w:t>
        </w:r>
        <w:r w:rsidRPr="00DB105F">
          <w:rPr>
            <w:webHidden/>
          </w:rPr>
          <w:fldChar w:fldCharType="end"/>
        </w:r>
      </w:hyperlink>
    </w:p>
    <w:p w:rsidR="00DB105F" w:rsidRPr="00DB105F" w:rsidRDefault="00AF0781">
      <w:pPr>
        <w:pStyle w:val="Spistreci3"/>
        <w:rPr>
          <w:rFonts w:eastAsiaTheme="minorEastAsia"/>
          <w:iCs w:val="0"/>
        </w:rPr>
      </w:pPr>
      <w:hyperlink w:anchor="_Toc371325896" w:history="1">
        <w:r w:rsidR="00DB105F" w:rsidRPr="00DB105F">
          <w:rPr>
            <w:rStyle w:val="Hipercze"/>
            <w:i/>
          </w:rPr>
          <w:t>1.1. Wprowadzenie</w:t>
        </w:r>
        <w:r w:rsidR="00DB105F" w:rsidRPr="00DB105F">
          <w:rPr>
            <w:webHidden/>
          </w:rPr>
          <w:tab/>
        </w:r>
        <w:r w:rsidRPr="00DB105F">
          <w:rPr>
            <w:webHidden/>
          </w:rPr>
          <w:fldChar w:fldCharType="begin"/>
        </w:r>
        <w:r w:rsidR="00DB105F" w:rsidRPr="00DB105F">
          <w:rPr>
            <w:webHidden/>
          </w:rPr>
          <w:instrText xml:space="preserve"> PAGEREF _Toc371325896 \h </w:instrText>
        </w:r>
        <w:r w:rsidRPr="00DB105F">
          <w:rPr>
            <w:webHidden/>
          </w:rPr>
        </w:r>
        <w:r w:rsidRPr="00DB105F">
          <w:rPr>
            <w:webHidden/>
          </w:rPr>
          <w:fldChar w:fldCharType="separate"/>
        </w:r>
        <w:r w:rsidR="00DB105F" w:rsidRPr="00DB105F">
          <w:rPr>
            <w:webHidden/>
          </w:rPr>
          <w:t>5</w:t>
        </w:r>
        <w:r w:rsidRPr="00DB105F">
          <w:rPr>
            <w:webHidden/>
          </w:rPr>
          <w:fldChar w:fldCharType="end"/>
        </w:r>
      </w:hyperlink>
    </w:p>
    <w:p w:rsidR="00DB105F" w:rsidRPr="00DB105F" w:rsidRDefault="00AF0781">
      <w:pPr>
        <w:pStyle w:val="Spistreci2"/>
        <w:rPr>
          <w:rFonts w:eastAsiaTheme="minorEastAsia"/>
        </w:rPr>
      </w:pPr>
      <w:hyperlink w:anchor="_Toc371325897" w:history="1">
        <w:r w:rsidR="00DB105F" w:rsidRPr="00DB105F">
          <w:rPr>
            <w:rStyle w:val="Hipercze"/>
          </w:rPr>
          <w:t>1.2. Ogólna charakterystyka Gminy Brzeg</w:t>
        </w:r>
        <w:r w:rsidR="00DB105F" w:rsidRPr="00DB105F">
          <w:rPr>
            <w:webHidden/>
          </w:rPr>
          <w:tab/>
        </w:r>
        <w:r w:rsidRPr="00DB105F">
          <w:rPr>
            <w:webHidden/>
          </w:rPr>
          <w:fldChar w:fldCharType="begin"/>
        </w:r>
        <w:r w:rsidR="00DB105F" w:rsidRPr="00DB105F">
          <w:rPr>
            <w:webHidden/>
          </w:rPr>
          <w:instrText xml:space="preserve"> PAGEREF _Toc371325897 \h </w:instrText>
        </w:r>
        <w:r w:rsidRPr="00DB105F">
          <w:rPr>
            <w:webHidden/>
          </w:rPr>
        </w:r>
        <w:r w:rsidRPr="00DB105F">
          <w:rPr>
            <w:webHidden/>
          </w:rPr>
          <w:fldChar w:fldCharType="separate"/>
        </w:r>
        <w:r w:rsidR="00DB105F" w:rsidRPr="00DB105F">
          <w:rPr>
            <w:webHidden/>
          </w:rPr>
          <w:t>6</w:t>
        </w:r>
        <w:r w:rsidRPr="00DB105F">
          <w:rPr>
            <w:webHidden/>
          </w:rPr>
          <w:fldChar w:fldCharType="end"/>
        </w:r>
      </w:hyperlink>
    </w:p>
    <w:p w:rsidR="00DB105F" w:rsidRPr="00DB105F" w:rsidRDefault="00AF0781">
      <w:pPr>
        <w:pStyle w:val="Spistreci2"/>
        <w:rPr>
          <w:rFonts w:eastAsiaTheme="minorEastAsia"/>
        </w:rPr>
      </w:pPr>
      <w:hyperlink w:anchor="_Toc371325899" w:history="1">
        <w:r w:rsidR="00DB105F" w:rsidRPr="00DB105F">
          <w:rPr>
            <w:rStyle w:val="Hipercze"/>
          </w:rPr>
          <w:t>1.3. Cel i zadania „Programu usuwania wyrobów zawierających azbest z terenu Gminy Brzeg”</w:t>
        </w:r>
        <w:r w:rsidR="00DB105F" w:rsidRPr="00DB105F">
          <w:rPr>
            <w:webHidden/>
          </w:rPr>
          <w:tab/>
        </w:r>
        <w:r w:rsidRPr="00DB105F">
          <w:rPr>
            <w:webHidden/>
          </w:rPr>
          <w:fldChar w:fldCharType="begin"/>
        </w:r>
        <w:r w:rsidR="00DB105F" w:rsidRPr="00DB105F">
          <w:rPr>
            <w:webHidden/>
          </w:rPr>
          <w:instrText xml:space="preserve"> PAGEREF _Toc371325899 \h </w:instrText>
        </w:r>
        <w:r w:rsidRPr="00DB105F">
          <w:rPr>
            <w:webHidden/>
          </w:rPr>
        </w:r>
        <w:r w:rsidRPr="00DB105F">
          <w:rPr>
            <w:webHidden/>
          </w:rPr>
          <w:fldChar w:fldCharType="separate"/>
        </w:r>
        <w:r w:rsidR="00DB105F" w:rsidRPr="00DB105F">
          <w:rPr>
            <w:webHidden/>
          </w:rPr>
          <w:t>7</w:t>
        </w:r>
        <w:r w:rsidRPr="00DB105F">
          <w:rPr>
            <w:webHidden/>
          </w:rPr>
          <w:fldChar w:fldCharType="end"/>
        </w:r>
      </w:hyperlink>
    </w:p>
    <w:p w:rsidR="00DB105F" w:rsidRPr="00DB105F" w:rsidRDefault="00AF0781">
      <w:pPr>
        <w:pStyle w:val="Spistreci2"/>
        <w:rPr>
          <w:rFonts w:eastAsiaTheme="minorEastAsia"/>
        </w:rPr>
      </w:pPr>
      <w:hyperlink w:anchor="_Toc371325900" w:history="1">
        <w:r w:rsidR="00DB105F" w:rsidRPr="00DB105F">
          <w:rPr>
            <w:rStyle w:val="Hipercze"/>
          </w:rPr>
          <w:t>1.4. Koncepcja zarządzania „Programem usuwania wyrobów zawierających azbest z terenu Gminy Brzeg”</w:t>
        </w:r>
        <w:r w:rsidR="00DB105F" w:rsidRPr="00DB105F">
          <w:rPr>
            <w:webHidden/>
          </w:rPr>
          <w:tab/>
        </w:r>
        <w:r w:rsidRPr="00DB105F">
          <w:rPr>
            <w:webHidden/>
          </w:rPr>
          <w:fldChar w:fldCharType="begin"/>
        </w:r>
        <w:r w:rsidR="00DB105F" w:rsidRPr="00DB105F">
          <w:rPr>
            <w:webHidden/>
          </w:rPr>
          <w:instrText xml:space="preserve"> PAGEREF _Toc371325900 \h </w:instrText>
        </w:r>
        <w:r w:rsidRPr="00DB105F">
          <w:rPr>
            <w:webHidden/>
          </w:rPr>
        </w:r>
        <w:r w:rsidRPr="00DB105F">
          <w:rPr>
            <w:webHidden/>
          </w:rPr>
          <w:fldChar w:fldCharType="separate"/>
        </w:r>
        <w:r w:rsidR="00DB105F" w:rsidRPr="00DB105F">
          <w:rPr>
            <w:webHidden/>
          </w:rPr>
          <w:t>7</w:t>
        </w:r>
        <w:r w:rsidRPr="00DB105F">
          <w:rPr>
            <w:webHidden/>
          </w:rPr>
          <w:fldChar w:fldCharType="end"/>
        </w:r>
      </w:hyperlink>
    </w:p>
    <w:p w:rsidR="00DB105F" w:rsidRPr="00DB105F" w:rsidRDefault="00AF0781">
      <w:pPr>
        <w:pStyle w:val="Spistreci1"/>
        <w:rPr>
          <w:rFonts w:eastAsiaTheme="minorEastAsia"/>
          <w:bCs w:val="0"/>
          <w:iCs w:val="0"/>
          <w:caps w:val="0"/>
        </w:rPr>
      </w:pPr>
      <w:hyperlink w:anchor="_Toc371325901" w:history="1">
        <w:r w:rsidR="00DB105F" w:rsidRPr="00DB105F">
          <w:rPr>
            <w:rStyle w:val="Hipercze"/>
          </w:rPr>
          <w:t>2. CHARAKTERYSTYKA WYROBÓW ZAWIERAJĄCYCH AZBEST I ODDZIAŁYWANIE AZBESTU NA ZDROWIE CZŁOWIEKA</w:t>
        </w:r>
        <w:r w:rsidR="00DB105F">
          <w:rPr>
            <w:rStyle w:val="Hipercze"/>
          </w:rPr>
          <w:t>…………………………………………………………………</w:t>
        </w:r>
        <w:r w:rsidRPr="00DB105F">
          <w:rPr>
            <w:webHidden/>
          </w:rPr>
          <w:fldChar w:fldCharType="begin"/>
        </w:r>
        <w:r w:rsidR="00DB105F" w:rsidRPr="00DB105F">
          <w:rPr>
            <w:webHidden/>
          </w:rPr>
          <w:instrText xml:space="preserve"> PAGEREF _Toc371325901 \h </w:instrText>
        </w:r>
        <w:r w:rsidRPr="00DB105F">
          <w:rPr>
            <w:webHidden/>
          </w:rPr>
        </w:r>
        <w:r w:rsidRPr="00DB105F">
          <w:rPr>
            <w:webHidden/>
          </w:rPr>
          <w:fldChar w:fldCharType="separate"/>
        </w:r>
        <w:r w:rsidR="00DB105F" w:rsidRPr="00DB105F">
          <w:rPr>
            <w:webHidden/>
          </w:rPr>
          <w:t>9</w:t>
        </w:r>
        <w:r w:rsidRPr="00DB105F">
          <w:rPr>
            <w:webHidden/>
          </w:rPr>
          <w:fldChar w:fldCharType="end"/>
        </w:r>
      </w:hyperlink>
    </w:p>
    <w:p w:rsidR="00DB105F" w:rsidRPr="00DB105F" w:rsidRDefault="00AF0781">
      <w:pPr>
        <w:pStyle w:val="Spistreci2"/>
        <w:rPr>
          <w:rFonts w:eastAsiaTheme="minorEastAsia"/>
        </w:rPr>
      </w:pPr>
      <w:hyperlink w:anchor="_Toc371325902" w:history="1">
        <w:r w:rsidR="00DB105F" w:rsidRPr="00DB105F">
          <w:rPr>
            <w:rStyle w:val="Hipercze"/>
          </w:rPr>
          <w:t>2.1. Występowanie i zastosowanie azbestu</w:t>
        </w:r>
        <w:r w:rsidR="00DB105F" w:rsidRPr="00DB105F">
          <w:rPr>
            <w:webHidden/>
          </w:rPr>
          <w:tab/>
        </w:r>
        <w:r w:rsidRPr="00DB105F">
          <w:rPr>
            <w:webHidden/>
          </w:rPr>
          <w:fldChar w:fldCharType="begin"/>
        </w:r>
        <w:r w:rsidR="00DB105F" w:rsidRPr="00DB105F">
          <w:rPr>
            <w:webHidden/>
          </w:rPr>
          <w:instrText xml:space="preserve"> PAGEREF _Toc371325902 \h </w:instrText>
        </w:r>
        <w:r w:rsidRPr="00DB105F">
          <w:rPr>
            <w:webHidden/>
          </w:rPr>
        </w:r>
        <w:r w:rsidRPr="00DB105F">
          <w:rPr>
            <w:webHidden/>
          </w:rPr>
          <w:fldChar w:fldCharType="separate"/>
        </w:r>
        <w:r w:rsidR="00DB105F" w:rsidRPr="00DB105F">
          <w:rPr>
            <w:webHidden/>
          </w:rPr>
          <w:t>9</w:t>
        </w:r>
        <w:r w:rsidRPr="00DB105F">
          <w:rPr>
            <w:webHidden/>
          </w:rPr>
          <w:fldChar w:fldCharType="end"/>
        </w:r>
      </w:hyperlink>
    </w:p>
    <w:p w:rsidR="00DB105F" w:rsidRPr="00DB105F" w:rsidRDefault="00AF0781">
      <w:pPr>
        <w:pStyle w:val="Spistreci2"/>
        <w:rPr>
          <w:rFonts w:eastAsiaTheme="minorEastAsia"/>
        </w:rPr>
      </w:pPr>
      <w:hyperlink w:anchor="_Toc371325903" w:history="1">
        <w:r w:rsidR="00DB105F" w:rsidRPr="00DB105F">
          <w:rPr>
            <w:rStyle w:val="Hipercze"/>
          </w:rPr>
          <w:t>2.2. Wpływ azbestu na organizm ludzki</w:t>
        </w:r>
        <w:r w:rsidR="00DB105F" w:rsidRPr="00DB105F">
          <w:rPr>
            <w:webHidden/>
          </w:rPr>
          <w:tab/>
        </w:r>
        <w:r w:rsidRPr="00DB105F">
          <w:rPr>
            <w:webHidden/>
          </w:rPr>
          <w:fldChar w:fldCharType="begin"/>
        </w:r>
        <w:r w:rsidR="00DB105F" w:rsidRPr="00DB105F">
          <w:rPr>
            <w:webHidden/>
          </w:rPr>
          <w:instrText xml:space="preserve"> PAGEREF _Toc371325903 \h </w:instrText>
        </w:r>
        <w:r w:rsidRPr="00DB105F">
          <w:rPr>
            <w:webHidden/>
          </w:rPr>
        </w:r>
        <w:r w:rsidRPr="00DB105F">
          <w:rPr>
            <w:webHidden/>
          </w:rPr>
          <w:fldChar w:fldCharType="separate"/>
        </w:r>
        <w:r w:rsidR="00DB105F" w:rsidRPr="00DB105F">
          <w:rPr>
            <w:webHidden/>
          </w:rPr>
          <w:t>10</w:t>
        </w:r>
        <w:r w:rsidRPr="00DB105F">
          <w:rPr>
            <w:webHidden/>
          </w:rPr>
          <w:fldChar w:fldCharType="end"/>
        </w:r>
      </w:hyperlink>
    </w:p>
    <w:p w:rsidR="00DB105F" w:rsidRPr="00DB105F" w:rsidRDefault="00AF0781">
      <w:pPr>
        <w:pStyle w:val="Spistreci2"/>
        <w:rPr>
          <w:rFonts w:eastAsiaTheme="minorEastAsia"/>
        </w:rPr>
      </w:pPr>
      <w:hyperlink w:anchor="_Toc371325904" w:history="1">
        <w:r w:rsidR="00DB105F" w:rsidRPr="00DB105F">
          <w:rPr>
            <w:rStyle w:val="Hipercze"/>
          </w:rPr>
          <w:t>2.3. Informowanie o ryzyku związanym z narażeniem na azbest występujący w środowisku</w:t>
        </w:r>
        <w:r w:rsidR="00DB105F" w:rsidRPr="00DB105F">
          <w:rPr>
            <w:webHidden/>
          </w:rPr>
          <w:tab/>
        </w:r>
        <w:r w:rsidRPr="00DB105F">
          <w:rPr>
            <w:webHidden/>
          </w:rPr>
          <w:fldChar w:fldCharType="begin"/>
        </w:r>
        <w:r w:rsidR="00DB105F" w:rsidRPr="00DB105F">
          <w:rPr>
            <w:webHidden/>
          </w:rPr>
          <w:instrText xml:space="preserve"> PAGEREF _Toc371325904 \h </w:instrText>
        </w:r>
        <w:r w:rsidRPr="00DB105F">
          <w:rPr>
            <w:webHidden/>
          </w:rPr>
        </w:r>
        <w:r w:rsidRPr="00DB105F">
          <w:rPr>
            <w:webHidden/>
          </w:rPr>
          <w:fldChar w:fldCharType="separate"/>
        </w:r>
        <w:r w:rsidR="00DB105F" w:rsidRPr="00DB105F">
          <w:rPr>
            <w:webHidden/>
          </w:rPr>
          <w:t>11</w:t>
        </w:r>
        <w:r w:rsidRPr="00DB105F">
          <w:rPr>
            <w:webHidden/>
          </w:rPr>
          <w:fldChar w:fldCharType="end"/>
        </w:r>
      </w:hyperlink>
    </w:p>
    <w:p w:rsidR="00DB105F" w:rsidRPr="00DB105F" w:rsidRDefault="00AF0781">
      <w:pPr>
        <w:pStyle w:val="Spistreci2"/>
        <w:rPr>
          <w:rFonts w:eastAsiaTheme="minorEastAsia"/>
        </w:rPr>
      </w:pPr>
      <w:hyperlink w:anchor="_Toc371325905" w:history="1">
        <w:r w:rsidR="00DB105F" w:rsidRPr="00DB105F">
          <w:rPr>
            <w:rStyle w:val="Hipercze"/>
          </w:rPr>
          <w:t>2.4. Ograniczenie negatywnych skutków oddziaływania azbestu</w:t>
        </w:r>
        <w:r w:rsidR="00DB105F" w:rsidRPr="00DB105F">
          <w:rPr>
            <w:webHidden/>
          </w:rPr>
          <w:tab/>
        </w:r>
        <w:r w:rsidRPr="00DB105F">
          <w:rPr>
            <w:webHidden/>
          </w:rPr>
          <w:fldChar w:fldCharType="begin"/>
        </w:r>
        <w:r w:rsidR="00DB105F" w:rsidRPr="00DB105F">
          <w:rPr>
            <w:webHidden/>
          </w:rPr>
          <w:instrText xml:space="preserve"> PAGEREF _Toc371325905 \h </w:instrText>
        </w:r>
        <w:r w:rsidRPr="00DB105F">
          <w:rPr>
            <w:webHidden/>
          </w:rPr>
        </w:r>
        <w:r w:rsidRPr="00DB105F">
          <w:rPr>
            <w:webHidden/>
          </w:rPr>
          <w:fldChar w:fldCharType="separate"/>
        </w:r>
        <w:r w:rsidR="00DB105F" w:rsidRPr="00DB105F">
          <w:rPr>
            <w:webHidden/>
          </w:rPr>
          <w:t>12</w:t>
        </w:r>
        <w:r w:rsidRPr="00DB105F">
          <w:rPr>
            <w:webHidden/>
          </w:rPr>
          <w:fldChar w:fldCharType="end"/>
        </w:r>
      </w:hyperlink>
    </w:p>
    <w:p w:rsidR="00DB105F" w:rsidRPr="00DB105F" w:rsidRDefault="00AF0781">
      <w:pPr>
        <w:pStyle w:val="Spistreci1"/>
        <w:rPr>
          <w:rFonts w:eastAsiaTheme="minorEastAsia"/>
          <w:bCs w:val="0"/>
          <w:iCs w:val="0"/>
          <w:caps w:val="0"/>
        </w:rPr>
      </w:pPr>
      <w:hyperlink w:anchor="_Toc371325906" w:history="1">
        <w:r w:rsidR="00DB105F" w:rsidRPr="00DB105F">
          <w:rPr>
            <w:rStyle w:val="Hipercze"/>
          </w:rPr>
          <w:t>3. STAN PRAWNY W ZAKRESIE UŻYTKOWANIA I USUWANIA WYROBÓW I ODPADÓW ZAWIERAJĄCYCH AZBEST</w:t>
        </w:r>
        <w:r w:rsidR="00DB105F">
          <w:rPr>
            <w:rStyle w:val="Hipercze"/>
          </w:rPr>
          <w:t>…………………………………………………………………………….</w:t>
        </w:r>
        <w:r w:rsidRPr="00DB105F">
          <w:rPr>
            <w:webHidden/>
          </w:rPr>
          <w:fldChar w:fldCharType="begin"/>
        </w:r>
        <w:r w:rsidR="00DB105F" w:rsidRPr="00DB105F">
          <w:rPr>
            <w:webHidden/>
          </w:rPr>
          <w:instrText xml:space="preserve"> PAGEREF _Toc371325906 \h </w:instrText>
        </w:r>
        <w:r w:rsidRPr="00DB105F">
          <w:rPr>
            <w:webHidden/>
          </w:rPr>
        </w:r>
        <w:r w:rsidRPr="00DB105F">
          <w:rPr>
            <w:webHidden/>
          </w:rPr>
          <w:fldChar w:fldCharType="separate"/>
        </w:r>
        <w:r w:rsidR="00DB105F" w:rsidRPr="00DB105F">
          <w:rPr>
            <w:webHidden/>
          </w:rPr>
          <w:t>12</w:t>
        </w:r>
        <w:r w:rsidRPr="00DB105F">
          <w:rPr>
            <w:webHidden/>
          </w:rPr>
          <w:fldChar w:fldCharType="end"/>
        </w:r>
      </w:hyperlink>
    </w:p>
    <w:p w:rsidR="00DB105F" w:rsidRPr="00DB105F" w:rsidRDefault="00AF0781">
      <w:pPr>
        <w:pStyle w:val="Spistreci2"/>
        <w:rPr>
          <w:rFonts w:eastAsiaTheme="minorEastAsia"/>
        </w:rPr>
      </w:pPr>
      <w:hyperlink w:anchor="_Toc371325907" w:history="1">
        <w:r w:rsidR="00DB105F" w:rsidRPr="00DB105F">
          <w:rPr>
            <w:rStyle w:val="Hipercze"/>
          </w:rPr>
          <w:t>3.1. Regulacje ustawowe</w:t>
        </w:r>
        <w:r w:rsidR="00DB105F" w:rsidRPr="00DB105F">
          <w:rPr>
            <w:webHidden/>
          </w:rPr>
          <w:tab/>
        </w:r>
        <w:r w:rsidRPr="00DB105F">
          <w:rPr>
            <w:webHidden/>
          </w:rPr>
          <w:fldChar w:fldCharType="begin"/>
        </w:r>
        <w:r w:rsidR="00DB105F" w:rsidRPr="00DB105F">
          <w:rPr>
            <w:webHidden/>
          </w:rPr>
          <w:instrText xml:space="preserve"> PAGEREF _Toc371325907 \h </w:instrText>
        </w:r>
        <w:r w:rsidRPr="00DB105F">
          <w:rPr>
            <w:webHidden/>
          </w:rPr>
        </w:r>
        <w:r w:rsidRPr="00DB105F">
          <w:rPr>
            <w:webHidden/>
          </w:rPr>
          <w:fldChar w:fldCharType="separate"/>
        </w:r>
        <w:r w:rsidR="00DB105F" w:rsidRPr="00DB105F">
          <w:rPr>
            <w:webHidden/>
          </w:rPr>
          <w:t>12</w:t>
        </w:r>
        <w:r w:rsidRPr="00DB105F">
          <w:rPr>
            <w:webHidden/>
          </w:rPr>
          <w:fldChar w:fldCharType="end"/>
        </w:r>
      </w:hyperlink>
    </w:p>
    <w:p w:rsidR="00DB105F" w:rsidRPr="00DB105F" w:rsidRDefault="00AF0781">
      <w:pPr>
        <w:pStyle w:val="Spistreci2"/>
        <w:rPr>
          <w:rFonts w:eastAsiaTheme="minorEastAsia"/>
        </w:rPr>
      </w:pPr>
      <w:hyperlink w:anchor="_Toc371325908" w:history="1">
        <w:r w:rsidR="00DB105F" w:rsidRPr="00DB105F">
          <w:rPr>
            <w:rStyle w:val="Hipercze"/>
          </w:rPr>
          <w:t>3.2. Akty wykonawcze</w:t>
        </w:r>
        <w:r w:rsidR="00DB105F" w:rsidRPr="00DB105F">
          <w:rPr>
            <w:webHidden/>
          </w:rPr>
          <w:tab/>
        </w:r>
        <w:r w:rsidRPr="00DB105F">
          <w:rPr>
            <w:webHidden/>
          </w:rPr>
          <w:fldChar w:fldCharType="begin"/>
        </w:r>
        <w:r w:rsidR="00DB105F" w:rsidRPr="00DB105F">
          <w:rPr>
            <w:webHidden/>
          </w:rPr>
          <w:instrText xml:space="preserve"> PAGEREF _Toc371325908 \h </w:instrText>
        </w:r>
        <w:r w:rsidRPr="00DB105F">
          <w:rPr>
            <w:webHidden/>
          </w:rPr>
        </w:r>
        <w:r w:rsidRPr="00DB105F">
          <w:rPr>
            <w:webHidden/>
          </w:rPr>
          <w:fldChar w:fldCharType="separate"/>
        </w:r>
        <w:r w:rsidR="00DB105F" w:rsidRPr="00DB105F">
          <w:rPr>
            <w:webHidden/>
          </w:rPr>
          <w:t>13</w:t>
        </w:r>
        <w:r w:rsidRPr="00DB105F">
          <w:rPr>
            <w:webHidden/>
          </w:rPr>
          <w:fldChar w:fldCharType="end"/>
        </w:r>
      </w:hyperlink>
    </w:p>
    <w:p w:rsidR="00DB105F" w:rsidRPr="00DB105F" w:rsidRDefault="00AF0781">
      <w:pPr>
        <w:pStyle w:val="Spistreci2"/>
        <w:rPr>
          <w:rFonts w:eastAsiaTheme="minorEastAsia"/>
        </w:rPr>
      </w:pPr>
      <w:hyperlink w:anchor="_Toc371325909" w:history="1">
        <w:r w:rsidR="00DB105F" w:rsidRPr="00DB105F">
          <w:rPr>
            <w:rStyle w:val="Hipercze"/>
          </w:rPr>
          <w:t>3.3. Zasady postępowania z wyrobami zawierającymi azbest w aspekcie obowiązującego prawa</w:t>
        </w:r>
        <w:r w:rsidR="00DB105F" w:rsidRPr="00DB105F">
          <w:rPr>
            <w:webHidden/>
          </w:rPr>
          <w:tab/>
        </w:r>
        <w:r w:rsidRPr="00DB105F">
          <w:rPr>
            <w:webHidden/>
          </w:rPr>
          <w:fldChar w:fldCharType="begin"/>
        </w:r>
        <w:r w:rsidR="00DB105F" w:rsidRPr="00DB105F">
          <w:rPr>
            <w:webHidden/>
          </w:rPr>
          <w:instrText xml:space="preserve"> PAGEREF _Toc371325909 \h </w:instrText>
        </w:r>
        <w:r w:rsidRPr="00DB105F">
          <w:rPr>
            <w:webHidden/>
          </w:rPr>
        </w:r>
        <w:r w:rsidRPr="00DB105F">
          <w:rPr>
            <w:webHidden/>
          </w:rPr>
          <w:fldChar w:fldCharType="separate"/>
        </w:r>
        <w:r w:rsidR="00DB105F" w:rsidRPr="00DB105F">
          <w:rPr>
            <w:webHidden/>
          </w:rPr>
          <w:t>15</w:t>
        </w:r>
        <w:r w:rsidRPr="00DB105F">
          <w:rPr>
            <w:webHidden/>
          </w:rPr>
          <w:fldChar w:fldCharType="end"/>
        </w:r>
      </w:hyperlink>
    </w:p>
    <w:p w:rsidR="00DB105F" w:rsidRPr="00DB105F" w:rsidRDefault="00AF0781">
      <w:pPr>
        <w:pStyle w:val="Spistreci2"/>
        <w:rPr>
          <w:rFonts w:eastAsiaTheme="minorEastAsia"/>
        </w:rPr>
      </w:pPr>
      <w:hyperlink w:anchor="_Toc371325910" w:history="1">
        <w:r w:rsidR="00DB105F" w:rsidRPr="00DB105F">
          <w:rPr>
            <w:rStyle w:val="Hipercze"/>
          </w:rPr>
          <w:t>3.4. Obowiązki właścicieli i zarządzających obiektami, instalacjami</w:t>
        </w:r>
        <w:r w:rsidR="00DB105F">
          <w:rPr>
            <w:rStyle w:val="Hipercze"/>
          </w:rPr>
          <w:t xml:space="preserve"> </w:t>
        </w:r>
        <w:r w:rsidR="00DB105F" w:rsidRPr="00DB105F">
          <w:rPr>
            <w:rStyle w:val="Hipercze"/>
          </w:rPr>
          <w:t>i urządzeniami zawierającymi azbest</w:t>
        </w:r>
        <w:r w:rsidR="00DB105F" w:rsidRPr="00DB105F">
          <w:rPr>
            <w:webHidden/>
          </w:rPr>
          <w:tab/>
        </w:r>
        <w:r w:rsidRPr="00DB105F">
          <w:rPr>
            <w:webHidden/>
          </w:rPr>
          <w:fldChar w:fldCharType="begin"/>
        </w:r>
        <w:r w:rsidR="00DB105F" w:rsidRPr="00DB105F">
          <w:rPr>
            <w:webHidden/>
          </w:rPr>
          <w:instrText xml:space="preserve"> PAGEREF _Toc371325910 \h </w:instrText>
        </w:r>
        <w:r w:rsidRPr="00DB105F">
          <w:rPr>
            <w:webHidden/>
          </w:rPr>
        </w:r>
        <w:r w:rsidRPr="00DB105F">
          <w:rPr>
            <w:webHidden/>
          </w:rPr>
          <w:fldChar w:fldCharType="separate"/>
        </w:r>
        <w:r w:rsidR="00DB105F" w:rsidRPr="00DB105F">
          <w:rPr>
            <w:webHidden/>
          </w:rPr>
          <w:t>17</w:t>
        </w:r>
        <w:r w:rsidRPr="00DB105F">
          <w:rPr>
            <w:webHidden/>
          </w:rPr>
          <w:fldChar w:fldCharType="end"/>
        </w:r>
      </w:hyperlink>
    </w:p>
    <w:p w:rsidR="00DB105F" w:rsidRPr="00DB105F" w:rsidRDefault="00AF0781">
      <w:pPr>
        <w:pStyle w:val="Spistreci2"/>
        <w:rPr>
          <w:rFonts w:eastAsiaTheme="minorEastAsia"/>
        </w:rPr>
      </w:pPr>
      <w:hyperlink w:anchor="_Toc371325914" w:history="1">
        <w:r w:rsidR="00DB105F" w:rsidRPr="00DB105F">
          <w:rPr>
            <w:rStyle w:val="Hipercze"/>
          </w:rPr>
          <w:t>3.5. Obowiązki wykonawcy prac polegających na usuwaniu wyrobów zawierających azbest</w:t>
        </w:r>
        <w:r w:rsidR="00DB105F" w:rsidRPr="00DB105F">
          <w:rPr>
            <w:webHidden/>
          </w:rPr>
          <w:tab/>
        </w:r>
        <w:r w:rsidRPr="00DB105F">
          <w:rPr>
            <w:webHidden/>
          </w:rPr>
          <w:fldChar w:fldCharType="begin"/>
        </w:r>
        <w:r w:rsidR="00DB105F" w:rsidRPr="00DB105F">
          <w:rPr>
            <w:webHidden/>
          </w:rPr>
          <w:instrText xml:space="preserve"> PAGEREF _Toc371325914 \h </w:instrText>
        </w:r>
        <w:r w:rsidRPr="00DB105F">
          <w:rPr>
            <w:webHidden/>
          </w:rPr>
        </w:r>
        <w:r w:rsidRPr="00DB105F">
          <w:rPr>
            <w:webHidden/>
          </w:rPr>
          <w:fldChar w:fldCharType="separate"/>
        </w:r>
        <w:r w:rsidR="00DB105F" w:rsidRPr="00DB105F">
          <w:rPr>
            <w:webHidden/>
          </w:rPr>
          <w:t>19</w:t>
        </w:r>
        <w:r w:rsidRPr="00DB105F">
          <w:rPr>
            <w:webHidden/>
          </w:rPr>
          <w:fldChar w:fldCharType="end"/>
        </w:r>
      </w:hyperlink>
    </w:p>
    <w:p w:rsidR="00DB105F" w:rsidRPr="00DB105F" w:rsidRDefault="00AF0781">
      <w:pPr>
        <w:pStyle w:val="Spistreci1"/>
        <w:rPr>
          <w:rFonts w:eastAsiaTheme="minorEastAsia"/>
          <w:bCs w:val="0"/>
          <w:iCs w:val="0"/>
          <w:caps w:val="0"/>
        </w:rPr>
      </w:pPr>
      <w:hyperlink w:anchor="_Toc371325917" w:history="1">
        <w:r w:rsidR="00DB105F" w:rsidRPr="00DB105F">
          <w:rPr>
            <w:rStyle w:val="Hipercze"/>
            <w:i/>
          </w:rPr>
          <w:t>3.6. Zasady postępowania przy transporcie odpadów zawierających azbest</w:t>
        </w:r>
        <w:r w:rsidR="00DB105F">
          <w:rPr>
            <w:rStyle w:val="Hipercze"/>
            <w:i/>
          </w:rPr>
          <w:t>……………………………………………………………………………………………………</w:t>
        </w:r>
        <w:r w:rsidRPr="00DB105F">
          <w:rPr>
            <w:webHidden/>
          </w:rPr>
          <w:fldChar w:fldCharType="begin"/>
        </w:r>
        <w:r w:rsidR="00DB105F" w:rsidRPr="00DB105F">
          <w:rPr>
            <w:webHidden/>
          </w:rPr>
          <w:instrText xml:space="preserve"> PAGEREF _Toc371325917 \h </w:instrText>
        </w:r>
        <w:r w:rsidRPr="00DB105F">
          <w:rPr>
            <w:webHidden/>
          </w:rPr>
        </w:r>
        <w:r w:rsidRPr="00DB105F">
          <w:rPr>
            <w:webHidden/>
          </w:rPr>
          <w:fldChar w:fldCharType="separate"/>
        </w:r>
        <w:r w:rsidR="00DB105F" w:rsidRPr="00DB105F">
          <w:rPr>
            <w:webHidden/>
          </w:rPr>
          <w:t>26</w:t>
        </w:r>
        <w:r w:rsidRPr="00DB105F">
          <w:rPr>
            <w:webHidden/>
          </w:rPr>
          <w:fldChar w:fldCharType="end"/>
        </w:r>
      </w:hyperlink>
    </w:p>
    <w:p w:rsidR="00DB105F" w:rsidRPr="00DB105F" w:rsidRDefault="00AF0781">
      <w:pPr>
        <w:pStyle w:val="Spistreci2"/>
        <w:rPr>
          <w:rFonts w:eastAsiaTheme="minorEastAsia"/>
        </w:rPr>
      </w:pPr>
      <w:hyperlink w:anchor="_Toc371325918" w:history="1">
        <w:r w:rsidR="00DB105F" w:rsidRPr="00DB105F">
          <w:rPr>
            <w:rStyle w:val="Hipercze"/>
          </w:rPr>
          <w:t>P R O C E D U R A 5. Przygotowanie i transport odpadów niebezpiecznych zawierających azbest.</w:t>
        </w:r>
        <w:r w:rsidR="00DB105F" w:rsidRPr="00DB105F">
          <w:rPr>
            <w:webHidden/>
          </w:rPr>
          <w:tab/>
        </w:r>
        <w:r w:rsidRPr="00DB105F">
          <w:rPr>
            <w:webHidden/>
          </w:rPr>
          <w:fldChar w:fldCharType="begin"/>
        </w:r>
        <w:r w:rsidR="00DB105F" w:rsidRPr="00DB105F">
          <w:rPr>
            <w:webHidden/>
          </w:rPr>
          <w:instrText xml:space="preserve"> PAGEREF _Toc371325918 \h </w:instrText>
        </w:r>
        <w:r w:rsidRPr="00DB105F">
          <w:rPr>
            <w:webHidden/>
          </w:rPr>
        </w:r>
        <w:r w:rsidRPr="00DB105F">
          <w:rPr>
            <w:webHidden/>
          </w:rPr>
          <w:fldChar w:fldCharType="separate"/>
        </w:r>
        <w:r w:rsidR="00DB105F" w:rsidRPr="00DB105F">
          <w:rPr>
            <w:webHidden/>
          </w:rPr>
          <w:t>27</w:t>
        </w:r>
        <w:r w:rsidRPr="00DB105F">
          <w:rPr>
            <w:webHidden/>
          </w:rPr>
          <w:fldChar w:fldCharType="end"/>
        </w:r>
      </w:hyperlink>
    </w:p>
    <w:p w:rsidR="00DB105F" w:rsidRPr="00DB105F" w:rsidRDefault="00AF0781">
      <w:pPr>
        <w:pStyle w:val="Spistreci2"/>
        <w:rPr>
          <w:rFonts w:eastAsiaTheme="minorEastAsia"/>
        </w:rPr>
      </w:pPr>
      <w:hyperlink w:anchor="_Toc371325919" w:history="1">
        <w:r w:rsidR="00DB105F" w:rsidRPr="00DB105F">
          <w:rPr>
            <w:rStyle w:val="Hipercze"/>
          </w:rPr>
          <w:t>3.7. Zasady składowania odpadów zawierających azbest</w:t>
        </w:r>
        <w:r w:rsidR="00DB105F" w:rsidRPr="00DB105F">
          <w:rPr>
            <w:webHidden/>
          </w:rPr>
          <w:tab/>
        </w:r>
        <w:r w:rsidRPr="00DB105F">
          <w:rPr>
            <w:webHidden/>
          </w:rPr>
          <w:fldChar w:fldCharType="begin"/>
        </w:r>
        <w:r w:rsidR="00DB105F" w:rsidRPr="00DB105F">
          <w:rPr>
            <w:webHidden/>
          </w:rPr>
          <w:instrText xml:space="preserve"> PAGEREF _Toc371325919 \h </w:instrText>
        </w:r>
        <w:r w:rsidRPr="00DB105F">
          <w:rPr>
            <w:webHidden/>
          </w:rPr>
        </w:r>
        <w:r w:rsidRPr="00DB105F">
          <w:rPr>
            <w:webHidden/>
          </w:rPr>
          <w:fldChar w:fldCharType="separate"/>
        </w:r>
        <w:r w:rsidR="00DB105F" w:rsidRPr="00DB105F">
          <w:rPr>
            <w:webHidden/>
          </w:rPr>
          <w:t>28</w:t>
        </w:r>
        <w:r w:rsidRPr="00DB105F">
          <w:rPr>
            <w:webHidden/>
          </w:rPr>
          <w:fldChar w:fldCharType="end"/>
        </w:r>
      </w:hyperlink>
    </w:p>
    <w:p w:rsidR="00DB105F" w:rsidRPr="00DB105F" w:rsidRDefault="00AF0781">
      <w:pPr>
        <w:pStyle w:val="Spistreci1"/>
        <w:rPr>
          <w:rFonts w:eastAsiaTheme="minorEastAsia"/>
          <w:bCs w:val="0"/>
          <w:iCs w:val="0"/>
          <w:caps w:val="0"/>
        </w:rPr>
      </w:pPr>
      <w:hyperlink w:anchor="_Toc371325927" w:history="1">
        <w:r w:rsidR="00DB105F" w:rsidRPr="00DB105F">
          <w:rPr>
            <w:rStyle w:val="Hipercze"/>
          </w:rPr>
          <w:t>4. ZADANIA JEDNOSTEK SAMORZĄDU TERYTORIALNEGO W ZAKRESIE USUWANIA AZBESTU</w:t>
        </w:r>
        <w:r w:rsidR="00DB105F">
          <w:rPr>
            <w:rStyle w:val="Hipercze"/>
          </w:rPr>
          <w:t>………………………………………………………………………………………………….</w:t>
        </w:r>
        <w:r w:rsidRPr="00DB105F">
          <w:rPr>
            <w:webHidden/>
          </w:rPr>
          <w:fldChar w:fldCharType="begin"/>
        </w:r>
        <w:r w:rsidR="00DB105F" w:rsidRPr="00DB105F">
          <w:rPr>
            <w:webHidden/>
          </w:rPr>
          <w:instrText xml:space="preserve"> PAGEREF _Toc371325927 \h </w:instrText>
        </w:r>
        <w:r w:rsidRPr="00DB105F">
          <w:rPr>
            <w:webHidden/>
          </w:rPr>
        </w:r>
        <w:r w:rsidRPr="00DB105F">
          <w:rPr>
            <w:webHidden/>
          </w:rPr>
          <w:fldChar w:fldCharType="separate"/>
        </w:r>
        <w:r w:rsidR="00DB105F" w:rsidRPr="00DB105F">
          <w:rPr>
            <w:webHidden/>
          </w:rPr>
          <w:t>29</w:t>
        </w:r>
        <w:r w:rsidRPr="00DB105F">
          <w:rPr>
            <w:webHidden/>
          </w:rPr>
          <w:fldChar w:fldCharType="end"/>
        </w:r>
      </w:hyperlink>
    </w:p>
    <w:p w:rsidR="00DB105F" w:rsidRPr="00DB105F" w:rsidRDefault="00AF0781">
      <w:pPr>
        <w:pStyle w:val="Spistreci2"/>
        <w:rPr>
          <w:rFonts w:eastAsiaTheme="minorEastAsia"/>
        </w:rPr>
      </w:pPr>
      <w:hyperlink w:anchor="_Toc371325928" w:history="1">
        <w:r w:rsidR="00DB105F" w:rsidRPr="00DB105F">
          <w:rPr>
            <w:rStyle w:val="Hipercze"/>
          </w:rPr>
          <w:t>4.1. „Program Oczyszczania Kraju z Azbestu na lata 2009-2032”</w:t>
        </w:r>
        <w:r w:rsidR="00DB105F" w:rsidRPr="00DB105F">
          <w:rPr>
            <w:webHidden/>
          </w:rPr>
          <w:tab/>
        </w:r>
        <w:r w:rsidRPr="00DB105F">
          <w:rPr>
            <w:webHidden/>
          </w:rPr>
          <w:fldChar w:fldCharType="begin"/>
        </w:r>
        <w:r w:rsidR="00DB105F" w:rsidRPr="00DB105F">
          <w:rPr>
            <w:webHidden/>
          </w:rPr>
          <w:instrText xml:space="preserve"> PAGEREF _Toc371325928 \h </w:instrText>
        </w:r>
        <w:r w:rsidRPr="00DB105F">
          <w:rPr>
            <w:webHidden/>
          </w:rPr>
        </w:r>
        <w:r w:rsidRPr="00DB105F">
          <w:rPr>
            <w:webHidden/>
          </w:rPr>
          <w:fldChar w:fldCharType="separate"/>
        </w:r>
        <w:r w:rsidR="00DB105F" w:rsidRPr="00DB105F">
          <w:rPr>
            <w:webHidden/>
          </w:rPr>
          <w:t>29</w:t>
        </w:r>
        <w:r w:rsidRPr="00DB105F">
          <w:rPr>
            <w:webHidden/>
          </w:rPr>
          <w:fldChar w:fldCharType="end"/>
        </w:r>
      </w:hyperlink>
    </w:p>
    <w:p w:rsidR="00DB105F" w:rsidRPr="00DB105F" w:rsidRDefault="00AF0781">
      <w:pPr>
        <w:pStyle w:val="Spistreci2"/>
        <w:rPr>
          <w:rFonts w:eastAsiaTheme="minorEastAsia"/>
        </w:rPr>
      </w:pPr>
      <w:hyperlink w:anchor="_Toc371325930" w:history="1">
        <w:r w:rsidR="00DB105F" w:rsidRPr="00DB105F">
          <w:rPr>
            <w:rStyle w:val="Hipercze"/>
          </w:rPr>
          <w:t>4.2. Zadania samorządu gminnego</w:t>
        </w:r>
        <w:r w:rsidR="00DB105F" w:rsidRPr="00DB105F">
          <w:rPr>
            <w:webHidden/>
          </w:rPr>
          <w:tab/>
        </w:r>
        <w:r w:rsidRPr="00DB105F">
          <w:rPr>
            <w:webHidden/>
          </w:rPr>
          <w:fldChar w:fldCharType="begin"/>
        </w:r>
        <w:r w:rsidR="00DB105F" w:rsidRPr="00DB105F">
          <w:rPr>
            <w:webHidden/>
          </w:rPr>
          <w:instrText xml:space="preserve"> PAGEREF _Toc371325930 \h </w:instrText>
        </w:r>
        <w:r w:rsidRPr="00DB105F">
          <w:rPr>
            <w:webHidden/>
          </w:rPr>
        </w:r>
        <w:r w:rsidRPr="00DB105F">
          <w:rPr>
            <w:webHidden/>
          </w:rPr>
          <w:fldChar w:fldCharType="separate"/>
        </w:r>
        <w:r w:rsidR="00DB105F" w:rsidRPr="00DB105F">
          <w:rPr>
            <w:webHidden/>
          </w:rPr>
          <w:t>30</w:t>
        </w:r>
        <w:r w:rsidRPr="00DB105F">
          <w:rPr>
            <w:webHidden/>
          </w:rPr>
          <w:fldChar w:fldCharType="end"/>
        </w:r>
      </w:hyperlink>
    </w:p>
    <w:p w:rsidR="00DB105F" w:rsidRPr="00DB105F" w:rsidRDefault="00AF0781">
      <w:pPr>
        <w:pStyle w:val="Spistreci1"/>
        <w:rPr>
          <w:rFonts w:eastAsiaTheme="minorEastAsia"/>
          <w:bCs w:val="0"/>
          <w:iCs w:val="0"/>
          <w:caps w:val="0"/>
        </w:rPr>
      </w:pPr>
      <w:hyperlink w:anchor="_Toc371325931" w:history="1">
        <w:r w:rsidR="00DB105F" w:rsidRPr="00DB105F">
          <w:rPr>
            <w:rStyle w:val="Hipercze"/>
          </w:rPr>
          <w:t>5. HARMONOGRAM REALIZACJI „PROGRAMU USUWANIA WYROBÓW ZAWIERAJĄCYCH AZBEST Z TERENU GMINY BRZEG”</w:t>
        </w:r>
        <w:r w:rsidR="00DB105F">
          <w:rPr>
            <w:rStyle w:val="Hipercze"/>
          </w:rPr>
          <w:t>………………………………………………………………….</w:t>
        </w:r>
        <w:r w:rsidRPr="00DB105F">
          <w:rPr>
            <w:webHidden/>
          </w:rPr>
          <w:fldChar w:fldCharType="begin"/>
        </w:r>
        <w:r w:rsidR="00DB105F" w:rsidRPr="00DB105F">
          <w:rPr>
            <w:webHidden/>
          </w:rPr>
          <w:instrText xml:space="preserve"> PAGEREF _Toc371325931 \h </w:instrText>
        </w:r>
        <w:r w:rsidRPr="00DB105F">
          <w:rPr>
            <w:webHidden/>
          </w:rPr>
        </w:r>
        <w:r w:rsidRPr="00DB105F">
          <w:rPr>
            <w:webHidden/>
          </w:rPr>
          <w:fldChar w:fldCharType="separate"/>
        </w:r>
        <w:r w:rsidR="00DB105F" w:rsidRPr="00DB105F">
          <w:rPr>
            <w:webHidden/>
          </w:rPr>
          <w:t>31</w:t>
        </w:r>
        <w:r w:rsidRPr="00DB105F">
          <w:rPr>
            <w:webHidden/>
          </w:rPr>
          <w:fldChar w:fldCharType="end"/>
        </w:r>
      </w:hyperlink>
    </w:p>
    <w:p w:rsidR="00DB105F" w:rsidRPr="00DB105F" w:rsidRDefault="00AF0781">
      <w:pPr>
        <w:pStyle w:val="Spistreci1"/>
        <w:rPr>
          <w:rFonts w:eastAsiaTheme="minorEastAsia"/>
          <w:bCs w:val="0"/>
          <w:iCs w:val="0"/>
          <w:caps w:val="0"/>
        </w:rPr>
      </w:pPr>
      <w:hyperlink w:anchor="_Toc371325932" w:history="1">
        <w:r w:rsidR="00DB105F" w:rsidRPr="00DB105F">
          <w:rPr>
            <w:rStyle w:val="Hipercze"/>
          </w:rPr>
          <w:t>6. OSZACOWANIE KOSZTÓW USUWANIA WYROBÓW ZAWIERAJĄCYCH AZBEST Z TERENU GMINY BRZEG</w:t>
        </w:r>
        <w:r w:rsidR="00DB105F">
          <w:rPr>
            <w:rStyle w:val="Hipercze"/>
          </w:rPr>
          <w:t>………………………………………………………………………………..</w:t>
        </w:r>
        <w:r w:rsidRPr="00DB105F">
          <w:rPr>
            <w:webHidden/>
          </w:rPr>
          <w:fldChar w:fldCharType="begin"/>
        </w:r>
        <w:r w:rsidR="00DB105F" w:rsidRPr="00DB105F">
          <w:rPr>
            <w:webHidden/>
          </w:rPr>
          <w:instrText xml:space="preserve"> PAGEREF _Toc371325932 \h </w:instrText>
        </w:r>
        <w:r w:rsidRPr="00DB105F">
          <w:rPr>
            <w:webHidden/>
          </w:rPr>
        </w:r>
        <w:r w:rsidRPr="00DB105F">
          <w:rPr>
            <w:webHidden/>
          </w:rPr>
          <w:fldChar w:fldCharType="separate"/>
        </w:r>
        <w:r w:rsidR="00DB105F" w:rsidRPr="00DB105F">
          <w:rPr>
            <w:webHidden/>
          </w:rPr>
          <w:t>32</w:t>
        </w:r>
        <w:r w:rsidRPr="00DB105F">
          <w:rPr>
            <w:webHidden/>
          </w:rPr>
          <w:fldChar w:fldCharType="end"/>
        </w:r>
      </w:hyperlink>
    </w:p>
    <w:p w:rsidR="00DB105F" w:rsidRPr="00DB105F" w:rsidRDefault="00AF0781">
      <w:pPr>
        <w:pStyle w:val="Spistreci1"/>
        <w:rPr>
          <w:rFonts w:eastAsiaTheme="minorEastAsia"/>
          <w:bCs w:val="0"/>
          <w:iCs w:val="0"/>
          <w:caps w:val="0"/>
        </w:rPr>
      </w:pPr>
      <w:hyperlink w:anchor="_Toc371325933" w:history="1">
        <w:r w:rsidR="00DB105F" w:rsidRPr="00DB105F">
          <w:rPr>
            <w:rStyle w:val="Hipercze"/>
          </w:rPr>
          <w:t>7. MOŻLIWOŚCI POZYSKANIA ŚRODKÓW FINANSOWYCH NA DZIAŁANIA ZWIĄZANE Z USUWANIEM AZBESTU Z TERENU GMINY BRZEG ORAZ SKŁADOWANIEM ODPADÓW ZAWIERAJĄCYCH AZBEST</w:t>
        </w:r>
        <w:r w:rsidR="00DB105F">
          <w:rPr>
            <w:rStyle w:val="Hipercze"/>
          </w:rPr>
          <w:t>…………………………………………………………………………….</w:t>
        </w:r>
        <w:r w:rsidRPr="00DB105F">
          <w:rPr>
            <w:webHidden/>
          </w:rPr>
          <w:fldChar w:fldCharType="begin"/>
        </w:r>
        <w:r w:rsidR="00DB105F" w:rsidRPr="00DB105F">
          <w:rPr>
            <w:webHidden/>
          </w:rPr>
          <w:instrText xml:space="preserve"> PAGEREF _Toc371325933 \h </w:instrText>
        </w:r>
        <w:r w:rsidRPr="00DB105F">
          <w:rPr>
            <w:webHidden/>
          </w:rPr>
        </w:r>
        <w:r w:rsidRPr="00DB105F">
          <w:rPr>
            <w:webHidden/>
          </w:rPr>
          <w:fldChar w:fldCharType="separate"/>
        </w:r>
        <w:r w:rsidR="00DB105F" w:rsidRPr="00DB105F">
          <w:rPr>
            <w:webHidden/>
          </w:rPr>
          <w:t>35</w:t>
        </w:r>
        <w:r w:rsidRPr="00DB105F">
          <w:rPr>
            <w:webHidden/>
          </w:rPr>
          <w:fldChar w:fldCharType="end"/>
        </w:r>
      </w:hyperlink>
    </w:p>
    <w:p w:rsidR="00DB105F" w:rsidRPr="00DB105F" w:rsidRDefault="00AF0781">
      <w:pPr>
        <w:pStyle w:val="Spistreci1"/>
        <w:rPr>
          <w:rFonts w:eastAsiaTheme="minorEastAsia"/>
          <w:bCs w:val="0"/>
          <w:iCs w:val="0"/>
          <w:caps w:val="0"/>
        </w:rPr>
      </w:pPr>
      <w:hyperlink w:anchor="_Toc371325934" w:history="1">
        <w:r w:rsidR="00DB105F" w:rsidRPr="00DB105F">
          <w:rPr>
            <w:rStyle w:val="Hipercze"/>
          </w:rPr>
          <w:t>10. STRESZCZENIE W JĘZYKU NIESPECJALISTYCZNYM</w:t>
        </w:r>
        <w:r w:rsidR="00DB105F">
          <w:rPr>
            <w:rStyle w:val="Hipercze"/>
          </w:rPr>
          <w:t>……………………………………….</w:t>
        </w:r>
        <w:r w:rsidRPr="00DB105F">
          <w:rPr>
            <w:webHidden/>
          </w:rPr>
          <w:fldChar w:fldCharType="begin"/>
        </w:r>
        <w:r w:rsidR="00DB105F" w:rsidRPr="00DB105F">
          <w:rPr>
            <w:webHidden/>
          </w:rPr>
          <w:instrText xml:space="preserve"> PAGEREF _Toc371325934 \h </w:instrText>
        </w:r>
        <w:r w:rsidRPr="00DB105F">
          <w:rPr>
            <w:webHidden/>
          </w:rPr>
        </w:r>
        <w:r w:rsidRPr="00DB105F">
          <w:rPr>
            <w:webHidden/>
          </w:rPr>
          <w:fldChar w:fldCharType="separate"/>
        </w:r>
        <w:r w:rsidR="00DB105F" w:rsidRPr="00DB105F">
          <w:rPr>
            <w:webHidden/>
          </w:rPr>
          <w:t>40</w:t>
        </w:r>
        <w:r w:rsidRPr="00DB105F">
          <w:rPr>
            <w:webHidden/>
          </w:rPr>
          <w:fldChar w:fldCharType="end"/>
        </w:r>
      </w:hyperlink>
    </w:p>
    <w:p w:rsidR="00DB105F" w:rsidRPr="00DB105F" w:rsidRDefault="00AF0781">
      <w:pPr>
        <w:pStyle w:val="Spistreci1"/>
        <w:rPr>
          <w:rFonts w:eastAsiaTheme="minorEastAsia"/>
          <w:bCs w:val="0"/>
          <w:iCs w:val="0"/>
          <w:caps w:val="0"/>
        </w:rPr>
      </w:pPr>
      <w:hyperlink w:anchor="_Toc371325935" w:history="1">
        <w:r w:rsidR="00DB105F" w:rsidRPr="00DB105F">
          <w:rPr>
            <w:rStyle w:val="Hipercze"/>
          </w:rPr>
          <w:t>11. LITERATURA</w:t>
        </w:r>
        <w:r w:rsidR="00DB105F">
          <w:rPr>
            <w:rStyle w:val="Hipercze"/>
          </w:rPr>
          <w:t>…………………………………………………………………………………………</w:t>
        </w:r>
        <w:r w:rsidRPr="00DB105F">
          <w:rPr>
            <w:webHidden/>
          </w:rPr>
          <w:fldChar w:fldCharType="begin"/>
        </w:r>
        <w:r w:rsidR="00DB105F" w:rsidRPr="00DB105F">
          <w:rPr>
            <w:webHidden/>
          </w:rPr>
          <w:instrText xml:space="preserve"> PAGEREF _Toc371325935 \h </w:instrText>
        </w:r>
        <w:r w:rsidRPr="00DB105F">
          <w:rPr>
            <w:webHidden/>
          </w:rPr>
        </w:r>
        <w:r w:rsidRPr="00DB105F">
          <w:rPr>
            <w:webHidden/>
          </w:rPr>
          <w:fldChar w:fldCharType="separate"/>
        </w:r>
        <w:r w:rsidR="00DB105F" w:rsidRPr="00DB105F">
          <w:rPr>
            <w:webHidden/>
          </w:rPr>
          <w:t>42</w:t>
        </w:r>
        <w:r w:rsidRPr="00DB105F">
          <w:rPr>
            <w:webHidden/>
          </w:rPr>
          <w:fldChar w:fldCharType="end"/>
        </w:r>
      </w:hyperlink>
    </w:p>
    <w:p w:rsidR="00DB105F" w:rsidRPr="00DB105F" w:rsidRDefault="00AF0781">
      <w:pPr>
        <w:pStyle w:val="Spistreci1"/>
        <w:rPr>
          <w:rFonts w:eastAsiaTheme="minorEastAsia"/>
          <w:bCs w:val="0"/>
          <w:iCs w:val="0"/>
          <w:caps w:val="0"/>
        </w:rPr>
      </w:pPr>
      <w:hyperlink w:anchor="_Toc371325936" w:history="1">
        <w:r w:rsidR="00DB105F" w:rsidRPr="00DB105F">
          <w:rPr>
            <w:rStyle w:val="Hipercze"/>
          </w:rPr>
          <w:t>12. ZAŁĄCZNIKI</w:t>
        </w:r>
        <w:r w:rsidR="00DB105F">
          <w:rPr>
            <w:rStyle w:val="Hipercze"/>
          </w:rPr>
          <w:t>…………………………………………………………………………………………..</w:t>
        </w:r>
        <w:r w:rsidRPr="00DB105F">
          <w:rPr>
            <w:webHidden/>
          </w:rPr>
          <w:fldChar w:fldCharType="begin"/>
        </w:r>
        <w:r w:rsidR="00DB105F" w:rsidRPr="00DB105F">
          <w:rPr>
            <w:webHidden/>
          </w:rPr>
          <w:instrText xml:space="preserve"> PAGEREF _Toc371325936 \h </w:instrText>
        </w:r>
        <w:r w:rsidRPr="00DB105F">
          <w:rPr>
            <w:webHidden/>
          </w:rPr>
        </w:r>
        <w:r w:rsidRPr="00DB105F">
          <w:rPr>
            <w:webHidden/>
          </w:rPr>
          <w:fldChar w:fldCharType="separate"/>
        </w:r>
        <w:r w:rsidR="00DB105F" w:rsidRPr="00DB105F">
          <w:rPr>
            <w:webHidden/>
          </w:rPr>
          <w:t>43</w:t>
        </w:r>
        <w:r w:rsidRPr="00DB105F">
          <w:rPr>
            <w:webHidden/>
          </w:rPr>
          <w:fldChar w:fldCharType="end"/>
        </w:r>
      </w:hyperlink>
    </w:p>
    <w:p w:rsidR="00DB105F" w:rsidRPr="00DB105F" w:rsidRDefault="00AF0781">
      <w:pPr>
        <w:pStyle w:val="Spistreci2"/>
        <w:rPr>
          <w:rFonts w:eastAsiaTheme="minorEastAsia"/>
        </w:rPr>
      </w:pPr>
      <w:hyperlink w:anchor="_Toc371325937" w:history="1">
        <w:r w:rsidR="00DB105F" w:rsidRPr="00DB105F">
          <w:rPr>
            <w:rStyle w:val="Hipercze"/>
          </w:rPr>
          <w:t>Załącznik nr 1 - Ocena stanu i możliwości bezpiecznego użytkowania wyrobów zawierających azbest.</w:t>
        </w:r>
        <w:r w:rsidR="00DB105F" w:rsidRPr="00DB105F">
          <w:rPr>
            <w:webHidden/>
          </w:rPr>
          <w:tab/>
        </w:r>
        <w:r w:rsidRPr="00DB105F">
          <w:rPr>
            <w:webHidden/>
          </w:rPr>
          <w:fldChar w:fldCharType="begin"/>
        </w:r>
        <w:r w:rsidR="00DB105F" w:rsidRPr="00DB105F">
          <w:rPr>
            <w:webHidden/>
          </w:rPr>
          <w:instrText xml:space="preserve"> PAGEREF _Toc371325937 \h </w:instrText>
        </w:r>
        <w:r w:rsidRPr="00DB105F">
          <w:rPr>
            <w:webHidden/>
          </w:rPr>
        </w:r>
        <w:r w:rsidRPr="00DB105F">
          <w:rPr>
            <w:webHidden/>
          </w:rPr>
          <w:fldChar w:fldCharType="separate"/>
        </w:r>
        <w:r w:rsidR="00DB105F" w:rsidRPr="00DB105F">
          <w:rPr>
            <w:webHidden/>
          </w:rPr>
          <w:t>43</w:t>
        </w:r>
        <w:r w:rsidRPr="00DB105F">
          <w:rPr>
            <w:webHidden/>
          </w:rPr>
          <w:fldChar w:fldCharType="end"/>
        </w:r>
      </w:hyperlink>
    </w:p>
    <w:p w:rsidR="00DB105F" w:rsidRPr="00DB105F" w:rsidRDefault="00AF0781">
      <w:pPr>
        <w:pStyle w:val="Spistreci2"/>
        <w:rPr>
          <w:rFonts w:eastAsiaTheme="minorEastAsia"/>
        </w:rPr>
      </w:pPr>
      <w:hyperlink w:anchor="_Toc371325938" w:history="1">
        <w:r w:rsidR="00DB105F" w:rsidRPr="00DB105F">
          <w:rPr>
            <w:rStyle w:val="Hipercze"/>
          </w:rPr>
          <w:t>Załącznik nr 2 - Informacja o wyrobach zawierających azbest</w:t>
        </w:r>
        <w:r w:rsidR="00DB105F" w:rsidRPr="00DB105F">
          <w:rPr>
            <w:webHidden/>
          </w:rPr>
          <w:tab/>
        </w:r>
        <w:r w:rsidRPr="00DB105F">
          <w:rPr>
            <w:webHidden/>
          </w:rPr>
          <w:fldChar w:fldCharType="begin"/>
        </w:r>
        <w:r w:rsidR="00DB105F" w:rsidRPr="00DB105F">
          <w:rPr>
            <w:webHidden/>
          </w:rPr>
          <w:instrText xml:space="preserve"> PAGEREF _Toc371325938 \h </w:instrText>
        </w:r>
        <w:r w:rsidRPr="00DB105F">
          <w:rPr>
            <w:webHidden/>
          </w:rPr>
        </w:r>
        <w:r w:rsidRPr="00DB105F">
          <w:rPr>
            <w:webHidden/>
          </w:rPr>
          <w:fldChar w:fldCharType="separate"/>
        </w:r>
        <w:r w:rsidR="00DB105F" w:rsidRPr="00DB105F">
          <w:rPr>
            <w:webHidden/>
          </w:rPr>
          <w:t>43</w:t>
        </w:r>
        <w:r w:rsidRPr="00DB105F">
          <w:rPr>
            <w:webHidden/>
          </w:rPr>
          <w:fldChar w:fldCharType="end"/>
        </w:r>
      </w:hyperlink>
    </w:p>
    <w:p w:rsidR="00DB105F" w:rsidRPr="00DB105F" w:rsidRDefault="00AF0781">
      <w:pPr>
        <w:pStyle w:val="Spistreci2"/>
        <w:rPr>
          <w:rFonts w:eastAsiaTheme="minorEastAsia"/>
        </w:rPr>
      </w:pPr>
      <w:hyperlink w:anchor="_Toc371325939" w:history="1">
        <w:r w:rsidR="00DB105F" w:rsidRPr="00DB105F">
          <w:rPr>
            <w:rStyle w:val="Hipercze"/>
          </w:rPr>
          <w:t>Załącznik nr 3 - Wzór "Karty Ewidencji Odpadu"</w:t>
        </w:r>
        <w:r w:rsidR="00DB105F" w:rsidRPr="00DB105F">
          <w:rPr>
            <w:webHidden/>
          </w:rPr>
          <w:tab/>
        </w:r>
        <w:r w:rsidRPr="00DB105F">
          <w:rPr>
            <w:webHidden/>
          </w:rPr>
          <w:fldChar w:fldCharType="begin"/>
        </w:r>
        <w:r w:rsidR="00DB105F" w:rsidRPr="00DB105F">
          <w:rPr>
            <w:webHidden/>
          </w:rPr>
          <w:instrText xml:space="preserve"> PAGEREF _Toc371325939 \h </w:instrText>
        </w:r>
        <w:r w:rsidRPr="00DB105F">
          <w:rPr>
            <w:webHidden/>
          </w:rPr>
        </w:r>
        <w:r w:rsidRPr="00DB105F">
          <w:rPr>
            <w:webHidden/>
          </w:rPr>
          <w:fldChar w:fldCharType="separate"/>
        </w:r>
        <w:r w:rsidR="00DB105F" w:rsidRPr="00DB105F">
          <w:rPr>
            <w:webHidden/>
          </w:rPr>
          <w:t>43</w:t>
        </w:r>
        <w:r w:rsidRPr="00DB105F">
          <w:rPr>
            <w:webHidden/>
          </w:rPr>
          <w:fldChar w:fldCharType="end"/>
        </w:r>
      </w:hyperlink>
    </w:p>
    <w:p w:rsidR="00DB105F" w:rsidRPr="00DB105F" w:rsidRDefault="00AF0781">
      <w:pPr>
        <w:pStyle w:val="Spistreci2"/>
        <w:rPr>
          <w:rFonts w:eastAsiaTheme="minorEastAsia"/>
        </w:rPr>
      </w:pPr>
      <w:hyperlink w:anchor="_Toc371325940" w:history="1">
        <w:r w:rsidR="00DB105F" w:rsidRPr="00DB105F">
          <w:rPr>
            <w:rStyle w:val="Hipercze"/>
          </w:rPr>
          <w:t>Załącznik nr 4 - Wzór "Karty Przekazania Odpadu"</w:t>
        </w:r>
        <w:r w:rsidR="00DB105F" w:rsidRPr="00DB105F">
          <w:rPr>
            <w:webHidden/>
          </w:rPr>
          <w:tab/>
        </w:r>
        <w:r w:rsidRPr="00DB105F">
          <w:rPr>
            <w:webHidden/>
          </w:rPr>
          <w:fldChar w:fldCharType="begin"/>
        </w:r>
        <w:r w:rsidR="00DB105F" w:rsidRPr="00DB105F">
          <w:rPr>
            <w:webHidden/>
          </w:rPr>
          <w:instrText xml:space="preserve"> PAGEREF _Toc371325940 \h </w:instrText>
        </w:r>
        <w:r w:rsidRPr="00DB105F">
          <w:rPr>
            <w:webHidden/>
          </w:rPr>
        </w:r>
        <w:r w:rsidRPr="00DB105F">
          <w:rPr>
            <w:webHidden/>
          </w:rPr>
          <w:fldChar w:fldCharType="separate"/>
        </w:r>
        <w:r w:rsidR="00DB105F" w:rsidRPr="00DB105F">
          <w:rPr>
            <w:webHidden/>
          </w:rPr>
          <w:t>43</w:t>
        </w:r>
        <w:r w:rsidRPr="00DB105F">
          <w:rPr>
            <w:webHidden/>
          </w:rPr>
          <w:fldChar w:fldCharType="end"/>
        </w:r>
      </w:hyperlink>
    </w:p>
    <w:p w:rsidR="00DB105F" w:rsidRPr="00DB105F" w:rsidRDefault="00AF0781">
      <w:pPr>
        <w:pStyle w:val="Spistreci2"/>
        <w:rPr>
          <w:rFonts w:eastAsiaTheme="minorEastAsia"/>
        </w:rPr>
      </w:pPr>
      <w:hyperlink w:anchor="_Toc371325941" w:history="1">
        <w:r w:rsidR="00DB105F" w:rsidRPr="00DB105F">
          <w:rPr>
            <w:rStyle w:val="Hipercze"/>
          </w:rPr>
          <w:t>Załącznik nr 5 - Zgłoszenie przystąpienia do prac polegających na zabezpieczeniu / usunięciu* wyrobów zawierających azbest</w:t>
        </w:r>
        <w:r w:rsidR="00DB105F" w:rsidRPr="00DB105F">
          <w:rPr>
            <w:webHidden/>
          </w:rPr>
          <w:tab/>
        </w:r>
        <w:r w:rsidRPr="00DB105F">
          <w:rPr>
            <w:webHidden/>
          </w:rPr>
          <w:fldChar w:fldCharType="begin"/>
        </w:r>
        <w:r w:rsidR="00DB105F" w:rsidRPr="00DB105F">
          <w:rPr>
            <w:webHidden/>
          </w:rPr>
          <w:instrText xml:space="preserve"> PAGEREF _Toc371325941 \h </w:instrText>
        </w:r>
        <w:r w:rsidRPr="00DB105F">
          <w:rPr>
            <w:webHidden/>
          </w:rPr>
        </w:r>
        <w:r w:rsidRPr="00DB105F">
          <w:rPr>
            <w:webHidden/>
          </w:rPr>
          <w:fldChar w:fldCharType="separate"/>
        </w:r>
        <w:r w:rsidR="00DB105F" w:rsidRPr="00DB105F">
          <w:rPr>
            <w:webHidden/>
          </w:rPr>
          <w:t>43</w:t>
        </w:r>
        <w:r w:rsidRPr="00DB105F">
          <w:rPr>
            <w:webHidden/>
          </w:rPr>
          <w:fldChar w:fldCharType="end"/>
        </w:r>
      </w:hyperlink>
    </w:p>
    <w:p w:rsidR="00DB105F" w:rsidRPr="00DB105F" w:rsidRDefault="00AF0781">
      <w:pPr>
        <w:pStyle w:val="Spistreci2"/>
        <w:rPr>
          <w:rFonts w:eastAsiaTheme="minorEastAsia"/>
        </w:rPr>
      </w:pPr>
      <w:hyperlink w:anchor="_Toc371325942" w:history="1">
        <w:r w:rsidR="00DB105F" w:rsidRPr="00DB105F">
          <w:rPr>
            <w:rStyle w:val="Hipercze"/>
          </w:rPr>
          <w:t>Załącznik nr 6 - Nazwy wyrobów azbestowych i kody odpowiadających im odpadów wraz z przelicznikami</w:t>
        </w:r>
        <w:r w:rsidR="00DB105F" w:rsidRPr="00DB105F">
          <w:rPr>
            <w:webHidden/>
          </w:rPr>
          <w:tab/>
        </w:r>
        <w:r w:rsidRPr="00DB105F">
          <w:rPr>
            <w:webHidden/>
          </w:rPr>
          <w:fldChar w:fldCharType="begin"/>
        </w:r>
        <w:r w:rsidR="00DB105F" w:rsidRPr="00DB105F">
          <w:rPr>
            <w:webHidden/>
          </w:rPr>
          <w:instrText xml:space="preserve"> PAGEREF _Toc371325942 \h </w:instrText>
        </w:r>
        <w:r w:rsidRPr="00DB105F">
          <w:rPr>
            <w:webHidden/>
          </w:rPr>
        </w:r>
        <w:r w:rsidRPr="00DB105F">
          <w:rPr>
            <w:webHidden/>
          </w:rPr>
          <w:fldChar w:fldCharType="separate"/>
        </w:r>
        <w:r w:rsidR="00DB105F" w:rsidRPr="00DB105F">
          <w:rPr>
            <w:webHidden/>
          </w:rPr>
          <w:t>43</w:t>
        </w:r>
        <w:r w:rsidRPr="00DB105F">
          <w:rPr>
            <w:webHidden/>
          </w:rPr>
          <w:fldChar w:fldCharType="end"/>
        </w:r>
      </w:hyperlink>
    </w:p>
    <w:p w:rsidR="00A90620" w:rsidRPr="000957E1" w:rsidRDefault="00AF0781" w:rsidP="00585660">
      <w:pPr>
        <w:rPr>
          <w:color w:val="FF0000"/>
        </w:rPr>
      </w:pPr>
      <w:r w:rsidRPr="00DB105F">
        <w:rPr>
          <w:rFonts w:ascii="Arial" w:hAnsi="Arial" w:cs="Arial"/>
          <w:color w:val="FF0000"/>
          <w:sz w:val="22"/>
          <w:szCs w:val="22"/>
        </w:rPr>
        <w:fldChar w:fldCharType="end"/>
      </w:r>
    </w:p>
    <w:p w:rsidR="005A49D5" w:rsidRPr="000957E1" w:rsidRDefault="005A49D5" w:rsidP="00A90620">
      <w:pPr>
        <w:tabs>
          <w:tab w:val="right" w:leader="dot" w:pos="9639"/>
        </w:tabs>
        <w:rPr>
          <w:rFonts w:ascii="Arial" w:hAnsi="Arial" w:cs="Arial"/>
          <w:smallCaps/>
          <w:color w:val="FF0000"/>
          <w:sz w:val="22"/>
          <w:szCs w:val="22"/>
        </w:rPr>
      </w:pPr>
    </w:p>
    <w:p w:rsidR="005A49D5" w:rsidRPr="000957E1" w:rsidRDefault="004446E4" w:rsidP="004F45F1">
      <w:pPr>
        <w:pStyle w:val="Nagwek1"/>
        <w:ind w:right="709"/>
      </w:pPr>
      <w:bookmarkStart w:id="1" w:name="_Toc187816097"/>
      <w:r w:rsidRPr="000957E1">
        <w:rPr>
          <w:color w:val="FF0000"/>
        </w:rPr>
        <w:br w:type="page"/>
      </w:r>
      <w:bookmarkStart w:id="2" w:name="_Toc355601561"/>
      <w:bookmarkStart w:id="3" w:name="_Toc371325895"/>
      <w:r w:rsidR="005A49D5" w:rsidRPr="000957E1">
        <w:lastRenderedPageBreak/>
        <w:t>1. WSTĘP</w:t>
      </w:r>
      <w:bookmarkEnd w:id="0"/>
      <w:bookmarkEnd w:id="1"/>
      <w:bookmarkEnd w:id="2"/>
      <w:bookmarkEnd w:id="3"/>
    </w:p>
    <w:p w:rsidR="005A49D5" w:rsidRPr="000957E1" w:rsidRDefault="005A49D5">
      <w:pPr>
        <w:pStyle w:val="Nagwek3"/>
        <w:rPr>
          <w:rStyle w:val="Uwydatnienie"/>
          <w:sz w:val="28"/>
          <w:szCs w:val="28"/>
        </w:rPr>
      </w:pPr>
      <w:bookmarkStart w:id="4" w:name="_Toc371325896"/>
      <w:r w:rsidRPr="000957E1">
        <w:rPr>
          <w:rStyle w:val="Uwydatnienie"/>
          <w:sz w:val="28"/>
          <w:szCs w:val="28"/>
        </w:rPr>
        <w:t>1.1. Wprowadzenie</w:t>
      </w:r>
      <w:bookmarkEnd w:id="4"/>
    </w:p>
    <w:p w:rsidR="005A49D5" w:rsidRPr="000957E1" w:rsidRDefault="005A49D5">
      <w:pPr>
        <w:ind w:left="360"/>
        <w:jc w:val="both"/>
        <w:rPr>
          <w:rFonts w:ascii="Arial" w:hAnsi="Arial" w:cs="Arial"/>
          <w:b/>
          <w:i/>
          <w:sz w:val="28"/>
          <w:szCs w:val="28"/>
        </w:rPr>
      </w:pPr>
    </w:p>
    <w:p w:rsidR="005A49D5" w:rsidRPr="000957E1" w:rsidRDefault="005A49D5">
      <w:pPr>
        <w:pStyle w:val="Tekstpodstawowywcity3"/>
        <w:spacing w:line="240" w:lineRule="auto"/>
        <w:ind w:firstLine="0"/>
        <w:rPr>
          <w:sz w:val="22"/>
          <w:szCs w:val="22"/>
        </w:rPr>
      </w:pPr>
      <w:bookmarkStart w:id="5" w:name="_Toc182113897"/>
      <w:r w:rsidRPr="000957E1">
        <w:rPr>
          <w:sz w:val="22"/>
          <w:szCs w:val="22"/>
        </w:rPr>
        <w:t>„Program usuwania wyrobów zawie</w:t>
      </w:r>
      <w:r w:rsidR="00A34EF2" w:rsidRPr="000957E1">
        <w:rPr>
          <w:sz w:val="22"/>
          <w:szCs w:val="22"/>
        </w:rPr>
        <w:t xml:space="preserve">rających azbest z terenu Gminy </w:t>
      </w:r>
      <w:r w:rsidR="000957E1" w:rsidRPr="000957E1">
        <w:rPr>
          <w:sz w:val="22"/>
          <w:szCs w:val="22"/>
        </w:rPr>
        <w:t>Brzeg</w:t>
      </w:r>
      <w:r w:rsidR="00A34EF2" w:rsidRPr="000957E1">
        <w:rPr>
          <w:sz w:val="22"/>
          <w:szCs w:val="22"/>
        </w:rPr>
        <w:t xml:space="preserve"> </w:t>
      </w:r>
      <w:r w:rsidRPr="000957E1">
        <w:rPr>
          <w:sz w:val="22"/>
          <w:szCs w:val="22"/>
        </w:rPr>
        <w:t>na lata 201</w:t>
      </w:r>
      <w:r w:rsidR="00EE61E4" w:rsidRPr="000957E1">
        <w:rPr>
          <w:sz w:val="22"/>
          <w:szCs w:val="22"/>
        </w:rPr>
        <w:t>3</w:t>
      </w:r>
      <w:r w:rsidRPr="000957E1">
        <w:rPr>
          <w:sz w:val="22"/>
          <w:szCs w:val="22"/>
        </w:rPr>
        <w:t>-</w:t>
      </w:r>
      <w:smartTag w:uri="urn:schemas-microsoft-com:office:smarttags" w:element="metricconverter">
        <w:smartTagPr>
          <w:attr w:name="ProductID" w:val="2032”"/>
        </w:smartTagPr>
        <w:r w:rsidRPr="000957E1">
          <w:rPr>
            <w:sz w:val="22"/>
            <w:szCs w:val="22"/>
          </w:rPr>
          <w:t>2032”</w:t>
        </w:r>
      </w:smartTag>
      <w:r w:rsidRPr="000957E1">
        <w:rPr>
          <w:sz w:val="22"/>
          <w:szCs w:val="22"/>
        </w:rPr>
        <w:t xml:space="preserve"> w dalszej części zwany „Programem” określa następujące cele:</w:t>
      </w:r>
    </w:p>
    <w:p w:rsidR="005A49D5" w:rsidRPr="000957E1" w:rsidRDefault="005A49D5" w:rsidP="00A34EF2">
      <w:pPr>
        <w:pStyle w:val="Tekstpodstawowywcity3"/>
        <w:spacing w:line="240" w:lineRule="auto"/>
        <w:ind w:left="540" w:hanging="180"/>
        <w:rPr>
          <w:sz w:val="22"/>
          <w:szCs w:val="22"/>
        </w:rPr>
      </w:pPr>
      <w:r w:rsidRPr="000957E1">
        <w:rPr>
          <w:sz w:val="22"/>
          <w:szCs w:val="22"/>
        </w:rPr>
        <w:t xml:space="preserve">- usunięcie i unieszkodliwienie wyrobów zawierających azbest z terenu Gminy, </w:t>
      </w:r>
    </w:p>
    <w:p w:rsidR="005A49D5" w:rsidRPr="000957E1" w:rsidRDefault="005A49D5" w:rsidP="00A34EF2">
      <w:pPr>
        <w:autoSpaceDE w:val="0"/>
        <w:autoSpaceDN w:val="0"/>
        <w:adjustRightInd w:val="0"/>
        <w:ind w:left="540" w:hanging="180"/>
        <w:jc w:val="both"/>
        <w:rPr>
          <w:rFonts w:ascii="Arial" w:hAnsi="Arial" w:cs="Arial"/>
          <w:sz w:val="22"/>
          <w:szCs w:val="22"/>
        </w:rPr>
      </w:pPr>
      <w:r w:rsidRPr="000957E1">
        <w:rPr>
          <w:rFonts w:ascii="Arial" w:hAnsi="Arial" w:cs="Arial"/>
          <w:sz w:val="22"/>
          <w:szCs w:val="22"/>
        </w:rPr>
        <w:t>- minimalizacja negatywnych skutków zdrowotnych spowodowanych obecnością azbestu</w:t>
      </w:r>
      <w:r w:rsidR="00A23362" w:rsidRPr="000957E1">
        <w:rPr>
          <w:rFonts w:ascii="Arial" w:hAnsi="Arial" w:cs="Arial"/>
          <w:sz w:val="22"/>
          <w:szCs w:val="22"/>
        </w:rPr>
        <w:t xml:space="preserve">              </w:t>
      </w:r>
      <w:r w:rsidRPr="000957E1">
        <w:rPr>
          <w:rFonts w:ascii="Arial" w:hAnsi="Arial" w:cs="Arial"/>
          <w:sz w:val="22"/>
          <w:szCs w:val="22"/>
        </w:rPr>
        <w:t xml:space="preserve"> na terytorium Gminy,</w:t>
      </w:r>
    </w:p>
    <w:p w:rsidR="005A49D5" w:rsidRPr="000957E1" w:rsidRDefault="005A49D5" w:rsidP="00A34EF2">
      <w:pPr>
        <w:pStyle w:val="Tekstpodstawowywcity3"/>
        <w:spacing w:line="240" w:lineRule="auto"/>
        <w:ind w:left="540" w:hanging="180"/>
        <w:rPr>
          <w:sz w:val="22"/>
          <w:szCs w:val="22"/>
        </w:rPr>
      </w:pPr>
      <w:r w:rsidRPr="000957E1">
        <w:rPr>
          <w:sz w:val="22"/>
          <w:szCs w:val="22"/>
        </w:rPr>
        <w:t xml:space="preserve">- likwidacja szkodliwego oddziaływania azbestu na środowisko. </w:t>
      </w:r>
    </w:p>
    <w:p w:rsidR="005A49D5" w:rsidRPr="000957E1" w:rsidRDefault="005A49D5">
      <w:pPr>
        <w:pStyle w:val="Tekstpodstawowywcity3"/>
        <w:spacing w:line="240" w:lineRule="auto"/>
        <w:ind w:firstLine="0"/>
        <w:rPr>
          <w:color w:val="FF0000"/>
          <w:sz w:val="22"/>
          <w:szCs w:val="22"/>
        </w:rPr>
      </w:pPr>
    </w:p>
    <w:p w:rsidR="005A49D5" w:rsidRPr="000957E1" w:rsidRDefault="005A49D5">
      <w:pPr>
        <w:pStyle w:val="Tekstpodstawowywcity3"/>
        <w:spacing w:line="240" w:lineRule="auto"/>
        <w:ind w:firstLine="0"/>
        <w:rPr>
          <w:sz w:val="22"/>
          <w:szCs w:val="22"/>
        </w:rPr>
      </w:pPr>
      <w:r w:rsidRPr="000957E1">
        <w:rPr>
          <w:sz w:val="22"/>
          <w:szCs w:val="22"/>
        </w:rPr>
        <w:t xml:space="preserve">Przedstawione cele są zgodne z obowiązującym ustawodawstwem określonym w programach różnych szczebli (krajowym, wojewódzkim). </w:t>
      </w:r>
    </w:p>
    <w:p w:rsidR="005A49D5" w:rsidRPr="000957E1" w:rsidRDefault="005A49D5">
      <w:pPr>
        <w:pStyle w:val="Tekstpodstawowy"/>
        <w:spacing w:line="240" w:lineRule="auto"/>
        <w:rPr>
          <w:rFonts w:ascii="Arial" w:hAnsi="Arial" w:cs="Arial"/>
          <w:sz w:val="22"/>
          <w:szCs w:val="22"/>
        </w:rPr>
      </w:pPr>
      <w:r w:rsidRPr="000957E1">
        <w:rPr>
          <w:rFonts w:ascii="Arial" w:hAnsi="Arial" w:cs="Arial"/>
          <w:sz w:val="22"/>
          <w:szCs w:val="22"/>
        </w:rPr>
        <w:t xml:space="preserve">W niniejszym Programie, w oparciu o wyniki analiz stanu istniejącego i prognozowanych zmian, opracowano listę działań i wytyczono cele oraz zadania strategiczne (z podaniem harmonogramów realizacji i określeniem kosztów eksploatacyjnych systemu oraz kosztów inwestycyjnych zadań). Realizacja tych działań umożliwi spełnienie obowiązujących                           i przewidywanych wymogów prawnych, uporządkowanie i scentralizowanie gospodarki wyrobami azbestowymi oraz poprawę jakości środowiska na terenie gminy. </w:t>
      </w:r>
    </w:p>
    <w:p w:rsidR="005A49D5" w:rsidRPr="000957E1" w:rsidRDefault="005A49D5">
      <w:pPr>
        <w:pStyle w:val="Tekstpodstawowy"/>
        <w:spacing w:line="240" w:lineRule="auto"/>
        <w:rPr>
          <w:rFonts w:ascii="Arial" w:hAnsi="Arial" w:cs="Arial"/>
          <w:color w:val="FF0000"/>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Materiały zawierające azbest należą do substancji stwarzających szczególne zagrożenie </w:t>
      </w:r>
      <w:r w:rsidR="0077515E" w:rsidRPr="000957E1">
        <w:rPr>
          <w:rFonts w:ascii="Arial" w:hAnsi="Arial" w:cs="Arial"/>
          <w:sz w:val="22"/>
          <w:szCs w:val="22"/>
        </w:rPr>
        <w:t xml:space="preserve">                  </w:t>
      </w:r>
      <w:r w:rsidRPr="000957E1">
        <w:rPr>
          <w:rFonts w:ascii="Arial" w:hAnsi="Arial" w:cs="Arial"/>
          <w:sz w:val="22"/>
          <w:szCs w:val="22"/>
        </w:rPr>
        <w:t xml:space="preserve">dla zdrowia ludzi i z tego powodu powinny podlegać sukcesywnej eliminacji a gospodarka nimi wymaga prawidłowego podejścia oraz szczególnej kontroli. Zasady postępowania z odpadami zawierającymi azbest reguluje szereg przepisów m.in. ustawa o zakazie stosowania azbestu, ustawa prawo ochrony środowiska, ustawa o odpadach oraz związane z nimi rozporządzenia wykonawcze. Ostatnia nowelizacja ustawy </w:t>
      </w:r>
      <w:r w:rsidRPr="000957E1">
        <w:rPr>
          <w:rFonts w:ascii="Arial" w:hAnsi="Arial" w:cs="Arial"/>
          <w:bCs/>
          <w:sz w:val="22"/>
          <w:szCs w:val="22"/>
        </w:rPr>
        <w:t xml:space="preserve">z dnia 19 czerwca 1997 r. o zakazie stosowania wyrobów zawierających azbest </w:t>
      </w:r>
      <w:r w:rsidRPr="000957E1">
        <w:rPr>
          <w:rFonts w:ascii="Arial" w:hAnsi="Arial" w:cs="Arial"/>
          <w:sz w:val="22"/>
          <w:szCs w:val="22"/>
        </w:rPr>
        <w:t xml:space="preserve">(tj. Dz. U. z 2004 r. Nr 3, poz. 20, z </w:t>
      </w:r>
      <w:proofErr w:type="spellStart"/>
      <w:r w:rsidRPr="000957E1">
        <w:rPr>
          <w:rFonts w:ascii="Arial" w:hAnsi="Arial" w:cs="Arial"/>
          <w:sz w:val="22"/>
          <w:szCs w:val="22"/>
        </w:rPr>
        <w:t>późn</w:t>
      </w:r>
      <w:proofErr w:type="spellEnd"/>
      <w:r w:rsidRPr="000957E1">
        <w:rPr>
          <w:rFonts w:ascii="Arial" w:hAnsi="Arial" w:cs="Arial"/>
          <w:sz w:val="22"/>
          <w:szCs w:val="22"/>
        </w:rPr>
        <w:t>. zm.) zakazuje wprowadzania na polski obszar celny azbestu, wyrobów zawierających azbest, produkcji wyrobów zawierających azbest oraz obrotu azbestem i wyrobami zawierającymi ten surowiec. Zgodnie z ustawą produkcja płyt azbestowo-cementowych została zakończona we wszystkich zakładach do 28 września 1998 r., a z dniem 28 marca 1999 r. nastąpił zakaz obrotu tymi płytami.</w:t>
      </w:r>
    </w:p>
    <w:p w:rsidR="005A49D5" w:rsidRPr="000957E1" w:rsidRDefault="005A49D5">
      <w:pPr>
        <w:autoSpaceDE w:val="0"/>
        <w:autoSpaceDN w:val="0"/>
        <w:adjustRightInd w:val="0"/>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Groźne dla zdrowia są włókna </w:t>
      </w:r>
      <w:proofErr w:type="spellStart"/>
      <w:r w:rsidRPr="000957E1">
        <w:rPr>
          <w:rFonts w:ascii="Arial" w:hAnsi="Arial" w:cs="Arial"/>
          <w:sz w:val="22"/>
          <w:szCs w:val="22"/>
        </w:rPr>
        <w:t>respirabilne</w:t>
      </w:r>
      <w:proofErr w:type="spellEnd"/>
      <w:r w:rsidRPr="000957E1">
        <w:rPr>
          <w:rFonts w:ascii="Arial" w:hAnsi="Arial" w:cs="Arial"/>
          <w:sz w:val="22"/>
          <w:szCs w:val="22"/>
        </w:rPr>
        <w:t xml:space="preserve">, wystarczająco drobne by przeniknąć głęboko </w:t>
      </w:r>
      <w:r w:rsidR="00A23362" w:rsidRPr="000957E1">
        <w:rPr>
          <w:rFonts w:ascii="Arial" w:hAnsi="Arial" w:cs="Arial"/>
          <w:sz w:val="22"/>
          <w:szCs w:val="22"/>
        </w:rPr>
        <w:t xml:space="preserve">               </w:t>
      </w:r>
      <w:r w:rsidRPr="000957E1">
        <w:rPr>
          <w:rFonts w:ascii="Arial" w:hAnsi="Arial" w:cs="Arial"/>
          <w:sz w:val="22"/>
          <w:szCs w:val="22"/>
        </w:rPr>
        <w:t>do płuc. Włókna powstają na skutek działania mechanicznego (np. gdy płyty azbestowe są łamane lub poddane jakiejkolwiek obróbce mechanicznej lub ścieraniu).</w:t>
      </w:r>
    </w:p>
    <w:p w:rsidR="005A49D5" w:rsidRPr="000957E1" w:rsidRDefault="005A49D5">
      <w:pPr>
        <w:jc w:val="both"/>
        <w:rPr>
          <w:rFonts w:ascii="Arial" w:hAnsi="Arial" w:cs="Arial"/>
          <w:color w:val="FF0000"/>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Rada Ministrów Rzeczypospolitej Polskiej w dniu 14 lipca 2009 r. przyjęła "Program Oczyszczania Kraju z Azbestu 2009-</w:t>
      </w:r>
      <w:smartTag w:uri="urn:schemas-microsoft-com:office:smarttags" w:element="metricconverter">
        <w:smartTagPr>
          <w:attr w:name="ProductID" w:val="2032”"/>
        </w:smartTagPr>
        <w:r w:rsidRPr="000957E1">
          <w:rPr>
            <w:rFonts w:ascii="Arial" w:hAnsi="Arial" w:cs="Arial"/>
            <w:sz w:val="22"/>
            <w:szCs w:val="22"/>
          </w:rPr>
          <w:t>2032”</w:t>
        </w:r>
      </w:smartTag>
      <w:r w:rsidRPr="000957E1">
        <w:rPr>
          <w:rFonts w:ascii="Arial" w:hAnsi="Arial" w:cs="Arial"/>
          <w:sz w:val="22"/>
          <w:szCs w:val="22"/>
        </w:rPr>
        <w:t>.</w:t>
      </w:r>
    </w:p>
    <w:p w:rsidR="005A49D5" w:rsidRPr="000957E1" w:rsidRDefault="005A49D5">
      <w:pPr>
        <w:jc w:val="both"/>
        <w:rPr>
          <w:rFonts w:ascii="Arial" w:hAnsi="Arial" w:cs="Arial"/>
          <w:sz w:val="22"/>
          <w:szCs w:val="22"/>
        </w:rPr>
      </w:pPr>
      <w:r w:rsidRPr="000957E1">
        <w:rPr>
          <w:rFonts w:ascii="Arial" w:hAnsi="Arial" w:cs="Arial"/>
          <w:sz w:val="22"/>
          <w:szCs w:val="22"/>
        </w:rPr>
        <w:t xml:space="preserve">Realizacja zadań przewidzianych w tym "Programie..." wymaga zaangażowania administracji publicznej i różnych instytucji działających na trzech poziomach: </w:t>
      </w:r>
    </w:p>
    <w:p w:rsidR="005A49D5" w:rsidRPr="000957E1" w:rsidRDefault="005A49D5">
      <w:pPr>
        <w:numPr>
          <w:ilvl w:val="0"/>
          <w:numId w:val="19"/>
        </w:numPr>
        <w:jc w:val="both"/>
        <w:rPr>
          <w:rFonts w:ascii="Arial" w:hAnsi="Arial" w:cs="Arial"/>
          <w:sz w:val="22"/>
          <w:szCs w:val="22"/>
        </w:rPr>
      </w:pPr>
      <w:r w:rsidRPr="000957E1">
        <w:rPr>
          <w:rFonts w:ascii="Arial" w:hAnsi="Arial" w:cs="Arial"/>
          <w:sz w:val="22"/>
          <w:szCs w:val="22"/>
        </w:rPr>
        <w:t>centralnym: Rada Ministrów, minister właściwy do spraw gospodarki, Główny Koordynator "Programu ..." (w strukturze ministerstwa),</w:t>
      </w:r>
    </w:p>
    <w:p w:rsidR="005A49D5" w:rsidRPr="000957E1" w:rsidRDefault="005A49D5">
      <w:pPr>
        <w:numPr>
          <w:ilvl w:val="0"/>
          <w:numId w:val="19"/>
        </w:numPr>
        <w:jc w:val="both"/>
        <w:rPr>
          <w:rFonts w:ascii="Arial" w:hAnsi="Arial" w:cs="Arial"/>
          <w:sz w:val="22"/>
          <w:szCs w:val="22"/>
        </w:rPr>
      </w:pPr>
      <w:r w:rsidRPr="000957E1">
        <w:rPr>
          <w:rFonts w:ascii="Arial" w:hAnsi="Arial" w:cs="Arial"/>
          <w:sz w:val="22"/>
          <w:szCs w:val="22"/>
        </w:rPr>
        <w:t>wojewódzkim: wojewoda, samorząd województwa,</w:t>
      </w:r>
    </w:p>
    <w:p w:rsidR="005A49D5" w:rsidRPr="000957E1" w:rsidRDefault="005A49D5">
      <w:pPr>
        <w:numPr>
          <w:ilvl w:val="0"/>
          <w:numId w:val="19"/>
        </w:numPr>
        <w:jc w:val="both"/>
        <w:rPr>
          <w:rFonts w:ascii="Arial" w:hAnsi="Arial" w:cs="Arial"/>
          <w:sz w:val="22"/>
          <w:szCs w:val="22"/>
        </w:rPr>
      </w:pPr>
      <w:r w:rsidRPr="000957E1">
        <w:rPr>
          <w:rFonts w:ascii="Arial" w:hAnsi="Arial" w:cs="Arial"/>
          <w:sz w:val="22"/>
          <w:szCs w:val="22"/>
        </w:rPr>
        <w:t xml:space="preserve">lokalnym: samorząd gminny.  </w:t>
      </w:r>
    </w:p>
    <w:p w:rsidR="005A49D5" w:rsidRPr="000957E1" w:rsidRDefault="005A49D5">
      <w:pPr>
        <w:tabs>
          <w:tab w:val="num" w:pos="720"/>
        </w:tabs>
        <w:jc w:val="both"/>
        <w:rPr>
          <w:rFonts w:ascii="Arial" w:hAnsi="Arial" w:cs="Arial"/>
          <w:sz w:val="22"/>
          <w:szCs w:val="22"/>
        </w:rPr>
      </w:pPr>
      <w:r w:rsidRPr="000957E1">
        <w:rPr>
          <w:rFonts w:ascii="Arial" w:hAnsi="Arial" w:cs="Arial"/>
          <w:sz w:val="22"/>
          <w:szCs w:val="22"/>
        </w:rPr>
        <w:t>Gmina</w:t>
      </w:r>
      <w:r w:rsidR="00A34EF2" w:rsidRPr="000957E1">
        <w:rPr>
          <w:rFonts w:ascii="Arial" w:hAnsi="Arial" w:cs="Arial"/>
          <w:sz w:val="22"/>
          <w:szCs w:val="22"/>
        </w:rPr>
        <w:t xml:space="preserve"> </w:t>
      </w:r>
      <w:r w:rsidR="000957E1">
        <w:rPr>
          <w:rFonts w:ascii="Arial" w:hAnsi="Arial" w:cs="Arial"/>
          <w:sz w:val="22"/>
          <w:szCs w:val="22"/>
        </w:rPr>
        <w:t>Brzeg</w:t>
      </w:r>
      <w:r w:rsidRPr="000957E1">
        <w:rPr>
          <w:rFonts w:ascii="Arial" w:hAnsi="Arial" w:cs="Arial"/>
          <w:sz w:val="22"/>
          <w:szCs w:val="22"/>
        </w:rPr>
        <w:t xml:space="preserve">, wychodząc naprzeciw rozwiązaniu problemu likwidacji azbestu, wykonała inwentaryzację wyrobów zawierających azbest zlokalizowanych na terenie gminy, </w:t>
      </w:r>
      <w:r w:rsidR="004D1C72" w:rsidRPr="000957E1">
        <w:rPr>
          <w:rFonts w:ascii="Arial" w:hAnsi="Arial" w:cs="Arial"/>
          <w:sz w:val="22"/>
          <w:szCs w:val="22"/>
        </w:rPr>
        <w:t>a</w:t>
      </w:r>
      <w:r w:rsidR="007C628D" w:rsidRPr="000957E1">
        <w:rPr>
          <w:rFonts w:ascii="Arial" w:hAnsi="Arial" w:cs="Arial"/>
          <w:sz w:val="22"/>
          <w:szCs w:val="22"/>
        </w:rPr>
        <w:t> </w:t>
      </w:r>
      <w:r w:rsidRPr="000957E1">
        <w:rPr>
          <w:rFonts w:ascii="Arial" w:hAnsi="Arial" w:cs="Arial"/>
          <w:sz w:val="22"/>
          <w:szCs w:val="22"/>
        </w:rPr>
        <w:t xml:space="preserve">także przystąpiła do opracowania „Programu usuwania wyrobów zawierających azbest z terenu Gminy </w:t>
      </w:r>
      <w:r w:rsidR="000957E1">
        <w:rPr>
          <w:rFonts w:ascii="Arial" w:hAnsi="Arial" w:cs="Arial"/>
          <w:sz w:val="22"/>
          <w:szCs w:val="22"/>
        </w:rPr>
        <w:t>Brzeg</w:t>
      </w:r>
      <w:r w:rsidR="00A34EF2" w:rsidRPr="000957E1">
        <w:rPr>
          <w:rFonts w:ascii="Arial" w:hAnsi="Arial" w:cs="Arial"/>
          <w:sz w:val="22"/>
          <w:szCs w:val="22"/>
        </w:rPr>
        <w:t xml:space="preserve"> </w:t>
      </w:r>
      <w:r w:rsidRPr="000957E1">
        <w:rPr>
          <w:rFonts w:ascii="Arial" w:hAnsi="Arial" w:cs="Arial"/>
          <w:sz w:val="22"/>
          <w:szCs w:val="22"/>
        </w:rPr>
        <w:t>na lata 201</w:t>
      </w:r>
      <w:r w:rsidR="00EE61E4" w:rsidRPr="000957E1">
        <w:rPr>
          <w:rFonts w:ascii="Arial" w:hAnsi="Arial" w:cs="Arial"/>
          <w:sz w:val="22"/>
          <w:szCs w:val="22"/>
        </w:rPr>
        <w:t>3</w:t>
      </w:r>
      <w:r w:rsidRPr="000957E1">
        <w:rPr>
          <w:rFonts w:ascii="Arial" w:hAnsi="Arial" w:cs="Arial"/>
          <w:sz w:val="22"/>
          <w:szCs w:val="22"/>
        </w:rPr>
        <w:t>-</w:t>
      </w:r>
      <w:smartTag w:uri="urn:schemas-microsoft-com:office:smarttags" w:element="metricconverter">
        <w:smartTagPr>
          <w:attr w:name="ProductID" w:val="2032”"/>
        </w:smartTagPr>
        <w:r w:rsidRPr="000957E1">
          <w:rPr>
            <w:rFonts w:ascii="Arial" w:hAnsi="Arial" w:cs="Arial"/>
            <w:sz w:val="22"/>
            <w:szCs w:val="22"/>
          </w:rPr>
          <w:t>2032</w:t>
        </w:r>
        <w:r w:rsidRPr="000957E1">
          <w:rPr>
            <w:rFonts w:ascii="Arial" w:hAnsi="Arial" w:cs="Arial"/>
            <w:bCs/>
            <w:sz w:val="22"/>
            <w:szCs w:val="22"/>
          </w:rPr>
          <w:t>”</w:t>
        </w:r>
      </w:smartTag>
      <w:r w:rsidRPr="000957E1">
        <w:rPr>
          <w:rFonts w:ascii="Arial" w:hAnsi="Arial" w:cs="Arial"/>
          <w:sz w:val="22"/>
          <w:szCs w:val="22"/>
        </w:rPr>
        <w:t>.</w:t>
      </w:r>
    </w:p>
    <w:p w:rsidR="005A49D5" w:rsidRPr="000957E1" w:rsidRDefault="005A49D5">
      <w:pPr>
        <w:tabs>
          <w:tab w:val="num" w:pos="720"/>
        </w:tabs>
        <w:jc w:val="both"/>
        <w:rPr>
          <w:rFonts w:ascii="Arial" w:hAnsi="Arial" w:cs="Arial"/>
          <w:color w:val="FF0000"/>
          <w:sz w:val="22"/>
          <w:szCs w:val="22"/>
        </w:rPr>
      </w:pPr>
    </w:p>
    <w:p w:rsidR="0077515E" w:rsidRPr="000957E1" w:rsidRDefault="0077515E">
      <w:pPr>
        <w:tabs>
          <w:tab w:val="num" w:pos="720"/>
        </w:tabs>
        <w:jc w:val="both"/>
        <w:rPr>
          <w:rFonts w:ascii="Arial" w:hAnsi="Arial" w:cs="Arial"/>
          <w:color w:val="FF0000"/>
          <w:sz w:val="22"/>
          <w:szCs w:val="22"/>
        </w:rPr>
      </w:pPr>
    </w:p>
    <w:p w:rsidR="004D1C72" w:rsidRPr="000957E1" w:rsidRDefault="004D1C72">
      <w:pPr>
        <w:tabs>
          <w:tab w:val="num" w:pos="720"/>
        </w:tabs>
        <w:jc w:val="both"/>
        <w:rPr>
          <w:rFonts w:ascii="Arial" w:hAnsi="Arial" w:cs="Arial"/>
          <w:color w:val="FF0000"/>
          <w:sz w:val="22"/>
          <w:szCs w:val="22"/>
        </w:rPr>
      </w:pPr>
    </w:p>
    <w:p w:rsidR="005A49D5" w:rsidRPr="000957E1" w:rsidRDefault="005A49D5">
      <w:pPr>
        <w:pStyle w:val="Nagwek2"/>
        <w:rPr>
          <w:rStyle w:val="Uwydatnienie"/>
        </w:rPr>
      </w:pPr>
      <w:bookmarkStart w:id="6" w:name="_Toc187816099"/>
      <w:bookmarkStart w:id="7" w:name="_Toc210803379"/>
      <w:bookmarkStart w:id="8" w:name="_Toc355601562"/>
      <w:bookmarkStart w:id="9" w:name="_Toc371325897"/>
      <w:r w:rsidRPr="000957E1">
        <w:rPr>
          <w:rStyle w:val="Uwydatnienie"/>
        </w:rPr>
        <w:lastRenderedPageBreak/>
        <w:t xml:space="preserve">1.2. Ogólna charakterystyka </w:t>
      </w:r>
      <w:bookmarkEnd w:id="5"/>
      <w:bookmarkEnd w:id="6"/>
      <w:r w:rsidRPr="000957E1">
        <w:rPr>
          <w:rStyle w:val="Uwydatnienie"/>
        </w:rPr>
        <w:t xml:space="preserve">Gminy </w:t>
      </w:r>
      <w:bookmarkStart w:id="10" w:name="_Toc182113898"/>
      <w:bookmarkEnd w:id="7"/>
      <w:bookmarkEnd w:id="8"/>
      <w:r w:rsidR="000957E1" w:rsidRPr="000957E1">
        <w:rPr>
          <w:rStyle w:val="Uwydatnienie"/>
        </w:rPr>
        <w:t>Brzeg</w:t>
      </w:r>
      <w:bookmarkEnd w:id="9"/>
    </w:p>
    <w:p w:rsidR="00487D8F" w:rsidRPr="000957E1" w:rsidRDefault="00487D8F" w:rsidP="00487D8F">
      <w:pPr>
        <w:rPr>
          <w:color w:val="FF0000"/>
        </w:rPr>
      </w:pPr>
    </w:p>
    <w:p w:rsidR="000957E1" w:rsidRPr="000957E1" w:rsidRDefault="000957E1" w:rsidP="000957E1">
      <w:pPr>
        <w:pStyle w:val="Style52"/>
        <w:widowControl/>
        <w:rPr>
          <w:rStyle w:val="FontStyle293"/>
          <w:rFonts w:ascii="Arial" w:hAnsi="Arial" w:cs="Arial"/>
          <w:sz w:val="22"/>
          <w:szCs w:val="22"/>
        </w:rPr>
      </w:pPr>
      <w:bookmarkStart w:id="11" w:name="_Toc187816100"/>
      <w:bookmarkStart w:id="12" w:name="_Toc210803382"/>
      <w:bookmarkStart w:id="13" w:name="_Toc355601563"/>
      <w:r w:rsidRPr="000957E1">
        <w:rPr>
          <w:rFonts w:ascii="Arial" w:hAnsi="Arial" w:cs="Arial"/>
          <w:sz w:val="22"/>
          <w:szCs w:val="22"/>
        </w:rPr>
        <w:t>Gmina Brzeg jest gminą miejską, o łącznej powierzchni 14,6 km</w:t>
      </w:r>
      <w:r w:rsidRPr="000957E1">
        <w:rPr>
          <w:rFonts w:ascii="Arial" w:hAnsi="Arial" w:cs="Arial"/>
          <w:sz w:val="22"/>
          <w:szCs w:val="22"/>
          <w:vertAlign w:val="superscript"/>
        </w:rPr>
        <w:t>2</w:t>
      </w:r>
      <w:r w:rsidRPr="000957E1">
        <w:rPr>
          <w:rFonts w:ascii="Arial" w:hAnsi="Arial" w:cs="Arial"/>
          <w:sz w:val="22"/>
          <w:szCs w:val="22"/>
        </w:rPr>
        <w:t>. Gminę zamieszkuje 37 191 osób (stan na koniec 2012r.).</w:t>
      </w:r>
    </w:p>
    <w:p w:rsidR="000957E1" w:rsidRPr="000957E1" w:rsidRDefault="000957E1" w:rsidP="000957E1">
      <w:pPr>
        <w:jc w:val="both"/>
        <w:rPr>
          <w:rFonts w:ascii="Arial" w:hAnsi="Arial" w:cs="Arial"/>
          <w:color w:val="000000"/>
          <w:sz w:val="22"/>
          <w:szCs w:val="22"/>
        </w:rPr>
      </w:pPr>
      <w:r w:rsidRPr="000957E1">
        <w:rPr>
          <w:rFonts w:ascii="Arial" w:hAnsi="Arial" w:cs="Arial"/>
          <w:color w:val="000000"/>
          <w:sz w:val="22"/>
          <w:szCs w:val="22"/>
        </w:rPr>
        <w:t xml:space="preserve">Gmina </w:t>
      </w:r>
      <w:r>
        <w:rPr>
          <w:rFonts w:ascii="Arial" w:hAnsi="Arial" w:cs="Arial"/>
          <w:color w:val="000000"/>
          <w:sz w:val="22"/>
          <w:szCs w:val="22"/>
        </w:rPr>
        <w:t>Brzeg</w:t>
      </w:r>
      <w:r w:rsidRPr="000957E1">
        <w:rPr>
          <w:rFonts w:ascii="Arial" w:hAnsi="Arial" w:cs="Arial"/>
          <w:color w:val="000000"/>
          <w:sz w:val="22"/>
          <w:szCs w:val="22"/>
        </w:rPr>
        <w:t xml:space="preserve"> leży w południowo - zachodniej części Polski na terenie województwa opolskiego i powiatu brzeskiego. </w:t>
      </w:r>
    </w:p>
    <w:p w:rsidR="000957E1" w:rsidRPr="000957E1" w:rsidRDefault="000957E1" w:rsidP="000957E1">
      <w:pPr>
        <w:jc w:val="both"/>
        <w:rPr>
          <w:rFonts w:ascii="Arial" w:hAnsi="Arial" w:cs="Arial"/>
          <w:sz w:val="22"/>
          <w:szCs w:val="22"/>
        </w:rPr>
      </w:pPr>
      <w:r w:rsidRPr="000957E1">
        <w:rPr>
          <w:rFonts w:ascii="Arial" w:hAnsi="Arial" w:cs="Arial"/>
          <w:sz w:val="22"/>
          <w:szCs w:val="22"/>
        </w:rPr>
        <w:t xml:space="preserve">Strukturę przestrzenną Gminy </w:t>
      </w:r>
      <w:r>
        <w:rPr>
          <w:rFonts w:ascii="Arial" w:hAnsi="Arial" w:cs="Arial"/>
          <w:sz w:val="22"/>
          <w:szCs w:val="22"/>
        </w:rPr>
        <w:t>Brzeg</w:t>
      </w:r>
      <w:r w:rsidRPr="000957E1">
        <w:rPr>
          <w:rFonts w:ascii="Arial" w:hAnsi="Arial" w:cs="Arial"/>
          <w:sz w:val="22"/>
          <w:szCs w:val="22"/>
        </w:rPr>
        <w:t xml:space="preserve"> charakteryzują:</w:t>
      </w:r>
    </w:p>
    <w:p w:rsidR="000957E1" w:rsidRPr="000957E1" w:rsidRDefault="000957E1" w:rsidP="000957E1">
      <w:pPr>
        <w:numPr>
          <w:ilvl w:val="0"/>
          <w:numId w:val="51"/>
        </w:numPr>
        <w:jc w:val="both"/>
        <w:rPr>
          <w:rFonts w:ascii="Arial" w:hAnsi="Arial" w:cs="Arial"/>
          <w:sz w:val="22"/>
          <w:szCs w:val="22"/>
        </w:rPr>
      </w:pPr>
      <w:r w:rsidRPr="000957E1">
        <w:rPr>
          <w:rFonts w:ascii="Arial" w:hAnsi="Arial" w:cs="Arial"/>
          <w:sz w:val="22"/>
          <w:szCs w:val="22"/>
        </w:rPr>
        <w:t>duże obszary zabudowy (charakterystyczna cecha dla gminy miejskiej),</w:t>
      </w:r>
    </w:p>
    <w:p w:rsidR="000957E1" w:rsidRPr="000957E1" w:rsidRDefault="000957E1" w:rsidP="000957E1">
      <w:pPr>
        <w:numPr>
          <w:ilvl w:val="0"/>
          <w:numId w:val="51"/>
        </w:numPr>
        <w:jc w:val="both"/>
        <w:rPr>
          <w:rFonts w:ascii="Arial" w:hAnsi="Arial" w:cs="Arial"/>
          <w:sz w:val="22"/>
          <w:szCs w:val="22"/>
        </w:rPr>
      </w:pPr>
      <w:r w:rsidRPr="000957E1">
        <w:rPr>
          <w:rFonts w:ascii="Arial" w:hAnsi="Arial" w:cs="Arial"/>
          <w:sz w:val="22"/>
          <w:szCs w:val="22"/>
        </w:rPr>
        <w:t>bardzo niski stopień zalesienia,</w:t>
      </w:r>
    </w:p>
    <w:p w:rsidR="000957E1" w:rsidRPr="000957E1" w:rsidRDefault="000957E1" w:rsidP="000957E1">
      <w:pPr>
        <w:numPr>
          <w:ilvl w:val="0"/>
          <w:numId w:val="51"/>
        </w:numPr>
        <w:jc w:val="both"/>
        <w:rPr>
          <w:rFonts w:ascii="Arial" w:hAnsi="Arial" w:cs="Arial"/>
          <w:sz w:val="22"/>
          <w:szCs w:val="22"/>
        </w:rPr>
      </w:pPr>
      <w:r w:rsidRPr="000957E1">
        <w:rPr>
          <w:rFonts w:ascii="Arial" w:hAnsi="Arial" w:cs="Arial"/>
          <w:sz w:val="22"/>
          <w:szCs w:val="22"/>
        </w:rPr>
        <w:t>przebieg dróg kolejowych i drogowych o znaczeniu ponadregionalnym i regionalnym</w:t>
      </w:r>
    </w:p>
    <w:p w:rsidR="000957E1" w:rsidRPr="000957E1" w:rsidRDefault="000957E1" w:rsidP="000957E1">
      <w:pPr>
        <w:numPr>
          <w:ilvl w:val="0"/>
          <w:numId w:val="51"/>
        </w:numPr>
        <w:jc w:val="both"/>
        <w:rPr>
          <w:rFonts w:ascii="Arial" w:hAnsi="Arial" w:cs="Arial"/>
          <w:sz w:val="22"/>
          <w:szCs w:val="22"/>
        </w:rPr>
      </w:pPr>
      <w:r w:rsidRPr="000957E1">
        <w:rPr>
          <w:rFonts w:ascii="Arial" w:hAnsi="Arial" w:cs="Arial"/>
          <w:sz w:val="22"/>
          <w:szCs w:val="22"/>
        </w:rPr>
        <w:t>skomplikowana struktura przestrzenna terenów zabudowanych,</w:t>
      </w:r>
    </w:p>
    <w:p w:rsidR="000957E1" w:rsidRPr="000957E1" w:rsidRDefault="000957E1" w:rsidP="000957E1">
      <w:pPr>
        <w:numPr>
          <w:ilvl w:val="0"/>
          <w:numId w:val="51"/>
        </w:numPr>
        <w:jc w:val="both"/>
        <w:rPr>
          <w:rFonts w:ascii="Arial" w:hAnsi="Arial" w:cs="Arial"/>
          <w:sz w:val="22"/>
          <w:szCs w:val="22"/>
        </w:rPr>
      </w:pPr>
      <w:r w:rsidRPr="000957E1">
        <w:rPr>
          <w:rFonts w:ascii="Arial" w:hAnsi="Arial" w:cs="Arial"/>
          <w:sz w:val="22"/>
          <w:szCs w:val="22"/>
        </w:rPr>
        <w:t>przebiegająca żeglowna droga wodna.</w:t>
      </w:r>
    </w:p>
    <w:p w:rsidR="000957E1" w:rsidRPr="000957E1" w:rsidRDefault="000957E1" w:rsidP="000957E1">
      <w:pPr>
        <w:ind w:left="360"/>
        <w:jc w:val="both"/>
        <w:rPr>
          <w:rFonts w:ascii="Arial" w:hAnsi="Arial" w:cs="Arial"/>
          <w:sz w:val="22"/>
          <w:szCs w:val="22"/>
        </w:rPr>
      </w:pPr>
    </w:p>
    <w:p w:rsidR="000957E1" w:rsidRPr="000957E1" w:rsidRDefault="000957E1" w:rsidP="000957E1">
      <w:pPr>
        <w:rPr>
          <w:rFonts w:ascii="Arial" w:hAnsi="Arial" w:cs="Arial"/>
          <w:sz w:val="22"/>
          <w:szCs w:val="22"/>
          <w:u w:val="single"/>
        </w:rPr>
      </w:pPr>
      <w:r w:rsidRPr="000957E1">
        <w:rPr>
          <w:rFonts w:ascii="Arial" w:hAnsi="Arial" w:cs="Arial"/>
          <w:sz w:val="22"/>
          <w:szCs w:val="22"/>
          <w:u w:val="single"/>
        </w:rPr>
        <w:t>Na terenie Gminy Brzeg ustanowiono następujące formy ochrony przyrody:</w:t>
      </w:r>
    </w:p>
    <w:p w:rsidR="000957E1" w:rsidRPr="000957E1" w:rsidRDefault="000957E1" w:rsidP="000957E1">
      <w:pPr>
        <w:rPr>
          <w:rFonts w:ascii="Arial" w:hAnsi="Arial" w:cs="Arial"/>
          <w:color w:val="000000"/>
          <w:sz w:val="22"/>
          <w:szCs w:val="22"/>
        </w:rPr>
      </w:pPr>
      <w:r w:rsidRPr="000957E1">
        <w:rPr>
          <w:rFonts w:ascii="Arial" w:hAnsi="Arial" w:cs="Arial"/>
          <w:b/>
          <w:i/>
          <w:sz w:val="22"/>
          <w:szCs w:val="22"/>
        </w:rPr>
        <w:t>Obszary przyrodniczo cenne</w:t>
      </w:r>
    </w:p>
    <w:p w:rsidR="000957E1" w:rsidRPr="000957E1" w:rsidRDefault="000957E1" w:rsidP="000957E1">
      <w:pPr>
        <w:jc w:val="both"/>
        <w:rPr>
          <w:rFonts w:ascii="Arial" w:hAnsi="Arial" w:cs="Arial"/>
          <w:color w:val="000000"/>
          <w:sz w:val="22"/>
          <w:szCs w:val="22"/>
        </w:rPr>
      </w:pPr>
      <w:r w:rsidRPr="000957E1">
        <w:rPr>
          <w:rFonts w:ascii="Arial" w:hAnsi="Arial" w:cs="Arial"/>
          <w:color w:val="000000"/>
          <w:sz w:val="22"/>
          <w:szCs w:val="22"/>
        </w:rPr>
        <w:t xml:space="preserve">Na obszarze Gminy Miasta Brzegu występują siedliska podlegające ochronie na podstawie Dyrektywy </w:t>
      </w:r>
      <w:proofErr w:type="spellStart"/>
      <w:r w:rsidRPr="000957E1">
        <w:rPr>
          <w:rFonts w:ascii="Arial" w:hAnsi="Arial" w:cs="Arial"/>
          <w:color w:val="000000"/>
          <w:sz w:val="22"/>
          <w:szCs w:val="22"/>
        </w:rPr>
        <w:t>Habitatowej</w:t>
      </w:r>
      <w:proofErr w:type="spellEnd"/>
      <w:r w:rsidRPr="000957E1">
        <w:rPr>
          <w:rStyle w:val="Odwoanieprzypisudolnego"/>
          <w:rFonts w:ascii="Arial" w:hAnsi="Arial" w:cs="Arial"/>
          <w:color w:val="000000"/>
          <w:sz w:val="22"/>
          <w:szCs w:val="22"/>
        </w:rPr>
        <w:footnoteReference w:id="1"/>
      </w:r>
      <w:r w:rsidRPr="000957E1">
        <w:rPr>
          <w:rFonts w:ascii="Arial" w:hAnsi="Arial" w:cs="Arial"/>
          <w:color w:val="000000"/>
          <w:sz w:val="22"/>
          <w:szCs w:val="22"/>
        </w:rPr>
        <w:t>:</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 xml:space="preserve">grąd środkowoeuropejski - na terenie wojskowym przy ul. </w:t>
      </w:r>
      <w:proofErr w:type="spellStart"/>
      <w:r w:rsidRPr="000957E1">
        <w:rPr>
          <w:rFonts w:ascii="Arial" w:hAnsi="Arial" w:cs="Arial"/>
          <w:bCs/>
          <w:color w:val="000000"/>
          <w:sz w:val="22"/>
          <w:szCs w:val="22"/>
        </w:rPr>
        <w:t>Małujowickiej</w:t>
      </w:r>
      <w:proofErr w:type="spellEnd"/>
      <w:r w:rsidRPr="000957E1">
        <w:rPr>
          <w:rFonts w:ascii="Arial" w:hAnsi="Arial" w:cs="Arial"/>
          <w:bCs/>
          <w:color w:val="000000"/>
          <w:sz w:val="22"/>
          <w:szCs w:val="22"/>
        </w:rPr>
        <w:t xml:space="preserve">, </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 xml:space="preserve">łąki </w:t>
      </w:r>
      <w:proofErr w:type="spellStart"/>
      <w:r w:rsidRPr="000957E1">
        <w:rPr>
          <w:rFonts w:ascii="Arial" w:hAnsi="Arial" w:cs="Arial"/>
          <w:bCs/>
          <w:color w:val="000000"/>
          <w:sz w:val="22"/>
          <w:szCs w:val="22"/>
        </w:rPr>
        <w:t>zmiennowilgotne</w:t>
      </w:r>
      <w:proofErr w:type="spellEnd"/>
      <w:r w:rsidRPr="000957E1">
        <w:rPr>
          <w:rFonts w:ascii="Arial" w:hAnsi="Arial" w:cs="Arial"/>
          <w:bCs/>
          <w:color w:val="000000"/>
          <w:sz w:val="22"/>
          <w:szCs w:val="22"/>
        </w:rPr>
        <w:t xml:space="preserve"> - w dolinie Odry i dolinkach jej dopływów,</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 xml:space="preserve">łąki </w:t>
      </w:r>
      <w:proofErr w:type="spellStart"/>
      <w:r w:rsidRPr="000957E1">
        <w:rPr>
          <w:rFonts w:ascii="Arial" w:hAnsi="Arial" w:cs="Arial"/>
          <w:bCs/>
          <w:color w:val="000000"/>
          <w:sz w:val="22"/>
          <w:szCs w:val="22"/>
        </w:rPr>
        <w:t>trzęślicowe</w:t>
      </w:r>
      <w:proofErr w:type="spellEnd"/>
      <w:r w:rsidRPr="000957E1">
        <w:rPr>
          <w:rFonts w:ascii="Arial" w:hAnsi="Arial" w:cs="Arial"/>
          <w:bCs/>
          <w:color w:val="000000"/>
          <w:sz w:val="22"/>
          <w:szCs w:val="22"/>
        </w:rPr>
        <w:t xml:space="preserve"> – w dolinie Odry i dolinkach dopływów,</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łęgi wierzbowo-topolowe – wzdłuż koryta Odry, a lokalnie również koryt jej dopływów,</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łęg wiązowo-jesionowy,</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namuliska rzeczne – wzdłuż koryta Odry na wysokości wysp, rozwijają się przy niższych stanach wód,</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starorzecza – w międzywale Odry.</w:t>
      </w:r>
    </w:p>
    <w:p w:rsidR="000957E1" w:rsidRPr="000957E1" w:rsidRDefault="000957E1" w:rsidP="000957E1">
      <w:pPr>
        <w:autoSpaceDE w:val="0"/>
        <w:autoSpaceDN w:val="0"/>
        <w:adjustRightInd w:val="0"/>
        <w:spacing w:before="240"/>
        <w:ind w:right="-284"/>
        <w:jc w:val="both"/>
        <w:rPr>
          <w:rFonts w:ascii="Arial" w:hAnsi="Arial" w:cs="Arial"/>
          <w:b/>
          <w:bCs/>
          <w:i/>
          <w:iCs/>
          <w:sz w:val="22"/>
          <w:szCs w:val="22"/>
          <w:u w:val="single"/>
        </w:rPr>
      </w:pPr>
      <w:r w:rsidRPr="000957E1">
        <w:rPr>
          <w:rFonts w:ascii="Arial" w:hAnsi="Arial" w:cs="Arial"/>
          <w:b/>
          <w:bCs/>
          <w:i/>
          <w:iCs/>
          <w:sz w:val="22"/>
          <w:szCs w:val="22"/>
          <w:u w:val="single"/>
        </w:rPr>
        <w:t>Obszary NATURA 2000</w:t>
      </w:r>
    </w:p>
    <w:p w:rsidR="000957E1" w:rsidRPr="000957E1" w:rsidRDefault="000957E1" w:rsidP="000957E1">
      <w:pPr>
        <w:autoSpaceDE w:val="0"/>
        <w:autoSpaceDN w:val="0"/>
        <w:adjustRightInd w:val="0"/>
        <w:jc w:val="both"/>
        <w:rPr>
          <w:rStyle w:val="Pogrubienie"/>
          <w:rFonts w:ascii="Arial" w:hAnsi="Arial" w:cs="Arial"/>
          <w:b w:val="0"/>
          <w:color w:val="FF0000"/>
          <w:sz w:val="22"/>
          <w:szCs w:val="22"/>
        </w:rPr>
      </w:pPr>
      <w:r w:rsidRPr="000957E1">
        <w:rPr>
          <w:rStyle w:val="Pogrubienie"/>
          <w:rFonts w:ascii="Arial" w:hAnsi="Arial" w:cs="Arial"/>
          <w:b w:val="0"/>
          <w:sz w:val="22"/>
          <w:szCs w:val="22"/>
        </w:rPr>
        <w:t xml:space="preserve">Na terenie Gminy Brzeg wprowadzono </w:t>
      </w:r>
      <w:r w:rsidRPr="000957E1">
        <w:rPr>
          <w:rFonts w:ascii="Arial" w:hAnsi="Arial" w:cs="Arial"/>
          <w:sz w:val="22"/>
          <w:szCs w:val="22"/>
        </w:rPr>
        <w:t xml:space="preserve">obszar NATURA 2000 specjalnej ochrony ptaków (OSOP) </w:t>
      </w:r>
      <w:r w:rsidRPr="000957E1">
        <w:rPr>
          <w:rFonts w:ascii="Arial" w:hAnsi="Arial" w:cs="Arial"/>
          <w:b/>
          <w:sz w:val="22"/>
          <w:szCs w:val="22"/>
        </w:rPr>
        <w:t>Grądy Odrzańskie (PLB020002)</w:t>
      </w:r>
      <w:r w:rsidRPr="000957E1">
        <w:rPr>
          <w:rFonts w:ascii="Arial" w:hAnsi="Arial" w:cs="Arial"/>
          <w:sz w:val="22"/>
          <w:szCs w:val="22"/>
        </w:rPr>
        <w:t xml:space="preserve">. </w:t>
      </w:r>
      <w:r w:rsidRPr="000957E1">
        <w:rPr>
          <w:rFonts w:ascii="Arial" w:hAnsi="Arial" w:cs="Arial"/>
          <w:color w:val="000000"/>
          <w:sz w:val="22"/>
          <w:szCs w:val="22"/>
        </w:rPr>
        <w:t>Obszar ten stanowi ostoję ptaków o randze europejskiej (</w:t>
      </w:r>
      <w:proofErr w:type="spellStart"/>
      <w:r w:rsidRPr="000957E1">
        <w:rPr>
          <w:rFonts w:ascii="Arial" w:hAnsi="Arial" w:cs="Arial"/>
          <w:color w:val="000000"/>
          <w:sz w:val="22"/>
          <w:szCs w:val="22"/>
        </w:rPr>
        <w:t>E-IBAE</w:t>
      </w:r>
      <w:proofErr w:type="spellEnd"/>
      <w:r w:rsidRPr="000957E1">
        <w:rPr>
          <w:rFonts w:ascii="Arial" w:hAnsi="Arial" w:cs="Arial"/>
          <w:color w:val="000000"/>
          <w:sz w:val="22"/>
          <w:szCs w:val="22"/>
        </w:rPr>
        <w:t xml:space="preserve"> Poland 053). </w:t>
      </w:r>
    </w:p>
    <w:p w:rsidR="000957E1" w:rsidRPr="000957E1" w:rsidRDefault="000957E1" w:rsidP="000957E1">
      <w:pPr>
        <w:autoSpaceDE w:val="0"/>
        <w:autoSpaceDN w:val="0"/>
        <w:adjustRightInd w:val="0"/>
        <w:jc w:val="both"/>
        <w:rPr>
          <w:rFonts w:ascii="Arial" w:hAnsi="Arial" w:cs="Arial"/>
          <w:sz w:val="22"/>
          <w:szCs w:val="22"/>
        </w:rPr>
      </w:pPr>
      <w:r w:rsidRPr="000957E1">
        <w:rPr>
          <w:rFonts w:ascii="Arial" w:hAnsi="Arial" w:cs="Arial"/>
          <w:sz w:val="22"/>
          <w:szCs w:val="22"/>
        </w:rPr>
        <w:t>Obszar obejmuje 70-cio kilometrowy odcinek doliny Odry między Narokiem a Wrocławiem. Dolina pokryta jest lasami, łąkami, pastwiskami i polami uprawnymi. Lasy składają się przede wszystkim z drzewostanów dębowo-grabowych, jednakże zachowały się małe płaty zadrzewień olszowo wiązowych i wierzbowo-topolowych. Znajdują się tu liczne cieki wodne, stare koryta rzeczne, pozostałości rozlewisk i stawów. Teren jest silnie zmeliorowany</w:t>
      </w:r>
    </w:p>
    <w:p w:rsidR="000957E1" w:rsidRPr="000957E1" w:rsidRDefault="000957E1" w:rsidP="000957E1">
      <w:pPr>
        <w:autoSpaceDE w:val="0"/>
        <w:autoSpaceDN w:val="0"/>
        <w:adjustRightInd w:val="0"/>
        <w:ind w:right="-284"/>
        <w:jc w:val="both"/>
        <w:rPr>
          <w:rFonts w:ascii="Arial" w:hAnsi="Arial" w:cs="Arial"/>
          <w:b/>
          <w:bCs/>
          <w:i/>
          <w:iCs/>
          <w:sz w:val="22"/>
          <w:szCs w:val="22"/>
          <w:u w:val="single"/>
        </w:rPr>
      </w:pPr>
    </w:p>
    <w:p w:rsidR="000957E1" w:rsidRPr="000957E1" w:rsidRDefault="000957E1" w:rsidP="000957E1">
      <w:pPr>
        <w:pStyle w:val="Nagwek3"/>
        <w:rPr>
          <w:i/>
          <w:sz w:val="22"/>
          <w:szCs w:val="22"/>
        </w:rPr>
      </w:pPr>
      <w:bookmarkStart w:id="14" w:name="_Toc331507657"/>
      <w:bookmarkStart w:id="15" w:name="_Toc371325898"/>
      <w:r w:rsidRPr="000957E1">
        <w:rPr>
          <w:i/>
          <w:sz w:val="22"/>
          <w:szCs w:val="22"/>
        </w:rPr>
        <w:t xml:space="preserve">Krajowa Sieć Ekologiczna </w:t>
      </w:r>
      <w:proofErr w:type="spellStart"/>
      <w:r w:rsidRPr="000957E1">
        <w:rPr>
          <w:i/>
          <w:sz w:val="22"/>
          <w:szCs w:val="22"/>
        </w:rPr>
        <w:t>ECONET-POLSKA</w:t>
      </w:r>
      <w:bookmarkEnd w:id="14"/>
      <w:bookmarkEnd w:id="15"/>
      <w:proofErr w:type="spellEnd"/>
    </w:p>
    <w:p w:rsidR="000957E1" w:rsidRPr="000957E1" w:rsidRDefault="000957E1" w:rsidP="000957E1">
      <w:pPr>
        <w:ind w:right="-284"/>
        <w:jc w:val="both"/>
        <w:rPr>
          <w:rFonts w:ascii="Arial" w:hAnsi="Arial" w:cs="Arial"/>
          <w:color w:val="FF0000"/>
          <w:sz w:val="22"/>
          <w:szCs w:val="22"/>
        </w:rPr>
      </w:pPr>
      <w:r w:rsidRPr="000957E1">
        <w:rPr>
          <w:rFonts w:ascii="Arial" w:hAnsi="Arial" w:cs="Arial"/>
          <w:sz w:val="22"/>
          <w:szCs w:val="22"/>
        </w:rPr>
        <w:t xml:space="preserve">Sieć </w:t>
      </w:r>
      <w:proofErr w:type="spellStart"/>
      <w:r w:rsidRPr="000957E1">
        <w:rPr>
          <w:rFonts w:ascii="Arial" w:hAnsi="Arial" w:cs="Arial"/>
          <w:sz w:val="22"/>
          <w:szCs w:val="22"/>
        </w:rPr>
        <w:t>Econet</w:t>
      </w:r>
      <w:proofErr w:type="spellEnd"/>
      <w:r w:rsidRPr="000957E1">
        <w:rPr>
          <w:rFonts w:ascii="Arial" w:hAnsi="Arial" w:cs="Arial"/>
          <w:sz w:val="22"/>
          <w:szCs w:val="22"/>
        </w:rPr>
        <w:t xml:space="preserve">- Polska obejmuje obszary o zachowanych walorach przyrodniczych, posiadające zdolność utrzymania równowagi ekologicznej oraz tereny pomocne w zachowaniu tych cech na obszarach sąsiednich. Siec </w:t>
      </w:r>
      <w:proofErr w:type="spellStart"/>
      <w:r w:rsidRPr="000957E1">
        <w:rPr>
          <w:rFonts w:ascii="Arial" w:hAnsi="Arial" w:cs="Arial"/>
          <w:sz w:val="22"/>
          <w:szCs w:val="22"/>
        </w:rPr>
        <w:t>Econet</w:t>
      </w:r>
      <w:proofErr w:type="spellEnd"/>
      <w:r w:rsidRPr="000957E1">
        <w:rPr>
          <w:rFonts w:ascii="Arial" w:hAnsi="Arial" w:cs="Arial"/>
          <w:sz w:val="22"/>
          <w:szCs w:val="22"/>
        </w:rPr>
        <w:t xml:space="preserve"> składa się z trzech podstawowych struktur: obszarów węzłowych, korytarzy ekologicznych i obszarów wymagających </w:t>
      </w:r>
      <w:proofErr w:type="spellStart"/>
      <w:r w:rsidRPr="000957E1">
        <w:rPr>
          <w:rFonts w:ascii="Arial" w:hAnsi="Arial" w:cs="Arial"/>
          <w:sz w:val="22"/>
          <w:szCs w:val="22"/>
        </w:rPr>
        <w:t>unaturalnienia</w:t>
      </w:r>
      <w:proofErr w:type="spellEnd"/>
      <w:r w:rsidRPr="000957E1">
        <w:rPr>
          <w:rFonts w:ascii="Arial" w:hAnsi="Arial" w:cs="Arial"/>
          <w:sz w:val="22"/>
          <w:szCs w:val="22"/>
        </w:rPr>
        <w:t xml:space="preserve">. </w:t>
      </w:r>
      <w:r w:rsidRPr="000957E1">
        <w:rPr>
          <w:rFonts w:ascii="Arial" w:hAnsi="Arial" w:cs="Arial"/>
          <w:sz w:val="22"/>
          <w:szCs w:val="22"/>
          <w:u w:val="single"/>
        </w:rPr>
        <w:t xml:space="preserve">Na terenie Gminy Brzeg znajduje się obszar węzłowy i korytarz ekologiczny o znaczeniu międzynarodowym- 17M Dolina Odry. </w:t>
      </w:r>
    </w:p>
    <w:p w:rsidR="00105AC4" w:rsidRPr="000957E1" w:rsidRDefault="00105AC4">
      <w:pPr>
        <w:rPr>
          <w:rStyle w:val="Uwydatnienie"/>
          <w:rFonts w:ascii="Arial" w:hAnsi="Arial" w:cs="Arial"/>
          <w:b/>
          <w:bCs/>
          <w:i w:val="0"/>
          <w:iCs w:val="0"/>
          <w:color w:val="FF0000"/>
          <w:sz w:val="28"/>
          <w:szCs w:val="28"/>
        </w:rPr>
      </w:pPr>
      <w:r w:rsidRPr="000957E1">
        <w:rPr>
          <w:rStyle w:val="Uwydatnienie"/>
          <w:color w:val="FF0000"/>
        </w:rPr>
        <w:br w:type="page"/>
      </w:r>
    </w:p>
    <w:p w:rsidR="005A49D5" w:rsidRPr="000957E1" w:rsidRDefault="005A49D5">
      <w:pPr>
        <w:pStyle w:val="Nagwek2"/>
        <w:jc w:val="both"/>
        <w:rPr>
          <w:rStyle w:val="Uwydatnienie"/>
        </w:rPr>
      </w:pPr>
      <w:bookmarkStart w:id="16" w:name="_Toc371325899"/>
      <w:r w:rsidRPr="000957E1">
        <w:rPr>
          <w:rStyle w:val="Uwydatnienie"/>
        </w:rPr>
        <w:lastRenderedPageBreak/>
        <w:t>1.3. Cel i zadania „Programu usuwania wyrobów zawierających azbest z terenu Gminy</w:t>
      </w:r>
      <w:r w:rsidR="003D62EA" w:rsidRPr="000957E1">
        <w:rPr>
          <w:rStyle w:val="Uwydatnienie"/>
        </w:rPr>
        <w:t xml:space="preserve"> </w:t>
      </w:r>
      <w:r w:rsidR="000957E1" w:rsidRPr="000957E1">
        <w:rPr>
          <w:rStyle w:val="Uwydatnienie"/>
        </w:rPr>
        <w:t>Brzeg</w:t>
      </w:r>
      <w:r w:rsidRPr="000957E1">
        <w:rPr>
          <w:rStyle w:val="Uwydatnienie"/>
        </w:rPr>
        <w:t>”</w:t>
      </w:r>
      <w:bookmarkEnd w:id="10"/>
      <w:bookmarkEnd w:id="11"/>
      <w:bookmarkEnd w:id="12"/>
      <w:bookmarkEnd w:id="13"/>
      <w:bookmarkEnd w:id="16"/>
    </w:p>
    <w:p w:rsidR="005A49D5" w:rsidRPr="000957E1" w:rsidRDefault="00AF0781">
      <w:pPr>
        <w:jc w:val="both"/>
        <w:rPr>
          <w:rFonts w:ascii="Arial" w:hAnsi="Arial" w:cs="Arial"/>
          <w:color w:val="FF0000"/>
          <w:sz w:val="28"/>
          <w:szCs w:val="28"/>
        </w:rPr>
      </w:pPr>
      <w:r w:rsidRPr="00AF0781">
        <w:rPr>
          <w:rFonts w:ascii="Arial" w:hAnsi="Arial" w:cs="Arial"/>
          <w:b/>
          <w:i/>
          <w:noProof/>
          <w:color w:val="FF0000"/>
        </w:rPr>
        <w:pict>
          <v:rect id="_x0000_s1299" style="position:absolute;left:0;text-align:left;margin-left:0;margin-top:13.2pt;width:468pt;height:81pt;z-index:-251717120" fillcolor="silver"/>
        </w:pict>
      </w:r>
    </w:p>
    <w:p w:rsidR="005A49D5" w:rsidRPr="000957E1" w:rsidRDefault="005A49D5">
      <w:pPr>
        <w:rPr>
          <w:rFonts w:ascii="Arial" w:hAnsi="Arial" w:cs="Arial"/>
          <w:b/>
          <w:i/>
          <w:iCs/>
          <w:sz w:val="22"/>
          <w:szCs w:val="22"/>
        </w:rPr>
      </w:pPr>
      <w:r w:rsidRPr="000957E1">
        <w:rPr>
          <w:rFonts w:ascii="Arial" w:hAnsi="Arial" w:cs="Arial"/>
          <w:b/>
          <w:i/>
          <w:iCs/>
          <w:sz w:val="22"/>
          <w:szCs w:val="22"/>
        </w:rPr>
        <w:t xml:space="preserve">Nadrzędnym celem „Programu </w:t>
      </w:r>
      <w:r w:rsidRPr="000957E1">
        <w:rPr>
          <w:rFonts w:ascii="Arial" w:hAnsi="Arial" w:cs="Arial"/>
          <w:b/>
          <w:i/>
          <w:sz w:val="22"/>
          <w:szCs w:val="22"/>
        </w:rPr>
        <w:t>usuwania wyrobów zawier</w:t>
      </w:r>
      <w:r w:rsidR="003D62EA" w:rsidRPr="000957E1">
        <w:rPr>
          <w:rFonts w:ascii="Arial" w:hAnsi="Arial" w:cs="Arial"/>
          <w:b/>
          <w:i/>
          <w:sz w:val="22"/>
          <w:szCs w:val="22"/>
        </w:rPr>
        <w:t xml:space="preserve">ających azbest z terenu  Gminy </w:t>
      </w:r>
      <w:r w:rsidR="000957E1" w:rsidRPr="000957E1">
        <w:rPr>
          <w:rFonts w:ascii="Arial" w:hAnsi="Arial" w:cs="Arial"/>
          <w:b/>
          <w:i/>
          <w:sz w:val="22"/>
          <w:szCs w:val="22"/>
        </w:rPr>
        <w:t>Brzeg</w:t>
      </w:r>
      <w:r w:rsidRPr="000957E1">
        <w:rPr>
          <w:rFonts w:ascii="Arial" w:hAnsi="Arial" w:cs="Arial"/>
          <w:b/>
          <w:sz w:val="22"/>
          <w:szCs w:val="22"/>
        </w:rPr>
        <w:t xml:space="preserve">" </w:t>
      </w:r>
      <w:r w:rsidRPr="000957E1">
        <w:rPr>
          <w:rFonts w:ascii="Arial" w:hAnsi="Arial" w:cs="Arial"/>
          <w:b/>
          <w:i/>
          <w:iCs/>
          <w:sz w:val="22"/>
          <w:szCs w:val="22"/>
        </w:rPr>
        <w:t>jest:</w:t>
      </w:r>
    </w:p>
    <w:p w:rsidR="005A49D5" w:rsidRPr="000957E1" w:rsidRDefault="005A49D5">
      <w:pPr>
        <w:ind w:left="357" w:hanging="357"/>
        <w:rPr>
          <w:rFonts w:ascii="Arial" w:hAnsi="Arial" w:cs="Arial"/>
          <w:b/>
          <w:i/>
          <w:iCs/>
          <w:sz w:val="22"/>
          <w:szCs w:val="22"/>
        </w:rPr>
      </w:pPr>
      <w:r w:rsidRPr="000957E1">
        <w:rPr>
          <w:rFonts w:ascii="Arial" w:hAnsi="Arial" w:cs="Arial"/>
          <w:b/>
          <w:i/>
          <w:iCs/>
          <w:sz w:val="22"/>
          <w:szCs w:val="22"/>
        </w:rPr>
        <w:t>- usunięcie i unieszkodliwienie wyrobów zawierających azbest</w:t>
      </w:r>
      <w:r w:rsidR="003D62EA" w:rsidRPr="000957E1">
        <w:rPr>
          <w:rFonts w:ascii="Arial" w:hAnsi="Arial" w:cs="Arial"/>
          <w:b/>
          <w:i/>
          <w:iCs/>
          <w:sz w:val="22"/>
          <w:szCs w:val="22"/>
        </w:rPr>
        <w:t>,</w:t>
      </w:r>
    </w:p>
    <w:p w:rsidR="005A49D5" w:rsidRPr="000957E1" w:rsidRDefault="005A49D5">
      <w:pPr>
        <w:ind w:left="142" w:hanging="142"/>
        <w:rPr>
          <w:rFonts w:ascii="Arial" w:hAnsi="Arial" w:cs="Arial"/>
          <w:b/>
          <w:i/>
          <w:iCs/>
          <w:sz w:val="22"/>
          <w:szCs w:val="22"/>
        </w:rPr>
      </w:pPr>
      <w:r w:rsidRPr="000957E1">
        <w:rPr>
          <w:rFonts w:ascii="Arial" w:hAnsi="Arial" w:cs="Arial"/>
          <w:b/>
          <w:i/>
          <w:iCs/>
          <w:sz w:val="22"/>
          <w:szCs w:val="22"/>
        </w:rPr>
        <w:t>- minimalizacja negatywnych skutków zdrowotnych spowodowanych obecnością azbestu na terenie Gminy</w:t>
      </w:r>
      <w:r w:rsidR="003D62EA" w:rsidRPr="000957E1">
        <w:rPr>
          <w:rFonts w:ascii="Arial" w:hAnsi="Arial" w:cs="Arial"/>
          <w:b/>
          <w:i/>
          <w:iCs/>
          <w:sz w:val="22"/>
          <w:szCs w:val="22"/>
        </w:rPr>
        <w:t>,</w:t>
      </w:r>
    </w:p>
    <w:p w:rsidR="005A49D5" w:rsidRPr="000957E1" w:rsidRDefault="005A49D5">
      <w:pPr>
        <w:ind w:left="142" w:hanging="142"/>
        <w:rPr>
          <w:rFonts w:ascii="Arial" w:hAnsi="Arial" w:cs="Arial"/>
          <w:b/>
          <w:i/>
          <w:iCs/>
          <w:sz w:val="22"/>
          <w:szCs w:val="22"/>
        </w:rPr>
      </w:pPr>
      <w:r w:rsidRPr="000957E1">
        <w:rPr>
          <w:rFonts w:ascii="Arial" w:hAnsi="Arial" w:cs="Arial"/>
          <w:b/>
          <w:i/>
          <w:iCs/>
          <w:sz w:val="22"/>
          <w:szCs w:val="22"/>
        </w:rPr>
        <w:t xml:space="preserve">- likwidacja szkodliwego oddziaływania azbestu na środowisko. </w:t>
      </w:r>
    </w:p>
    <w:p w:rsidR="005A49D5" w:rsidRPr="000957E1" w:rsidRDefault="005A49D5">
      <w:pPr>
        <w:jc w:val="both"/>
        <w:rPr>
          <w:rFonts w:ascii="Arial" w:hAnsi="Arial" w:cs="Arial"/>
          <w:color w:val="FF0000"/>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 xml:space="preserve">Cele te pozostają w ścisłej relacji z celami zdefiniowanymi w krajowym "Programie...". Osiągnięcie tego celu będzie możliwe w perspektywie długoterminowej (okres ok. </w:t>
      </w:r>
      <w:r w:rsidR="00105AC4" w:rsidRPr="000957E1">
        <w:rPr>
          <w:rFonts w:ascii="Arial" w:hAnsi="Arial" w:cs="Arial"/>
          <w:sz w:val="22"/>
          <w:szCs w:val="22"/>
        </w:rPr>
        <w:t>19</w:t>
      </w:r>
      <w:r w:rsidRPr="000957E1">
        <w:rPr>
          <w:rFonts w:ascii="Arial" w:hAnsi="Arial" w:cs="Arial"/>
          <w:sz w:val="22"/>
          <w:szCs w:val="22"/>
        </w:rPr>
        <w:t xml:space="preserve"> lat) poprzez usunięcie z terenu gminy stosowanych od wielu lat wyrobów zawierających azbest.</w:t>
      </w:r>
    </w:p>
    <w:p w:rsidR="005A49D5" w:rsidRPr="000957E1" w:rsidRDefault="005A49D5">
      <w:pPr>
        <w:ind w:left="360" w:hanging="360"/>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Ogólnym zadaniem programu jest określenie warunków sukcesywnego usuwania wyrobów zawierających azbest. W programie zawarte zostały:</w:t>
      </w:r>
    </w:p>
    <w:p w:rsidR="005A49D5" w:rsidRPr="000957E1" w:rsidRDefault="005A49D5" w:rsidP="0077515E">
      <w:pPr>
        <w:numPr>
          <w:ilvl w:val="0"/>
          <w:numId w:val="20"/>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oszacowane ilo</w:t>
      </w:r>
      <w:r w:rsidRPr="000957E1">
        <w:rPr>
          <w:rFonts w:ascii="Arial" w:eastAsia="TimesNewRoman" w:hAnsi="Arial" w:cs="Arial"/>
          <w:sz w:val="22"/>
          <w:szCs w:val="22"/>
        </w:rPr>
        <w:t>ś</w:t>
      </w:r>
      <w:r w:rsidRPr="000957E1">
        <w:rPr>
          <w:rFonts w:ascii="Arial" w:hAnsi="Arial" w:cs="Arial"/>
          <w:sz w:val="22"/>
          <w:szCs w:val="22"/>
        </w:rPr>
        <w:t>ci wyrobów azbestowych,</w:t>
      </w:r>
    </w:p>
    <w:p w:rsidR="005A49D5" w:rsidRPr="000957E1" w:rsidRDefault="005A49D5" w:rsidP="0077515E">
      <w:pPr>
        <w:numPr>
          <w:ilvl w:val="0"/>
          <w:numId w:val="20"/>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szacunki jednostkowych kosztów usuwania dachowych pokry</w:t>
      </w:r>
      <w:r w:rsidRPr="000957E1">
        <w:rPr>
          <w:rFonts w:ascii="Arial" w:eastAsia="TimesNewRoman" w:hAnsi="Arial" w:cs="Arial"/>
          <w:sz w:val="22"/>
          <w:szCs w:val="22"/>
        </w:rPr>
        <w:t xml:space="preserve">ć </w:t>
      </w:r>
      <w:r w:rsidRPr="000957E1">
        <w:rPr>
          <w:rFonts w:ascii="Arial" w:hAnsi="Arial" w:cs="Arial"/>
          <w:sz w:val="22"/>
          <w:szCs w:val="22"/>
        </w:rPr>
        <w:t>azbestowych i płyt azbestowo cementowych,</w:t>
      </w:r>
    </w:p>
    <w:p w:rsidR="005A49D5" w:rsidRPr="000957E1" w:rsidRDefault="005A49D5" w:rsidP="0077515E">
      <w:pPr>
        <w:numPr>
          <w:ilvl w:val="0"/>
          <w:numId w:val="20"/>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propozycje odno</w:t>
      </w:r>
      <w:r w:rsidRPr="000957E1">
        <w:rPr>
          <w:rFonts w:ascii="Arial" w:eastAsia="TimesNewRoman" w:hAnsi="Arial" w:cs="Arial"/>
          <w:sz w:val="22"/>
          <w:szCs w:val="22"/>
        </w:rPr>
        <w:t>ś</w:t>
      </w:r>
      <w:r w:rsidRPr="000957E1">
        <w:rPr>
          <w:rFonts w:ascii="Arial" w:hAnsi="Arial" w:cs="Arial"/>
          <w:sz w:val="22"/>
          <w:szCs w:val="22"/>
        </w:rPr>
        <w:t>nie udzielania przez samorz</w:t>
      </w:r>
      <w:r w:rsidRPr="000957E1">
        <w:rPr>
          <w:rFonts w:ascii="Arial" w:eastAsia="TimesNewRoman" w:hAnsi="Arial" w:cs="Arial"/>
          <w:sz w:val="22"/>
          <w:szCs w:val="22"/>
        </w:rPr>
        <w:t>ą</w:t>
      </w:r>
      <w:r w:rsidRPr="000957E1">
        <w:rPr>
          <w:rFonts w:ascii="Arial" w:hAnsi="Arial" w:cs="Arial"/>
          <w:sz w:val="22"/>
          <w:szCs w:val="22"/>
        </w:rPr>
        <w:t>d pomocy mieszka</w:t>
      </w:r>
      <w:r w:rsidRPr="000957E1">
        <w:rPr>
          <w:rFonts w:ascii="Arial" w:eastAsia="TimesNewRoman" w:hAnsi="Arial" w:cs="Arial"/>
          <w:sz w:val="22"/>
          <w:szCs w:val="22"/>
        </w:rPr>
        <w:t>ń</w:t>
      </w:r>
      <w:r w:rsidRPr="000957E1">
        <w:rPr>
          <w:rFonts w:ascii="Arial" w:hAnsi="Arial" w:cs="Arial"/>
          <w:sz w:val="22"/>
          <w:szCs w:val="22"/>
        </w:rPr>
        <w:t>com w realizacji programu.</w:t>
      </w:r>
    </w:p>
    <w:p w:rsidR="005A49D5" w:rsidRPr="000957E1" w:rsidRDefault="005A49D5">
      <w:pPr>
        <w:autoSpaceDE w:val="0"/>
        <w:autoSpaceDN w:val="0"/>
        <w:adjustRightInd w:val="0"/>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Pomoc mieszka</w:t>
      </w:r>
      <w:r w:rsidRPr="000957E1">
        <w:rPr>
          <w:rFonts w:ascii="Arial" w:eastAsia="TimesNewRoman" w:hAnsi="Arial" w:cs="Arial"/>
          <w:sz w:val="22"/>
          <w:szCs w:val="22"/>
        </w:rPr>
        <w:t>ń</w:t>
      </w:r>
      <w:r w:rsidRPr="000957E1">
        <w:rPr>
          <w:rFonts w:ascii="Arial" w:hAnsi="Arial" w:cs="Arial"/>
          <w:sz w:val="22"/>
          <w:szCs w:val="22"/>
        </w:rPr>
        <w:t>com ma na celu zach</w:t>
      </w:r>
      <w:r w:rsidRPr="000957E1">
        <w:rPr>
          <w:rFonts w:ascii="Arial" w:eastAsia="TimesNewRoman" w:hAnsi="Arial" w:cs="Arial"/>
          <w:sz w:val="22"/>
          <w:szCs w:val="22"/>
        </w:rPr>
        <w:t>ę</w:t>
      </w:r>
      <w:r w:rsidRPr="000957E1">
        <w:rPr>
          <w:rFonts w:ascii="Arial" w:hAnsi="Arial" w:cs="Arial"/>
          <w:sz w:val="22"/>
          <w:szCs w:val="22"/>
        </w:rPr>
        <w:t>cenie ich do usuwania azbestu oraz zmniejszenie ryzyka zwi</w:t>
      </w:r>
      <w:r w:rsidRPr="000957E1">
        <w:rPr>
          <w:rFonts w:ascii="Arial" w:eastAsia="TimesNewRoman" w:hAnsi="Arial" w:cs="Arial"/>
          <w:sz w:val="22"/>
          <w:szCs w:val="22"/>
        </w:rPr>
        <w:t>ą</w:t>
      </w:r>
      <w:r w:rsidRPr="000957E1">
        <w:rPr>
          <w:rFonts w:ascii="Arial" w:hAnsi="Arial" w:cs="Arial"/>
          <w:sz w:val="22"/>
          <w:szCs w:val="22"/>
        </w:rPr>
        <w:t xml:space="preserve">zanego z nieprawidłowym </w:t>
      </w:r>
      <w:r w:rsidR="00397E14" w:rsidRPr="000957E1">
        <w:rPr>
          <w:rFonts w:ascii="Arial" w:hAnsi="Arial" w:cs="Arial"/>
          <w:sz w:val="22"/>
          <w:szCs w:val="22"/>
        </w:rPr>
        <w:t>postępowaniem podczas prac związanych podczas demontażu azbestu</w:t>
      </w:r>
      <w:r w:rsidRPr="000957E1">
        <w:rPr>
          <w:rFonts w:ascii="Arial" w:hAnsi="Arial" w:cs="Arial"/>
          <w:sz w:val="22"/>
          <w:szCs w:val="22"/>
        </w:rPr>
        <w:t>.</w:t>
      </w:r>
    </w:p>
    <w:p w:rsidR="005A49D5" w:rsidRPr="000957E1" w:rsidRDefault="005A49D5">
      <w:pPr>
        <w:tabs>
          <w:tab w:val="left" w:pos="0"/>
          <w:tab w:val="left" w:pos="540"/>
        </w:tabs>
        <w:jc w:val="both"/>
        <w:rPr>
          <w:rFonts w:ascii="Arial" w:hAnsi="Arial" w:cs="Arial"/>
          <w:sz w:val="22"/>
          <w:szCs w:val="22"/>
        </w:rPr>
      </w:pPr>
    </w:p>
    <w:p w:rsidR="005A49D5" w:rsidRPr="000957E1" w:rsidRDefault="005A49D5">
      <w:pPr>
        <w:pStyle w:val="Nagwek2"/>
        <w:ind w:left="900" w:hanging="900"/>
        <w:jc w:val="both"/>
        <w:rPr>
          <w:rStyle w:val="Uwydatnienie"/>
        </w:rPr>
      </w:pPr>
      <w:bookmarkStart w:id="17" w:name="_Toc182113899"/>
      <w:bookmarkStart w:id="18" w:name="_Toc187816101"/>
      <w:bookmarkStart w:id="19" w:name="_Toc210803383"/>
      <w:bookmarkStart w:id="20" w:name="_Toc355601564"/>
      <w:bookmarkStart w:id="21" w:name="_Toc371325900"/>
      <w:r w:rsidRPr="000957E1">
        <w:rPr>
          <w:rStyle w:val="Uwydatnienie"/>
        </w:rPr>
        <w:t>1.4. Koncepcja zarządzania „Programem usuwania wyrobów zawie</w:t>
      </w:r>
      <w:r w:rsidR="003D62EA" w:rsidRPr="000957E1">
        <w:rPr>
          <w:rStyle w:val="Uwydatnienie"/>
        </w:rPr>
        <w:t xml:space="preserve">rających azbest z terenu Gminy </w:t>
      </w:r>
      <w:r w:rsidR="000957E1" w:rsidRPr="000957E1">
        <w:rPr>
          <w:rStyle w:val="Uwydatnienie"/>
        </w:rPr>
        <w:t>Brzeg</w:t>
      </w:r>
      <w:r w:rsidRPr="000957E1">
        <w:rPr>
          <w:rStyle w:val="Uwydatnienie"/>
        </w:rPr>
        <w:t>”</w:t>
      </w:r>
      <w:bookmarkEnd w:id="17"/>
      <w:bookmarkEnd w:id="18"/>
      <w:bookmarkEnd w:id="19"/>
      <w:bookmarkEnd w:id="20"/>
      <w:bookmarkEnd w:id="21"/>
    </w:p>
    <w:p w:rsidR="005A49D5" w:rsidRPr="000957E1" w:rsidRDefault="005A49D5">
      <w:pPr>
        <w:rPr>
          <w:rFonts w:ascii="Arial" w:hAnsi="Arial" w:cs="Arial"/>
          <w:color w:val="FF0000"/>
        </w:rPr>
      </w:pPr>
    </w:p>
    <w:p w:rsidR="005A49D5" w:rsidRPr="000957E1" w:rsidRDefault="005A49D5">
      <w:pPr>
        <w:jc w:val="both"/>
        <w:rPr>
          <w:rFonts w:ascii="Arial" w:hAnsi="Arial" w:cs="Arial"/>
          <w:sz w:val="22"/>
          <w:szCs w:val="22"/>
        </w:rPr>
      </w:pPr>
      <w:bookmarkStart w:id="22" w:name="_Toc117046013"/>
      <w:bookmarkStart w:id="23" w:name="_Toc182113900"/>
      <w:bookmarkStart w:id="24" w:name="_Toc187816102"/>
      <w:bookmarkStart w:id="25" w:name="_Toc210803384"/>
      <w:r w:rsidRPr="000957E1">
        <w:rPr>
          <w:rFonts w:ascii="Arial" w:hAnsi="Arial" w:cs="Arial"/>
          <w:sz w:val="22"/>
          <w:szCs w:val="22"/>
        </w:rPr>
        <w:t>Realizacja „Programu…” powoduje konieczność  koordynacji wszystkich jednostek i instytucji przedmiotowo odpowiedzialnych za realizację poszczególnych zadań lub pośrednio  biorących udział w ich realizacji. Dlatego też zadania przewidziane w Programie, będą realizowane na  płaszczyznach, przedstawionych na poniższym schemacie:</w:t>
      </w:r>
    </w:p>
    <w:p w:rsidR="003D62EA" w:rsidRPr="000957E1" w:rsidRDefault="003D62EA" w:rsidP="003D62EA">
      <w:pPr>
        <w:pStyle w:val="Legenda"/>
        <w:rPr>
          <w:sz w:val="22"/>
          <w:szCs w:val="22"/>
        </w:rPr>
      </w:pPr>
      <w:r w:rsidRPr="000957E1">
        <w:rPr>
          <w:b/>
          <w:sz w:val="22"/>
          <w:szCs w:val="22"/>
        </w:rPr>
        <w:t xml:space="preserve">Rysunek </w:t>
      </w:r>
      <w:r w:rsidR="00AF0781" w:rsidRPr="000957E1">
        <w:rPr>
          <w:b/>
          <w:sz w:val="22"/>
          <w:szCs w:val="22"/>
        </w:rPr>
        <w:fldChar w:fldCharType="begin"/>
      </w:r>
      <w:r w:rsidRPr="000957E1">
        <w:rPr>
          <w:b/>
          <w:sz w:val="22"/>
          <w:szCs w:val="22"/>
        </w:rPr>
        <w:instrText xml:space="preserve"> SEQ Rysunek \* ARABIC </w:instrText>
      </w:r>
      <w:r w:rsidR="00AF0781" w:rsidRPr="000957E1">
        <w:rPr>
          <w:b/>
          <w:sz w:val="22"/>
          <w:szCs w:val="22"/>
        </w:rPr>
        <w:fldChar w:fldCharType="separate"/>
      </w:r>
      <w:r w:rsidR="00275966" w:rsidRPr="000957E1">
        <w:rPr>
          <w:b/>
          <w:noProof/>
          <w:sz w:val="22"/>
          <w:szCs w:val="22"/>
        </w:rPr>
        <w:t>1</w:t>
      </w:r>
      <w:r w:rsidR="00AF0781" w:rsidRPr="000957E1">
        <w:rPr>
          <w:b/>
          <w:sz w:val="22"/>
          <w:szCs w:val="22"/>
        </w:rPr>
        <w:fldChar w:fldCharType="end"/>
      </w:r>
      <w:r w:rsidRPr="000957E1">
        <w:rPr>
          <w:b/>
          <w:sz w:val="22"/>
          <w:szCs w:val="22"/>
        </w:rPr>
        <w:t>.</w:t>
      </w:r>
      <w:r w:rsidRPr="000957E1">
        <w:rPr>
          <w:sz w:val="22"/>
          <w:szCs w:val="22"/>
        </w:rPr>
        <w:t xml:space="preserve"> Schemat zarządzania "Programem usuwania wyrobów zawierających azbest                     z terenu Gminy </w:t>
      </w:r>
      <w:r w:rsidR="000957E1" w:rsidRPr="000957E1">
        <w:rPr>
          <w:sz w:val="22"/>
          <w:szCs w:val="22"/>
        </w:rPr>
        <w:t>Brzeg</w:t>
      </w:r>
      <w:r w:rsidRPr="000957E1">
        <w:rPr>
          <w:sz w:val="22"/>
          <w:szCs w:val="22"/>
        </w:rPr>
        <w:t>” na poziomie lokalnym.</w:t>
      </w:r>
    </w:p>
    <w:p w:rsidR="005A49D5" w:rsidRPr="000957E1" w:rsidRDefault="005A49D5">
      <w:pPr>
        <w:jc w:val="both"/>
        <w:rPr>
          <w:rFonts w:ascii="Arial" w:hAnsi="Arial" w:cs="Arial"/>
          <w:color w:val="FF0000"/>
        </w:rPr>
      </w:pPr>
    </w:p>
    <w:p w:rsidR="005A49D5" w:rsidRPr="000957E1" w:rsidRDefault="00D852C1" w:rsidP="003D62EA">
      <w:pPr>
        <w:rPr>
          <w:rFonts w:ascii="Arial" w:hAnsi="Arial" w:cs="Arial"/>
          <w:color w:val="FF0000"/>
          <w:sz w:val="28"/>
          <w:szCs w:val="28"/>
        </w:rPr>
      </w:pPr>
      <w:r w:rsidRPr="000957E1">
        <w:rPr>
          <w:noProof/>
          <w:color w:val="FF0000"/>
        </w:rPr>
        <w:drawing>
          <wp:inline distT="0" distB="0" distL="0" distR="0">
            <wp:extent cx="5486400" cy="1887855"/>
            <wp:effectExtent l="0" t="0" r="0" b="0"/>
            <wp:docPr id="276" name="Schemat organizacyjny 2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05AC4" w:rsidRPr="000957E1" w:rsidRDefault="00105AC4">
      <w:pPr>
        <w:pStyle w:val="NormalnyWeb"/>
        <w:spacing w:before="0" w:beforeAutospacing="0" w:after="0" w:afterAutospacing="0"/>
        <w:jc w:val="both"/>
        <w:rPr>
          <w:rFonts w:ascii="Arial" w:hAnsi="Arial" w:cs="Arial"/>
          <w:i/>
          <w:color w:val="FF0000"/>
          <w:sz w:val="22"/>
          <w:szCs w:val="22"/>
          <w:u w:val="single"/>
        </w:rPr>
      </w:pPr>
    </w:p>
    <w:p w:rsidR="00105AC4" w:rsidRPr="000957E1" w:rsidRDefault="00105AC4">
      <w:pPr>
        <w:pStyle w:val="NormalnyWeb"/>
        <w:spacing w:before="0" w:beforeAutospacing="0" w:after="0" w:afterAutospacing="0"/>
        <w:jc w:val="both"/>
        <w:rPr>
          <w:rFonts w:ascii="Arial" w:hAnsi="Arial" w:cs="Arial"/>
          <w:i/>
          <w:color w:val="FF0000"/>
          <w:sz w:val="22"/>
          <w:szCs w:val="22"/>
          <w:u w:val="single"/>
        </w:rPr>
      </w:pPr>
    </w:p>
    <w:p w:rsidR="005A49D5" w:rsidRPr="000957E1" w:rsidRDefault="005A49D5">
      <w:pPr>
        <w:pStyle w:val="NormalnyWeb"/>
        <w:spacing w:before="0" w:beforeAutospacing="0" w:after="0" w:afterAutospacing="0"/>
        <w:jc w:val="both"/>
        <w:rPr>
          <w:rFonts w:ascii="Arial" w:hAnsi="Arial" w:cs="Arial"/>
          <w:i/>
          <w:sz w:val="22"/>
          <w:szCs w:val="22"/>
          <w:u w:val="single"/>
        </w:rPr>
      </w:pPr>
      <w:r w:rsidRPr="000957E1">
        <w:rPr>
          <w:rFonts w:ascii="Arial" w:hAnsi="Arial" w:cs="Arial"/>
          <w:i/>
          <w:sz w:val="22"/>
          <w:szCs w:val="22"/>
          <w:u w:val="single"/>
        </w:rPr>
        <w:lastRenderedPageBreak/>
        <w:t>Ogólnym zadaniem programu jest usunięcie wyrobów zawierających azbest z terenu Gminy. Zatem w programie:</w:t>
      </w:r>
    </w:p>
    <w:p w:rsidR="005A49D5" w:rsidRPr="000957E1" w:rsidRDefault="005A49D5" w:rsidP="0077515E">
      <w:pPr>
        <w:pStyle w:val="NormalnyWeb"/>
        <w:numPr>
          <w:ilvl w:val="0"/>
          <w:numId w:val="21"/>
        </w:numPr>
        <w:spacing w:before="0" w:beforeAutospacing="0" w:after="0" w:afterAutospacing="0"/>
        <w:ind w:left="284" w:hanging="284"/>
        <w:jc w:val="both"/>
        <w:rPr>
          <w:rFonts w:ascii="Arial" w:hAnsi="Arial" w:cs="Arial"/>
          <w:sz w:val="22"/>
          <w:szCs w:val="22"/>
        </w:rPr>
      </w:pPr>
      <w:r w:rsidRPr="000957E1">
        <w:rPr>
          <w:rFonts w:ascii="Arial" w:hAnsi="Arial" w:cs="Arial"/>
          <w:sz w:val="22"/>
          <w:szCs w:val="22"/>
        </w:rPr>
        <w:t>wskazano miejsca występowania azbestu,</w:t>
      </w:r>
    </w:p>
    <w:p w:rsidR="005A49D5" w:rsidRPr="000957E1" w:rsidRDefault="005A49D5" w:rsidP="0077515E">
      <w:pPr>
        <w:pStyle w:val="NormalnyWeb"/>
        <w:numPr>
          <w:ilvl w:val="0"/>
          <w:numId w:val="21"/>
        </w:numPr>
        <w:spacing w:before="0" w:beforeAutospacing="0" w:after="0" w:afterAutospacing="0"/>
        <w:ind w:left="284" w:hanging="284"/>
        <w:jc w:val="both"/>
        <w:rPr>
          <w:rFonts w:ascii="Arial" w:hAnsi="Arial" w:cs="Arial"/>
          <w:sz w:val="22"/>
          <w:szCs w:val="22"/>
        </w:rPr>
      </w:pPr>
      <w:r w:rsidRPr="000957E1">
        <w:rPr>
          <w:rFonts w:ascii="Arial" w:hAnsi="Arial" w:cs="Arial"/>
          <w:sz w:val="22"/>
          <w:szCs w:val="22"/>
        </w:rPr>
        <w:t>przedstawiono propozycje działań organizacyjnych i inwestycyjnych zmierzających</w:t>
      </w:r>
      <w:r w:rsidR="00A23362" w:rsidRPr="000957E1">
        <w:rPr>
          <w:rFonts w:ascii="Arial" w:hAnsi="Arial" w:cs="Arial"/>
          <w:sz w:val="22"/>
          <w:szCs w:val="22"/>
        </w:rPr>
        <w:t xml:space="preserve">                     </w:t>
      </w:r>
      <w:r w:rsidRPr="000957E1">
        <w:rPr>
          <w:rFonts w:ascii="Arial" w:hAnsi="Arial" w:cs="Arial"/>
          <w:sz w:val="22"/>
          <w:szCs w:val="22"/>
        </w:rPr>
        <w:t xml:space="preserve"> do osiągnięcia celów Programu wraz z harmonogramem ich wdrażania,</w:t>
      </w:r>
    </w:p>
    <w:p w:rsidR="005A49D5" w:rsidRPr="000957E1" w:rsidRDefault="005A49D5" w:rsidP="0077515E">
      <w:pPr>
        <w:pStyle w:val="NormalnyWeb"/>
        <w:numPr>
          <w:ilvl w:val="0"/>
          <w:numId w:val="21"/>
        </w:numPr>
        <w:ind w:left="284" w:hanging="284"/>
        <w:jc w:val="both"/>
        <w:rPr>
          <w:rFonts w:ascii="Arial" w:hAnsi="Arial" w:cs="Arial"/>
        </w:rPr>
      </w:pPr>
      <w:r w:rsidRPr="000957E1">
        <w:rPr>
          <w:rFonts w:ascii="Arial" w:hAnsi="Arial" w:cs="Arial"/>
          <w:sz w:val="22"/>
          <w:szCs w:val="22"/>
        </w:rPr>
        <w:t>określono koszty wdrażania i organizacji zarządzaniem Programu.</w:t>
      </w:r>
    </w:p>
    <w:p w:rsidR="005A49D5" w:rsidRPr="000957E1" w:rsidRDefault="005A49D5">
      <w:pPr>
        <w:jc w:val="both"/>
        <w:rPr>
          <w:rFonts w:ascii="Arial" w:hAnsi="Arial" w:cs="Arial"/>
          <w:i/>
          <w:sz w:val="22"/>
          <w:szCs w:val="22"/>
          <w:u w:val="single"/>
        </w:rPr>
      </w:pPr>
      <w:r w:rsidRPr="000957E1">
        <w:rPr>
          <w:rFonts w:ascii="Arial" w:hAnsi="Arial" w:cs="Arial"/>
          <w:i/>
          <w:sz w:val="22"/>
          <w:szCs w:val="22"/>
          <w:u w:val="single"/>
        </w:rPr>
        <w:t xml:space="preserve">Szczegółowe wytyczne dotyczące działań zostały zawarte w „Programie” i w odpowiednich ustawach oraz aktach wykonawczych do tych ustaw, które nałożyły na gminy, powiaty                        i województwa szereg obowiązków. </w:t>
      </w:r>
    </w:p>
    <w:p w:rsidR="005A49D5" w:rsidRPr="000957E1" w:rsidRDefault="005A49D5">
      <w:pPr>
        <w:jc w:val="both"/>
        <w:rPr>
          <w:rFonts w:ascii="Arial" w:hAnsi="Arial" w:cs="Arial"/>
          <w:b/>
          <w:sz w:val="22"/>
          <w:szCs w:val="22"/>
        </w:rPr>
      </w:pPr>
      <w:r w:rsidRPr="000957E1">
        <w:rPr>
          <w:rFonts w:ascii="Arial" w:hAnsi="Arial" w:cs="Arial"/>
          <w:sz w:val="22"/>
          <w:szCs w:val="22"/>
        </w:rPr>
        <w:t xml:space="preserve">Wśród nich priorytetowym i wspólnym dla wszystkich jednostek jest obowiązek inwentaryzacji azbestu i wyrobów zawierających azbest. Inwentaryzacja jest pierwszym i podstawowym krokiem, który leży u podstaw wszystkich innych działań. Należy zdać sobie sprawę ze skali problemu i rozpocząć działania jak najszybciej. </w:t>
      </w:r>
    </w:p>
    <w:p w:rsidR="005A49D5" w:rsidRPr="000957E1" w:rsidRDefault="005A49D5">
      <w:pPr>
        <w:tabs>
          <w:tab w:val="num" w:pos="708"/>
        </w:tabs>
        <w:ind w:left="284" w:hanging="284"/>
        <w:jc w:val="both"/>
        <w:rPr>
          <w:rFonts w:ascii="Arial" w:hAnsi="Arial" w:cs="Arial"/>
          <w:b/>
          <w:sz w:val="22"/>
          <w:szCs w:val="22"/>
        </w:rPr>
      </w:pPr>
      <w:r w:rsidRPr="000957E1">
        <w:rPr>
          <w:rFonts w:ascii="Arial" w:hAnsi="Arial" w:cs="Arial"/>
          <w:sz w:val="22"/>
          <w:szCs w:val="22"/>
        </w:rPr>
        <w:t xml:space="preserve">Inwentaryzacja umożliwia, bowiem: </w:t>
      </w:r>
    </w:p>
    <w:p w:rsidR="005A49D5" w:rsidRPr="000957E1" w:rsidRDefault="005A49D5" w:rsidP="0077515E">
      <w:pPr>
        <w:numPr>
          <w:ilvl w:val="0"/>
          <w:numId w:val="22"/>
        </w:numPr>
        <w:ind w:left="284" w:hanging="284"/>
        <w:jc w:val="both"/>
        <w:rPr>
          <w:rFonts w:ascii="Arial" w:hAnsi="Arial" w:cs="Arial"/>
          <w:b/>
          <w:sz w:val="22"/>
          <w:szCs w:val="22"/>
        </w:rPr>
      </w:pPr>
      <w:r w:rsidRPr="000957E1">
        <w:rPr>
          <w:rFonts w:ascii="Arial" w:hAnsi="Arial" w:cs="Arial"/>
          <w:sz w:val="22"/>
          <w:szCs w:val="22"/>
        </w:rPr>
        <w:t>określenie ilości wyrobów zawierających azbest w gminie,</w:t>
      </w:r>
    </w:p>
    <w:p w:rsidR="005A49D5" w:rsidRPr="000957E1" w:rsidRDefault="005A49D5" w:rsidP="0077515E">
      <w:pPr>
        <w:numPr>
          <w:ilvl w:val="0"/>
          <w:numId w:val="22"/>
        </w:numPr>
        <w:ind w:left="284" w:hanging="284"/>
        <w:jc w:val="both"/>
        <w:rPr>
          <w:rFonts w:ascii="Arial" w:hAnsi="Arial" w:cs="Arial"/>
          <w:b/>
          <w:sz w:val="22"/>
          <w:szCs w:val="22"/>
        </w:rPr>
      </w:pPr>
      <w:r w:rsidRPr="000957E1">
        <w:rPr>
          <w:rFonts w:ascii="Arial" w:hAnsi="Arial" w:cs="Arial"/>
          <w:sz w:val="22"/>
          <w:szCs w:val="22"/>
        </w:rPr>
        <w:t>zaplanowanie działań i umieszczenie ich w planie gospodarki odpadami, w tym odpadami niebezpiecznymi zawierającymi azbest, do których stworzenia i realizacji zobligowane są ustawowo jednostki samorządu terytorialnego,</w:t>
      </w:r>
    </w:p>
    <w:p w:rsidR="005A49D5" w:rsidRPr="000957E1" w:rsidRDefault="005A49D5" w:rsidP="0077515E">
      <w:pPr>
        <w:numPr>
          <w:ilvl w:val="0"/>
          <w:numId w:val="22"/>
        </w:numPr>
        <w:ind w:left="284" w:hanging="284"/>
        <w:jc w:val="both"/>
        <w:rPr>
          <w:rFonts w:ascii="Arial" w:hAnsi="Arial" w:cs="Arial"/>
          <w:b/>
          <w:sz w:val="22"/>
          <w:szCs w:val="22"/>
        </w:rPr>
      </w:pPr>
      <w:r w:rsidRPr="000957E1">
        <w:rPr>
          <w:rFonts w:ascii="Arial" w:hAnsi="Arial" w:cs="Arial"/>
          <w:sz w:val="22"/>
          <w:szCs w:val="22"/>
        </w:rPr>
        <w:t xml:space="preserve">monitorowanie realizacji planu a w konsekwencji doprowadzenia do usunięcia azbestu </w:t>
      </w:r>
      <w:r w:rsidR="003D62EA" w:rsidRPr="000957E1">
        <w:rPr>
          <w:rFonts w:ascii="Arial" w:hAnsi="Arial" w:cs="Arial"/>
          <w:sz w:val="22"/>
          <w:szCs w:val="22"/>
        </w:rPr>
        <w:t xml:space="preserve">                 </w:t>
      </w:r>
      <w:r w:rsidRPr="000957E1">
        <w:rPr>
          <w:rFonts w:ascii="Arial" w:hAnsi="Arial" w:cs="Arial"/>
          <w:sz w:val="22"/>
          <w:szCs w:val="22"/>
        </w:rPr>
        <w:t xml:space="preserve">z terenu gminy. </w:t>
      </w:r>
    </w:p>
    <w:p w:rsidR="005A49D5" w:rsidRPr="000957E1" w:rsidRDefault="005A49D5">
      <w:pPr>
        <w:jc w:val="both"/>
        <w:rPr>
          <w:rFonts w:ascii="Arial" w:hAnsi="Arial" w:cs="Arial"/>
          <w:i/>
          <w:sz w:val="22"/>
          <w:szCs w:val="22"/>
          <w:u w:val="single"/>
        </w:rPr>
      </w:pPr>
    </w:p>
    <w:p w:rsidR="005A49D5" w:rsidRPr="000957E1" w:rsidRDefault="005A49D5">
      <w:pPr>
        <w:jc w:val="both"/>
        <w:rPr>
          <w:rFonts w:ascii="Arial" w:hAnsi="Arial" w:cs="Arial"/>
          <w:b/>
          <w:i/>
          <w:sz w:val="22"/>
          <w:szCs w:val="22"/>
          <w:u w:val="single"/>
        </w:rPr>
      </w:pPr>
      <w:r w:rsidRPr="000957E1">
        <w:rPr>
          <w:rFonts w:ascii="Arial" w:hAnsi="Arial" w:cs="Arial"/>
          <w:i/>
          <w:sz w:val="22"/>
          <w:szCs w:val="22"/>
          <w:u w:val="single"/>
        </w:rPr>
        <w:t xml:space="preserve">Zadania samorządu </w:t>
      </w:r>
    </w:p>
    <w:p w:rsidR="005A49D5" w:rsidRPr="000957E1" w:rsidRDefault="005A49D5" w:rsidP="0077515E">
      <w:pPr>
        <w:numPr>
          <w:ilvl w:val="0"/>
          <w:numId w:val="23"/>
        </w:numPr>
        <w:tabs>
          <w:tab w:val="clear" w:pos="720"/>
          <w:tab w:val="num" w:pos="284"/>
        </w:tabs>
        <w:ind w:left="284" w:hanging="284"/>
        <w:jc w:val="both"/>
        <w:rPr>
          <w:rFonts w:ascii="Arial" w:hAnsi="Arial" w:cs="Arial"/>
          <w:b/>
          <w:sz w:val="22"/>
          <w:szCs w:val="22"/>
        </w:rPr>
      </w:pPr>
      <w:r w:rsidRPr="000957E1">
        <w:rPr>
          <w:rFonts w:ascii="Arial" w:hAnsi="Arial" w:cs="Arial"/>
          <w:sz w:val="22"/>
          <w:szCs w:val="22"/>
        </w:rPr>
        <w:t xml:space="preserve">informowanie mieszkańców o skutkach narażenia na azbest i obowiązku usuwania go </w:t>
      </w:r>
      <w:r w:rsidR="003D62EA" w:rsidRPr="000957E1">
        <w:rPr>
          <w:rFonts w:ascii="Arial" w:hAnsi="Arial" w:cs="Arial"/>
          <w:sz w:val="22"/>
          <w:szCs w:val="22"/>
        </w:rPr>
        <w:t xml:space="preserve">             </w:t>
      </w:r>
      <w:r w:rsidRPr="000957E1">
        <w:rPr>
          <w:rFonts w:ascii="Arial" w:hAnsi="Arial" w:cs="Arial"/>
          <w:sz w:val="22"/>
          <w:szCs w:val="22"/>
        </w:rPr>
        <w:t xml:space="preserve">przez właścicieli nieruchomości, </w:t>
      </w:r>
    </w:p>
    <w:p w:rsidR="005A49D5" w:rsidRPr="000957E1" w:rsidRDefault="005A49D5" w:rsidP="0077515E">
      <w:pPr>
        <w:numPr>
          <w:ilvl w:val="0"/>
          <w:numId w:val="23"/>
        </w:numPr>
        <w:tabs>
          <w:tab w:val="clear" w:pos="720"/>
          <w:tab w:val="num" w:pos="284"/>
        </w:tabs>
        <w:ind w:left="284" w:hanging="284"/>
        <w:jc w:val="both"/>
        <w:rPr>
          <w:rStyle w:val="Uwydatnienie"/>
          <w:rFonts w:ascii="Arial" w:hAnsi="Arial" w:cs="Arial"/>
          <w:b/>
          <w:i w:val="0"/>
          <w:iCs w:val="0"/>
          <w:sz w:val="22"/>
          <w:szCs w:val="22"/>
        </w:rPr>
      </w:pPr>
      <w:r w:rsidRPr="000957E1">
        <w:rPr>
          <w:rFonts w:ascii="Arial" w:hAnsi="Arial" w:cs="Arial"/>
          <w:sz w:val="22"/>
          <w:szCs w:val="22"/>
        </w:rPr>
        <w:t>gmina w pierwszej kolejności powinna skupić się na działaniach edukacyjno - informacyjnych skierowanych do mieszkańców. Działania te powinny mieć na celu skłonienie właścicieli nieruchomości do wypełnienia nałożonego na nich ustawowo obowiązku usunięcia wyrobów zawierających azbest.</w:t>
      </w:r>
    </w:p>
    <w:p w:rsidR="005A49D5" w:rsidRPr="000957E1" w:rsidRDefault="00397E14">
      <w:pPr>
        <w:pStyle w:val="Nagwek1"/>
        <w:jc w:val="both"/>
      </w:pPr>
      <w:bookmarkStart w:id="26" w:name="_Toc182113901"/>
      <w:bookmarkStart w:id="27" w:name="_Toc187816103"/>
      <w:bookmarkEnd w:id="22"/>
      <w:bookmarkEnd w:id="23"/>
      <w:bookmarkEnd w:id="24"/>
      <w:bookmarkEnd w:id="25"/>
      <w:r w:rsidRPr="000957E1">
        <w:rPr>
          <w:color w:val="FF0000"/>
        </w:rPr>
        <w:br w:type="page"/>
      </w:r>
      <w:bookmarkStart w:id="28" w:name="_Toc355601565"/>
      <w:bookmarkStart w:id="29" w:name="_Toc371325901"/>
      <w:r w:rsidR="005A49D5" w:rsidRPr="000957E1">
        <w:lastRenderedPageBreak/>
        <w:t>2. CHARAKTERYSTYKA WYROBÓW ZAWIERAJĄCYCH AZBEST I ODDZIAŁYWANIE AZBESTU NA ZDROWIE CZŁOWIEKA</w:t>
      </w:r>
      <w:bookmarkEnd w:id="26"/>
      <w:bookmarkEnd w:id="27"/>
      <w:bookmarkEnd w:id="28"/>
      <w:bookmarkEnd w:id="29"/>
    </w:p>
    <w:p w:rsidR="005A49D5" w:rsidRPr="000957E1" w:rsidRDefault="005A49D5">
      <w:pPr>
        <w:pStyle w:val="Nagwek2"/>
        <w:rPr>
          <w:rStyle w:val="Uwydatnienie"/>
        </w:rPr>
      </w:pPr>
      <w:bookmarkStart w:id="30" w:name="_Toc117046015"/>
      <w:bookmarkStart w:id="31" w:name="_Toc182113902"/>
      <w:bookmarkStart w:id="32" w:name="_Toc187816104"/>
      <w:bookmarkStart w:id="33" w:name="_Toc355601566"/>
      <w:bookmarkStart w:id="34" w:name="_Toc371325902"/>
      <w:r w:rsidRPr="000957E1">
        <w:rPr>
          <w:rStyle w:val="Uwydatnienie"/>
        </w:rPr>
        <w:t>2.1. Występowanie i zastosowanie azbestu</w:t>
      </w:r>
      <w:bookmarkEnd w:id="30"/>
      <w:bookmarkEnd w:id="31"/>
      <w:bookmarkEnd w:id="32"/>
      <w:bookmarkEnd w:id="33"/>
      <w:bookmarkEnd w:id="34"/>
    </w:p>
    <w:p w:rsidR="005A49D5" w:rsidRPr="000957E1" w:rsidRDefault="005A49D5">
      <w:pPr>
        <w:jc w:val="both"/>
        <w:rPr>
          <w:rFonts w:ascii="Arial" w:hAnsi="Arial" w:cs="Arial"/>
          <w:color w:val="FF0000"/>
          <w:sz w:val="22"/>
          <w:szCs w:val="22"/>
        </w:rPr>
      </w:pPr>
    </w:p>
    <w:p w:rsidR="005A49D5" w:rsidRPr="000957E1" w:rsidRDefault="005A49D5">
      <w:pPr>
        <w:jc w:val="both"/>
        <w:rPr>
          <w:rFonts w:ascii="Arial" w:hAnsi="Arial" w:cs="Arial"/>
          <w:sz w:val="22"/>
          <w:szCs w:val="22"/>
        </w:rPr>
      </w:pPr>
      <w:bookmarkStart w:id="35" w:name="_Toc216768051"/>
      <w:bookmarkStart w:id="36" w:name="_Toc227046169"/>
      <w:bookmarkStart w:id="37" w:name="_Toc229802170"/>
      <w:bookmarkStart w:id="38" w:name="_Toc232219284"/>
      <w:bookmarkStart w:id="39" w:name="_Toc216768933"/>
      <w:bookmarkStart w:id="40" w:name="_Toc237325027"/>
      <w:bookmarkStart w:id="41" w:name="_Toc241461920"/>
      <w:bookmarkStart w:id="42" w:name="_Toc270416477"/>
      <w:bookmarkStart w:id="43" w:name="_Toc276982300"/>
      <w:bookmarkStart w:id="44" w:name="_Toc277144061"/>
      <w:bookmarkStart w:id="45" w:name="_Toc278957906"/>
      <w:r w:rsidRPr="000957E1">
        <w:rPr>
          <w:rFonts w:ascii="Arial" w:hAnsi="Arial" w:cs="Arial"/>
          <w:sz w:val="22"/>
          <w:szCs w:val="22"/>
        </w:rPr>
        <w:t xml:space="preserve">Azbest jest nazwą handlową odnoszącą się do sześciu minerałów włóknistych. Pod względem chemicznym są to uwodnione krzemiany magnezu, żelaza, wapnia i sodu. Rozróżnia się następujące typy azbestu: chryzotyl (włóknista odmiana serpentynu, tj. uwodnionego krzemianu magnezu), </w:t>
      </w:r>
      <w:proofErr w:type="spellStart"/>
      <w:r w:rsidRPr="000957E1">
        <w:rPr>
          <w:rFonts w:ascii="Arial" w:hAnsi="Arial" w:cs="Arial"/>
          <w:sz w:val="22"/>
          <w:szCs w:val="22"/>
        </w:rPr>
        <w:t>amozyt</w:t>
      </w:r>
      <w:proofErr w:type="spellEnd"/>
      <w:r w:rsidRPr="000957E1">
        <w:rPr>
          <w:rFonts w:ascii="Arial" w:hAnsi="Arial" w:cs="Arial"/>
          <w:sz w:val="22"/>
          <w:szCs w:val="22"/>
        </w:rPr>
        <w:t xml:space="preserve"> (krzemian żelazowo-magnezowy, krokidolit (krzemian sodowo-żelazowy), antofilit (krzemian magnezowy zawierający żelazo).</w:t>
      </w:r>
    </w:p>
    <w:p w:rsidR="005A49D5" w:rsidRPr="000957E1" w:rsidRDefault="005A49D5">
      <w:pPr>
        <w:jc w:val="both"/>
        <w:rPr>
          <w:rFonts w:ascii="Arial" w:hAnsi="Arial" w:cs="Arial"/>
          <w:sz w:val="22"/>
          <w:szCs w:val="22"/>
        </w:rPr>
      </w:pPr>
      <w:r w:rsidRPr="000957E1">
        <w:rPr>
          <w:rFonts w:ascii="Arial" w:hAnsi="Arial" w:cs="Arial"/>
          <w:sz w:val="22"/>
          <w:szCs w:val="22"/>
        </w:rPr>
        <w:t>Pomimo, iż występowanie azbestu w przyrodzie jest dosyć powszechne, tylko w kilku miejscach na świecie prowadzona była jego eksploatacja na skalę przemysłową. Polska nie posiada złóż azbestu nadających się do eksploatacji przemysłowej.</w:t>
      </w:r>
    </w:p>
    <w:p w:rsidR="005A49D5" w:rsidRPr="000957E1" w:rsidRDefault="005A49D5">
      <w:pPr>
        <w:jc w:val="both"/>
        <w:rPr>
          <w:rFonts w:ascii="Arial" w:hAnsi="Arial" w:cs="Arial"/>
          <w:sz w:val="22"/>
          <w:szCs w:val="22"/>
        </w:rPr>
      </w:pPr>
      <w:r w:rsidRPr="000957E1">
        <w:rPr>
          <w:rFonts w:ascii="Arial" w:hAnsi="Arial" w:cs="Arial"/>
          <w:sz w:val="22"/>
          <w:szCs w:val="22"/>
        </w:rPr>
        <w:t>Właściwości azbestu takie jak: duża odporność na wysokie i niskie temperatury, niewielkie przewodnictwo cieplne i odporność na działanie czynników chemicznych sprawiły, że stał się on powszechnie wykorzystywany jako cenny surowiec również w Polsce.</w:t>
      </w:r>
    </w:p>
    <w:p w:rsidR="005A49D5" w:rsidRPr="000957E1" w:rsidRDefault="005A49D5">
      <w:pPr>
        <w:jc w:val="both"/>
        <w:rPr>
          <w:rFonts w:ascii="Arial" w:hAnsi="Arial" w:cs="Arial"/>
          <w:sz w:val="22"/>
          <w:szCs w:val="22"/>
        </w:rPr>
      </w:pPr>
      <w:r w:rsidRPr="000957E1">
        <w:rPr>
          <w:rFonts w:ascii="Arial" w:hAnsi="Arial" w:cs="Arial"/>
          <w:sz w:val="22"/>
          <w:szCs w:val="22"/>
        </w:rPr>
        <w:t xml:space="preserve">Azbest szeroko stosowany był w kilku dziedzinach gospodarki, przede wszystkim w budownictwie, ale także w energetyce, transporcie i przemyśle chemicznym. </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i/>
          <w:sz w:val="22"/>
          <w:szCs w:val="22"/>
          <w:u w:val="single"/>
        </w:rPr>
        <w:t>Najważniejszymi zastosowaniami azbestu są:</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wyroby azbestowo-cementowe produkowane z azbestów chryzotylowego i amfibolowych, takie jak: pokrycia dachowe, rury ciśnieniowe, płyty okładzinowe i elewacyjne zawierające        od 10-35% azbestu,</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wyroby izolacyjne stosowane do izolacji kotłów parowych, wymienników ciepła, zbiorników, przewodów rurowych oraz ubrań i tkanin ognioodpornych. Zawierają one w zależności                od przeznaczenia od 75 do 100% azbestu, głównie chryzotylu,</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wyroby uszczelniające: tektury, płyty azbestowo-kauczukowe, szczeliwa plecione,</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wyroby cierne, takie jak: okładziny cierne i taśmy hamulcowe stosowane do różnego typu hamulców,</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wyroby tekstylne: sznury i maty,</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 xml:space="preserve">wyroby </w:t>
      </w:r>
      <w:proofErr w:type="spellStart"/>
      <w:r w:rsidRPr="000957E1">
        <w:rPr>
          <w:rFonts w:ascii="Arial" w:hAnsi="Arial" w:cs="Arial"/>
          <w:sz w:val="22"/>
          <w:szCs w:val="22"/>
        </w:rPr>
        <w:t>hydroizolacyjne</w:t>
      </w:r>
      <w:proofErr w:type="spellEnd"/>
      <w:r w:rsidRPr="000957E1">
        <w:rPr>
          <w:rFonts w:ascii="Arial" w:hAnsi="Arial" w:cs="Arial"/>
          <w:sz w:val="22"/>
          <w:szCs w:val="22"/>
        </w:rPr>
        <w:t>: lepiki asfaltowe, kity uszczelniające, asfalty drogowe uszlachetnione, zaprawy gruntujące, papa dachowa, płytki podłogowe, zawierające od 20 do 40% azbestu.</w:t>
      </w:r>
    </w:p>
    <w:p w:rsidR="005A49D5" w:rsidRPr="000957E1" w:rsidRDefault="005A49D5">
      <w:pPr>
        <w:numPr>
          <w:ilvl w:val="12"/>
          <w:numId w:val="0"/>
        </w:numPr>
        <w:jc w:val="both"/>
        <w:rPr>
          <w:rFonts w:ascii="Arial" w:hAnsi="Arial" w:cs="Arial"/>
          <w:sz w:val="22"/>
          <w:szCs w:val="22"/>
        </w:rPr>
      </w:pPr>
    </w:p>
    <w:p w:rsidR="005A49D5" w:rsidRPr="000957E1" w:rsidRDefault="005A49D5">
      <w:pPr>
        <w:numPr>
          <w:ilvl w:val="12"/>
          <w:numId w:val="0"/>
        </w:numPr>
        <w:jc w:val="both"/>
        <w:rPr>
          <w:rFonts w:ascii="Arial" w:hAnsi="Arial" w:cs="Arial"/>
          <w:sz w:val="22"/>
          <w:szCs w:val="22"/>
        </w:rPr>
      </w:pPr>
      <w:r w:rsidRPr="000957E1">
        <w:rPr>
          <w:rFonts w:ascii="Arial" w:hAnsi="Arial" w:cs="Arial"/>
          <w:sz w:val="22"/>
          <w:szCs w:val="22"/>
        </w:rPr>
        <w:t xml:space="preserve">Wśród wyrobów azbestowych można wydzielić dwie grupy produktów: </w:t>
      </w:r>
    </w:p>
    <w:p w:rsidR="005A49D5" w:rsidRPr="000957E1" w:rsidRDefault="005A49D5">
      <w:pPr>
        <w:numPr>
          <w:ilvl w:val="12"/>
          <w:numId w:val="0"/>
        </w:numPr>
        <w:jc w:val="both"/>
        <w:rPr>
          <w:rFonts w:ascii="Arial" w:hAnsi="Arial" w:cs="Arial"/>
          <w:sz w:val="22"/>
          <w:szCs w:val="22"/>
        </w:rPr>
      </w:pPr>
    </w:p>
    <w:p w:rsidR="005A49D5" w:rsidRPr="000957E1" w:rsidRDefault="005A49D5">
      <w:pPr>
        <w:numPr>
          <w:ilvl w:val="12"/>
          <w:numId w:val="0"/>
        </w:numPr>
        <w:jc w:val="both"/>
        <w:rPr>
          <w:rFonts w:ascii="Arial" w:hAnsi="Arial" w:cs="Arial"/>
          <w:sz w:val="22"/>
          <w:szCs w:val="22"/>
        </w:rPr>
      </w:pPr>
      <w:r w:rsidRPr="000957E1">
        <w:rPr>
          <w:rFonts w:ascii="Arial" w:hAnsi="Arial" w:cs="Arial"/>
          <w:b/>
          <w:bCs/>
          <w:sz w:val="22"/>
          <w:szCs w:val="22"/>
        </w:rPr>
        <w:t>„wyroby miękkie” -</w:t>
      </w:r>
      <w:r w:rsidRPr="000957E1">
        <w:rPr>
          <w:rFonts w:ascii="Arial" w:hAnsi="Arial" w:cs="Arial"/>
          <w:sz w:val="22"/>
          <w:szCs w:val="22"/>
        </w:rPr>
        <w:t xml:space="preserve"> których gęstość objętościowa jest mniejsza niż 1000kg/m</w:t>
      </w:r>
      <w:r w:rsidRPr="000957E1">
        <w:rPr>
          <w:rFonts w:ascii="Arial" w:hAnsi="Arial" w:cs="Arial"/>
          <w:sz w:val="22"/>
          <w:szCs w:val="22"/>
          <w:vertAlign w:val="superscript"/>
        </w:rPr>
        <w:t>3</w:t>
      </w:r>
      <w:r w:rsidRPr="000957E1">
        <w:rPr>
          <w:rFonts w:ascii="Arial" w:hAnsi="Arial" w:cs="Arial"/>
          <w:sz w:val="22"/>
          <w:szCs w:val="22"/>
        </w:rPr>
        <w:t xml:space="preserve">, to słabo związane produkty azbestowe o wysokim, ponad 60% udziale azbestu w produkcie oraz niskiej zawartości substancji wiążącej, do których zaliczamy między innymi: tynki, maty, płyty azbestowe, materiały izolujące, papy. </w:t>
      </w:r>
    </w:p>
    <w:p w:rsidR="005A49D5" w:rsidRPr="000957E1" w:rsidRDefault="005A49D5">
      <w:pPr>
        <w:numPr>
          <w:ilvl w:val="12"/>
          <w:numId w:val="0"/>
        </w:numPr>
        <w:jc w:val="both"/>
        <w:rPr>
          <w:rFonts w:ascii="Arial" w:hAnsi="Arial" w:cs="Arial"/>
          <w:b/>
          <w:bCs/>
          <w:sz w:val="22"/>
          <w:szCs w:val="22"/>
        </w:rPr>
      </w:pPr>
    </w:p>
    <w:p w:rsidR="005A49D5" w:rsidRPr="000957E1" w:rsidRDefault="005A49D5">
      <w:pPr>
        <w:numPr>
          <w:ilvl w:val="12"/>
          <w:numId w:val="0"/>
        </w:numPr>
        <w:jc w:val="both"/>
        <w:rPr>
          <w:rFonts w:ascii="Arial" w:hAnsi="Arial" w:cs="Arial"/>
          <w:sz w:val="22"/>
          <w:szCs w:val="22"/>
        </w:rPr>
      </w:pPr>
      <w:r w:rsidRPr="000957E1">
        <w:rPr>
          <w:rFonts w:ascii="Arial" w:hAnsi="Arial" w:cs="Arial"/>
          <w:b/>
          <w:bCs/>
          <w:sz w:val="22"/>
          <w:szCs w:val="22"/>
        </w:rPr>
        <w:t>„wyroby twarde” -</w:t>
      </w:r>
      <w:r w:rsidRPr="000957E1">
        <w:rPr>
          <w:rFonts w:ascii="Arial" w:hAnsi="Arial" w:cs="Arial"/>
          <w:sz w:val="22"/>
          <w:szCs w:val="22"/>
        </w:rPr>
        <w:t xml:space="preserve"> których gęstość objętościowa jest większa niż 1000kg/m</w:t>
      </w:r>
      <w:r w:rsidRPr="000957E1">
        <w:rPr>
          <w:rFonts w:ascii="Arial" w:hAnsi="Arial" w:cs="Arial"/>
          <w:sz w:val="22"/>
          <w:szCs w:val="22"/>
          <w:vertAlign w:val="superscript"/>
        </w:rPr>
        <w:t>3</w:t>
      </w:r>
      <w:r w:rsidRPr="000957E1">
        <w:rPr>
          <w:rFonts w:ascii="Arial" w:hAnsi="Arial" w:cs="Arial"/>
          <w:sz w:val="22"/>
          <w:szCs w:val="22"/>
        </w:rPr>
        <w:t xml:space="preserve">, zawierające wysoki udział substancji wiążącej, zaś niski (poniżej 15%) udział azbestu, do których należą płyty faliste i płaskie, rury wodociągowe, elementy kanalizacji. Spójność włókien azbestowych   w tych wyrobach jest tak wysoka, że praktycznie nie uwalniają się one do środowiska (wyjątkiem jest obróbka np. cięcie lub proces niszczenia mechanicznego wyrobu). </w:t>
      </w:r>
    </w:p>
    <w:p w:rsidR="005A49D5" w:rsidRPr="000957E1" w:rsidRDefault="005A49D5">
      <w:pPr>
        <w:jc w:val="both"/>
        <w:rPr>
          <w:rFonts w:ascii="Arial" w:hAnsi="Arial" w:cs="Arial"/>
          <w:sz w:val="22"/>
          <w:szCs w:val="22"/>
        </w:rPr>
      </w:pPr>
      <w:r w:rsidRPr="000957E1">
        <w:rPr>
          <w:rFonts w:ascii="Arial" w:hAnsi="Arial" w:cs="Arial"/>
          <w:sz w:val="22"/>
          <w:szCs w:val="22"/>
        </w:rPr>
        <w:t xml:space="preserve">Szacuje się (w skali kraju), że ok. 96% ogólnej ilości wyrobów zawierających azbest stanowią płyty azbestowo-cementowe (faliste i płaskie). </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Produkcja płyt azbestowo-cementowych</w:t>
      </w:r>
      <w:r w:rsidR="007C628D" w:rsidRPr="000957E1">
        <w:rPr>
          <w:rFonts w:ascii="Arial" w:hAnsi="Arial" w:cs="Arial"/>
          <w:sz w:val="22"/>
          <w:szCs w:val="22"/>
        </w:rPr>
        <w:t xml:space="preserve"> w Polsce rozpoczęła się w 1907</w:t>
      </w:r>
      <w:r w:rsidRPr="000957E1">
        <w:rPr>
          <w:rFonts w:ascii="Arial" w:hAnsi="Arial" w:cs="Arial"/>
          <w:sz w:val="22"/>
          <w:szCs w:val="22"/>
        </w:rPr>
        <w:t xml:space="preserve">r. w Krakowie, następnie w Lublinie (ok.1910 r.) i w Ogrodzieńcu (ok. 1913 r.). Jednak stosowanie azbestu na szeroką skalę na terenie Polski w budownictwie nastąpiło w latach 60-tych, po uruchomieniu następnych </w:t>
      </w:r>
      <w:r w:rsidRPr="000957E1">
        <w:rPr>
          <w:rFonts w:ascii="Arial" w:hAnsi="Arial" w:cs="Arial"/>
          <w:sz w:val="22"/>
          <w:szCs w:val="22"/>
        </w:rPr>
        <w:lastRenderedPageBreak/>
        <w:t xml:space="preserve">4 dużych zakładów wyrobów azbestowo-cementowych. Głównym surowcem stosowanym do produkcji był azbest chryzotylowy, ale do połowy lat osiemdziesiątych do produkcji rur ciśnieniowych stosowany był także krokidolit oraz niewielkie ilości </w:t>
      </w:r>
      <w:proofErr w:type="spellStart"/>
      <w:r w:rsidRPr="000957E1">
        <w:rPr>
          <w:rFonts w:ascii="Arial" w:hAnsi="Arial" w:cs="Arial"/>
          <w:sz w:val="22"/>
          <w:szCs w:val="22"/>
        </w:rPr>
        <w:t>amozytu</w:t>
      </w:r>
      <w:proofErr w:type="spellEnd"/>
      <w:r w:rsidRPr="000957E1">
        <w:rPr>
          <w:rFonts w:ascii="Arial" w:hAnsi="Arial" w:cs="Arial"/>
          <w:sz w:val="22"/>
          <w:szCs w:val="22"/>
        </w:rPr>
        <w:t>.</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 xml:space="preserve">Produkcja płyt azbestowo-cementowych w Polsce została zakazana ustawą z dnia 19 czerwca 1997 r. </w:t>
      </w:r>
      <w:r w:rsidRPr="000957E1">
        <w:rPr>
          <w:rFonts w:ascii="Arial" w:hAnsi="Arial" w:cs="Arial"/>
          <w:i/>
          <w:iCs/>
          <w:sz w:val="22"/>
          <w:szCs w:val="22"/>
        </w:rPr>
        <w:t>o zakazie stosowania wyrobów zawierających azbest</w:t>
      </w:r>
      <w:r w:rsidRPr="000957E1">
        <w:rPr>
          <w:rFonts w:ascii="Arial" w:hAnsi="Arial" w:cs="Arial"/>
          <w:sz w:val="22"/>
          <w:szCs w:val="22"/>
        </w:rPr>
        <w:t xml:space="preserve"> (Dz. </w:t>
      </w:r>
      <w:r w:rsidR="007C628D" w:rsidRPr="000957E1">
        <w:rPr>
          <w:rFonts w:ascii="Arial" w:hAnsi="Arial" w:cs="Arial"/>
          <w:sz w:val="22"/>
          <w:szCs w:val="22"/>
        </w:rPr>
        <w:t>U. Nr 101, poz. 628 z 1997 r. i </w:t>
      </w:r>
      <w:r w:rsidRPr="000957E1">
        <w:rPr>
          <w:rFonts w:ascii="Arial" w:hAnsi="Arial" w:cs="Arial"/>
          <w:sz w:val="22"/>
          <w:szCs w:val="22"/>
        </w:rPr>
        <w:t xml:space="preserve">Nr 156 z 1998 r.). Zgodnie z ustawą, w Polsce do 28 września 1998 r. została całkowicie zakończona produkcja płyt azbestowo-cementowych (a wcześniej innych wyrobów zawierających azbest). </w:t>
      </w:r>
    </w:p>
    <w:p w:rsidR="005A49D5" w:rsidRPr="000957E1" w:rsidRDefault="005A49D5">
      <w:pPr>
        <w:pStyle w:val="Tekstpodstawowy2"/>
        <w:spacing w:line="240" w:lineRule="auto"/>
        <w:jc w:val="both"/>
        <w:rPr>
          <w:rFonts w:ascii="Arial" w:hAnsi="Arial" w:cs="Arial"/>
          <w:sz w:val="22"/>
          <w:szCs w:val="22"/>
        </w:rPr>
      </w:pPr>
      <w:r w:rsidRPr="000957E1">
        <w:rPr>
          <w:rFonts w:ascii="Arial" w:hAnsi="Arial" w:cs="Arial"/>
          <w:sz w:val="22"/>
          <w:szCs w:val="22"/>
        </w:rPr>
        <w:t>Natomiast od 28 marca 1999 r. obowiązuje zakaz obrotu azbestem i wyrobami zawierającymi azbest. Wyjątek stanowią wyroby z zawartością azbestu, które nie posiadają jeszcze swoich zamienników ze względu na ekstremalne warunki pracy. Wykaz takich wyrobów zawarty jest w rozporządzeniach ministra właściwego do spraw gospodarki w sprawie dopuszczenia wyrobów zawierających azbest do produkcji lub do wprowadzania na polski obszar celny. Dotyczy to azbestu włóknistego sprowadzanego do produkcji diafragmy wykorzystywanej do elektrolizy przeponowej przy produkcji chloru i wyrobów azbestowo-kauczukowych.</w:t>
      </w:r>
    </w:p>
    <w:p w:rsidR="005A49D5" w:rsidRPr="000957E1" w:rsidRDefault="005A49D5">
      <w:pPr>
        <w:pStyle w:val="Tekstpodstawowy2"/>
        <w:spacing w:line="240" w:lineRule="auto"/>
        <w:ind w:left="284"/>
        <w:jc w:val="both"/>
        <w:outlineLvl w:val="0"/>
        <w:rPr>
          <w:rFonts w:ascii="Arial" w:hAnsi="Arial" w:cs="Arial"/>
          <w:bCs/>
          <w:sz w:val="22"/>
          <w:szCs w:val="22"/>
        </w:rPr>
      </w:pPr>
    </w:p>
    <w:p w:rsidR="005A49D5" w:rsidRPr="000957E1" w:rsidRDefault="005A49D5">
      <w:pPr>
        <w:pStyle w:val="Nagwek2"/>
        <w:rPr>
          <w:rStyle w:val="Uwydatnienie"/>
        </w:rPr>
      </w:pPr>
      <w:bookmarkStart w:id="46" w:name="_Toc182113910"/>
      <w:bookmarkStart w:id="47" w:name="_Toc187816107"/>
      <w:bookmarkStart w:id="48" w:name="_Toc355601567"/>
      <w:bookmarkStart w:id="49" w:name="_Toc371325903"/>
      <w:bookmarkEnd w:id="35"/>
      <w:bookmarkEnd w:id="36"/>
      <w:bookmarkEnd w:id="37"/>
      <w:bookmarkEnd w:id="38"/>
      <w:bookmarkEnd w:id="39"/>
      <w:bookmarkEnd w:id="40"/>
      <w:bookmarkEnd w:id="41"/>
      <w:bookmarkEnd w:id="42"/>
      <w:bookmarkEnd w:id="43"/>
      <w:bookmarkEnd w:id="44"/>
      <w:bookmarkEnd w:id="45"/>
      <w:r w:rsidRPr="000957E1">
        <w:rPr>
          <w:rStyle w:val="Uwydatnienie"/>
        </w:rPr>
        <w:t>2.2. Wpływ azbestu na organizm ludzki</w:t>
      </w:r>
      <w:bookmarkEnd w:id="46"/>
      <w:bookmarkEnd w:id="47"/>
      <w:bookmarkEnd w:id="48"/>
      <w:bookmarkEnd w:id="49"/>
    </w:p>
    <w:p w:rsidR="005A49D5" w:rsidRPr="000957E1" w:rsidRDefault="005A49D5"/>
    <w:p w:rsidR="005A49D5" w:rsidRPr="000957E1" w:rsidRDefault="005A49D5">
      <w:pPr>
        <w:jc w:val="both"/>
        <w:rPr>
          <w:rFonts w:ascii="Arial" w:hAnsi="Arial" w:cs="Arial"/>
          <w:sz w:val="22"/>
          <w:szCs w:val="22"/>
        </w:rPr>
      </w:pPr>
      <w:bookmarkStart w:id="50" w:name="_Toc117046017"/>
      <w:bookmarkStart w:id="51" w:name="_Toc182113911"/>
      <w:bookmarkStart w:id="52" w:name="_Toc187816108"/>
      <w:r w:rsidRPr="000957E1">
        <w:rPr>
          <w:rFonts w:ascii="Arial" w:hAnsi="Arial" w:cs="Arial"/>
          <w:sz w:val="22"/>
          <w:szCs w:val="22"/>
        </w:rPr>
        <w:t xml:space="preserve">Według artykułu „Szkodliwe oddziaływanie azbestu na zdrowie ludzi” </w:t>
      </w:r>
      <w:proofErr w:type="spellStart"/>
      <w:r w:rsidRPr="000957E1">
        <w:rPr>
          <w:rFonts w:ascii="Arial" w:hAnsi="Arial" w:cs="Arial"/>
          <w:bCs/>
          <w:iCs/>
          <w:sz w:val="22"/>
          <w:szCs w:val="22"/>
        </w:rPr>
        <w:t>Neonila</w:t>
      </w:r>
      <w:proofErr w:type="spellEnd"/>
      <w:r w:rsidRPr="000957E1">
        <w:rPr>
          <w:rFonts w:ascii="Arial" w:hAnsi="Arial" w:cs="Arial"/>
          <w:bCs/>
          <w:iCs/>
          <w:sz w:val="22"/>
          <w:szCs w:val="22"/>
        </w:rPr>
        <w:t xml:space="preserve"> Szeszenia-Dąbrowska z </w:t>
      </w:r>
      <w:r w:rsidRPr="000957E1">
        <w:rPr>
          <w:rFonts w:ascii="Arial" w:hAnsi="Arial" w:cs="Arial"/>
          <w:bCs/>
          <w:sz w:val="22"/>
          <w:szCs w:val="22"/>
        </w:rPr>
        <w:t>Instytutu Medycyny Pracy w Łodzi</w:t>
      </w:r>
      <w:r w:rsidRPr="000957E1">
        <w:rPr>
          <w:rFonts w:ascii="TimesNewRoman,Bold" w:hAnsi="TimesNewRoman,Bold" w:cs="TimesNewRoman,Bold"/>
          <w:b/>
          <w:bCs/>
          <w:sz w:val="18"/>
          <w:szCs w:val="18"/>
        </w:rPr>
        <w:t xml:space="preserve"> </w:t>
      </w:r>
      <w:r w:rsidRPr="000957E1">
        <w:rPr>
          <w:rFonts w:ascii="Arial" w:hAnsi="Arial" w:cs="Arial"/>
          <w:bCs/>
          <w:sz w:val="22"/>
          <w:szCs w:val="22"/>
        </w:rPr>
        <w:t>c</w:t>
      </w:r>
      <w:r w:rsidRPr="000957E1">
        <w:rPr>
          <w:rFonts w:ascii="Arial" w:hAnsi="Arial" w:cs="Arial"/>
          <w:sz w:val="22"/>
          <w:szCs w:val="22"/>
        </w:rPr>
        <w:t xml:space="preserve">horobotwórcze działanie azbestu występuje </w:t>
      </w:r>
      <w:r w:rsidR="003D62EA" w:rsidRPr="000957E1">
        <w:rPr>
          <w:rFonts w:ascii="Arial" w:hAnsi="Arial" w:cs="Arial"/>
          <w:sz w:val="22"/>
          <w:szCs w:val="22"/>
        </w:rPr>
        <w:t xml:space="preserve">            </w:t>
      </w:r>
      <w:r w:rsidRPr="000957E1">
        <w:rPr>
          <w:rFonts w:ascii="Arial" w:hAnsi="Arial" w:cs="Arial"/>
          <w:sz w:val="22"/>
          <w:szCs w:val="22"/>
        </w:rPr>
        <w:t xml:space="preserve">w wyniku wdychania włókien zawieszonych w powietrzu (oznacza to, że dopóki włókna nie są uwolnione do powietrza nie stanowią zagrożenia dla zdrowia). Azbest może być także obecny </w:t>
      </w:r>
      <w:r w:rsidR="003D62EA" w:rsidRPr="000957E1">
        <w:rPr>
          <w:rFonts w:ascii="Arial" w:hAnsi="Arial" w:cs="Arial"/>
          <w:sz w:val="22"/>
          <w:szCs w:val="22"/>
        </w:rPr>
        <w:t xml:space="preserve">    </w:t>
      </w:r>
      <w:r w:rsidRPr="000957E1">
        <w:rPr>
          <w:rFonts w:ascii="Arial" w:hAnsi="Arial" w:cs="Arial"/>
          <w:sz w:val="22"/>
          <w:szCs w:val="22"/>
        </w:rPr>
        <w:t>w wodzie, napojach i pokarmach, skąd przenika do organizmu człowieka. Jednak nie ma dowodów świadczących o tym, że azbest dostający się do organizmu drogą pokarmową jest szkodliwy dla zdrowia.</w:t>
      </w:r>
    </w:p>
    <w:p w:rsidR="005A49D5" w:rsidRPr="000957E1" w:rsidRDefault="005A49D5">
      <w:pPr>
        <w:jc w:val="both"/>
        <w:rPr>
          <w:rFonts w:ascii="Arial" w:hAnsi="Arial" w:cs="Arial"/>
          <w:sz w:val="22"/>
          <w:szCs w:val="22"/>
        </w:rPr>
      </w:pPr>
      <w:r w:rsidRPr="000957E1">
        <w:rPr>
          <w:rFonts w:ascii="Arial" w:hAnsi="Arial" w:cs="Arial"/>
          <w:sz w:val="22"/>
          <w:szCs w:val="22"/>
        </w:rPr>
        <w:t>Naturalne źródła emisji włókien azbestowych w praktyce mają mniejsze znaczenie niż źródła związane z działalnością człowieka. Obecnie po zaprzestaniu produkcji wyrobów zawierających azbest tymi źródłami są:</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niewłaściwie składowane odpady azbestowe, w tym tzw. dzikie wysypiska, szczególnie w lasach i odkrytych wyrobiskach,</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 xml:space="preserve">użytkowanie wyrobów azbestowych, co w konsekwencji prowadzi do zanieczyszczenia powietrza pyłem azbestowym w wyniku korozji i mechanicznych uszkodzeń płyt azbestowo-cementowych, ścierania tarcz sprzęgłowych i hamulcowych, </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niewłaściwe usuwanie z dachów i elewacji wyrobów zawierających azbest,</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urządzenia grzewcze, wentylacyjne, klimatyzacyjne i izolacje zawierające azbest.                       Są to źródła występujące wewnątrz pomieszczeń. Stosowanie wyrobów azbestowych,                  a w konsekwencji możliwość uwalniania włókien azbestu do środowiska spowodowało wzrost zainteresowania zdrowotnymi skutkami środowiskowej ekspozycji na azbest.</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 xml:space="preserve">Wielkość zagrożenia dla zdrowia zależna jest od rodzaju azbestu, wielkości włókien i ich stężenia w powietrzu oraz czasu narażenia. Największe zagrożenie stanowią włókna </w:t>
      </w:r>
      <w:proofErr w:type="spellStart"/>
      <w:r w:rsidRPr="000957E1">
        <w:rPr>
          <w:rFonts w:ascii="Arial" w:hAnsi="Arial" w:cs="Arial"/>
          <w:sz w:val="22"/>
          <w:szCs w:val="22"/>
        </w:rPr>
        <w:t>respirabilne</w:t>
      </w:r>
      <w:proofErr w:type="spellEnd"/>
      <w:r w:rsidRPr="000957E1">
        <w:rPr>
          <w:rFonts w:ascii="Arial" w:hAnsi="Arial" w:cs="Arial"/>
          <w:sz w:val="22"/>
          <w:szCs w:val="22"/>
        </w:rPr>
        <w:t xml:space="preserve">, tzn. występujące w trwałej postaci w powietrzu i mogące przedostawać się z wdychanym powietrzem do pęcherzyków płucnych. Mają one średnicę mniejszą od 3 </w:t>
      </w:r>
      <w:proofErr w:type="spellStart"/>
      <w:r w:rsidRPr="000957E1">
        <w:rPr>
          <w:rFonts w:ascii="Arial" w:hAnsi="Arial" w:cs="Arial"/>
          <w:sz w:val="22"/>
          <w:szCs w:val="22"/>
        </w:rPr>
        <w:t>μm</w:t>
      </w:r>
      <w:proofErr w:type="spellEnd"/>
      <w:r w:rsidRPr="000957E1">
        <w:rPr>
          <w:rFonts w:ascii="Arial" w:hAnsi="Arial" w:cs="Arial"/>
          <w:sz w:val="22"/>
          <w:szCs w:val="22"/>
        </w:rPr>
        <w:t xml:space="preserve"> i są dłuższe niż 5 </w:t>
      </w:r>
      <w:proofErr w:type="spellStart"/>
      <w:r w:rsidRPr="000957E1">
        <w:rPr>
          <w:rFonts w:ascii="Arial" w:hAnsi="Arial" w:cs="Arial"/>
          <w:sz w:val="22"/>
          <w:szCs w:val="22"/>
        </w:rPr>
        <w:t>μm</w:t>
      </w:r>
      <w:proofErr w:type="spellEnd"/>
      <w:r w:rsidRPr="000957E1">
        <w:rPr>
          <w:rFonts w:ascii="Arial" w:hAnsi="Arial" w:cs="Arial"/>
          <w:sz w:val="22"/>
          <w:szCs w:val="22"/>
        </w:rPr>
        <w:t xml:space="preserve">, przy czym najbardziej szkodliwe są włókna o długości ok. 20 </w:t>
      </w:r>
      <w:proofErr w:type="spellStart"/>
      <w:r w:rsidRPr="000957E1">
        <w:rPr>
          <w:rFonts w:ascii="Arial" w:hAnsi="Arial" w:cs="Arial"/>
          <w:sz w:val="22"/>
          <w:szCs w:val="22"/>
        </w:rPr>
        <w:t>μm</w:t>
      </w:r>
      <w:proofErr w:type="spellEnd"/>
      <w:r w:rsidRPr="000957E1">
        <w:rPr>
          <w:rFonts w:ascii="Arial" w:hAnsi="Arial" w:cs="Arial"/>
          <w:sz w:val="22"/>
          <w:szCs w:val="22"/>
        </w:rPr>
        <w:t xml:space="preserve">. </w:t>
      </w:r>
      <w:r w:rsidRPr="000957E1">
        <w:rPr>
          <w:rFonts w:ascii="Arial" w:hAnsi="Arial" w:cs="Arial"/>
          <w:i/>
          <w:iCs/>
          <w:sz w:val="22"/>
          <w:szCs w:val="22"/>
        </w:rPr>
        <w:t>Narażenie zawodowe</w:t>
      </w:r>
      <w:r w:rsidRPr="000957E1">
        <w:rPr>
          <w:rFonts w:ascii="Arial" w:hAnsi="Arial" w:cs="Arial"/>
          <w:sz w:val="22"/>
          <w:szCs w:val="22"/>
        </w:rPr>
        <w:t xml:space="preserve"> na pył azbestu może być przyczyną chorób układu oddechowego tj.: pylicy azbestowej (azbestozy), łagodnych zmian opłucnowych, raka płuc oraz </w:t>
      </w:r>
      <w:proofErr w:type="spellStart"/>
      <w:r w:rsidRPr="000957E1">
        <w:rPr>
          <w:rFonts w:ascii="Arial" w:hAnsi="Arial" w:cs="Arial"/>
          <w:sz w:val="22"/>
          <w:szCs w:val="22"/>
        </w:rPr>
        <w:t>międzybłoniaków</w:t>
      </w:r>
      <w:proofErr w:type="spellEnd"/>
      <w:r w:rsidRPr="000957E1">
        <w:rPr>
          <w:rFonts w:ascii="Arial" w:hAnsi="Arial" w:cs="Arial"/>
          <w:sz w:val="22"/>
          <w:szCs w:val="22"/>
        </w:rPr>
        <w:t xml:space="preserve"> opł</w:t>
      </w:r>
      <w:r w:rsidR="007C628D" w:rsidRPr="000957E1">
        <w:rPr>
          <w:rFonts w:ascii="Arial" w:hAnsi="Arial" w:cs="Arial"/>
          <w:sz w:val="22"/>
          <w:szCs w:val="22"/>
        </w:rPr>
        <w:t>ucnej i otrzewnej (nowotworów o </w:t>
      </w:r>
      <w:r w:rsidRPr="000957E1">
        <w:rPr>
          <w:rFonts w:ascii="Arial" w:hAnsi="Arial" w:cs="Arial"/>
          <w:sz w:val="22"/>
          <w:szCs w:val="22"/>
        </w:rPr>
        <w:t>wysokiej złośliwości).</w:t>
      </w:r>
    </w:p>
    <w:p w:rsidR="005A49D5" w:rsidRPr="000957E1" w:rsidRDefault="005A49D5">
      <w:pPr>
        <w:pStyle w:val="Tekstpodstawowywcity"/>
        <w:ind w:left="0"/>
        <w:jc w:val="both"/>
        <w:rPr>
          <w:rFonts w:ascii="Arial" w:hAnsi="Arial" w:cs="Arial"/>
          <w:sz w:val="22"/>
          <w:szCs w:val="22"/>
        </w:rPr>
      </w:pPr>
      <w:r w:rsidRPr="000957E1">
        <w:rPr>
          <w:rFonts w:ascii="Arial" w:hAnsi="Arial" w:cs="Arial"/>
          <w:sz w:val="22"/>
          <w:szCs w:val="22"/>
        </w:rPr>
        <w:t xml:space="preserve">Doniesienia kliniczne i epidemiologiczne sugerują, że z azbestem może być również związane występowanie innych nowotworów: krtani, żołądka i jelit, trzustki, jajników oraz </w:t>
      </w:r>
      <w:proofErr w:type="spellStart"/>
      <w:r w:rsidRPr="000957E1">
        <w:rPr>
          <w:rFonts w:ascii="Arial" w:hAnsi="Arial" w:cs="Arial"/>
          <w:sz w:val="22"/>
          <w:szCs w:val="22"/>
        </w:rPr>
        <w:t>chłoniaków</w:t>
      </w:r>
      <w:proofErr w:type="spellEnd"/>
      <w:r w:rsidRPr="000957E1">
        <w:rPr>
          <w:rFonts w:ascii="Arial" w:hAnsi="Arial" w:cs="Arial"/>
          <w:sz w:val="22"/>
          <w:szCs w:val="22"/>
        </w:rPr>
        <w:t>. Jednak zwiększenie ryzyka w tych grupach nowotworów należy postrzegać jedynie jako prawdopodobne.</w:t>
      </w:r>
    </w:p>
    <w:p w:rsidR="005A49D5" w:rsidRPr="000957E1" w:rsidRDefault="005A49D5">
      <w:pPr>
        <w:pStyle w:val="Tekstpodstawowywcity"/>
        <w:ind w:left="0"/>
        <w:jc w:val="both"/>
        <w:rPr>
          <w:rFonts w:ascii="Arial" w:hAnsi="Arial" w:cs="Arial"/>
          <w:sz w:val="22"/>
          <w:szCs w:val="22"/>
        </w:rPr>
      </w:pPr>
      <w:r w:rsidRPr="000957E1">
        <w:rPr>
          <w:rFonts w:ascii="Arial" w:hAnsi="Arial" w:cs="Arial"/>
          <w:sz w:val="22"/>
          <w:szCs w:val="22"/>
        </w:rPr>
        <w:lastRenderedPageBreak/>
        <w:t xml:space="preserve">Między pierwszym narażeniem a pojawieniem się patologii (zwłaszcza nowotworów) występują długie okresy. Czyli aktualnie wykrywane skutki odnoszą się do warunków pracy, jakie istniały 20-40 lat temu. </w:t>
      </w:r>
    </w:p>
    <w:p w:rsidR="005A49D5" w:rsidRPr="000957E1" w:rsidRDefault="005A49D5">
      <w:pPr>
        <w:jc w:val="both"/>
        <w:rPr>
          <w:rFonts w:ascii="Arial" w:hAnsi="Arial" w:cs="Arial"/>
          <w:sz w:val="22"/>
          <w:szCs w:val="22"/>
        </w:rPr>
      </w:pPr>
      <w:r w:rsidRPr="000957E1">
        <w:rPr>
          <w:rFonts w:ascii="Arial" w:hAnsi="Arial" w:cs="Arial"/>
          <w:sz w:val="22"/>
          <w:szCs w:val="22"/>
        </w:rPr>
        <w:t>Analizując szkodliwość azbestu i jego wpływ na organizm ludzki należy pamiętać, iż azbest jest praktycznie niezniszczalny, zaś groźny dla zdrowia ludzi jest wtedy, gdy jego elementarne włókna znajdują się we wdychanym powietrzu. Azbest zabezpieczony w sposób uniemożliwiający uwolnienie się włókien do powietrza nie stanowi żadnego zagrożenia  dla zdrowia.</w:t>
      </w:r>
    </w:p>
    <w:p w:rsidR="00FD6025" w:rsidRPr="000957E1" w:rsidRDefault="00FD6025">
      <w:pPr>
        <w:jc w:val="both"/>
        <w:rPr>
          <w:rFonts w:ascii="Arial" w:hAnsi="Arial" w:cs="Arial"/>
          <w:sz w:val="22"/>
          <w:szCs w:val="22"/>
        </w:rPr>
      </w:pPr>
    </w:p>
    <w:p w:rsidR="00FD6025" w:rsidRPr="000957E1" w:rsidRDefault="00FD6025" w:rsidP="00FD6025">
      <w:pPr>
        <w:jc w:val="both"/>
        <w:rPr>
          <w:rFonts w:ascii="Arial" w:hAnsi="Arial" w:cs="Arial"/>
          <w:sz w:val="22"/>
          <w:szCs w:val="22"/>
        </w:rPr>
      </w:pPr>
      <w:r w:rsidRPr="000957E1">
        <w:rPr>
          <w:rFonts w:ascii="Arial" w:hAnsi="Arial" w:cs="Arial"/>
          <w:sz w:val="22"/>
          <w:szCs w:val="22"/>
        </w:rPr>
        <w:t>W Dzienniku Zachodnim z 27 sierpnia 2010 roku został zamieszczony artykuł p.t. „Azbestoza zbiera żniwo” w którym Pani Krystyna Kostyra dyrektor Wojewódzkiego Ośrodka Medycyny Pracy w Katowicach przytoczyła wyniki badań jakie zostały prowadzone w kierunku azbestozy. Poniżej przedstawiono tabelaryczne zestawienie przeprowadzonych badań.</w:t>
      </w:r>
    </w:p>
    <w:p w:rsidR="00FD6025" w:rsidRPr="000957E1" w:rsidRDefault="00FD6025" w:rsidP="00FD602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1"/>
        <w:gridCol w:w="1998"/>
        <w:gridCol w:w="2759"/>
        <w:gridCol w:w="2627"/>
      </w:tblGrid>
      <w:tr w:rsidR="00FD6025" w:rsidRPr="000957E1" w:rsidTr="008E3364">
        <w:tc>
          <w:tcPr>
            <w:tcW w:w="1371" w:type="dxa"/>
            <w:vMerge w:val="restart"/>
            <w:vAlign w:val="center"/>
          </w:tcPr>
          <w:p w:rsidR="00FD6025" w:rsidRPr="000957E1" w:rsidRDefault="00FD6025" w:rsidP="008E3364">
            <w:pPr>
              <w:jc w:val="center"/>
              <w:rPr>
                <w:rFonts w:ascii="Arial" w:hAnsi="Arial" w:cs="Arial"/>
                <w:b/>
                <w:sz w:val="22"/>
                <w:szCs w:val="22"/>
              </w:rPr>
            </w:pPr>
            <w:r w:rsidRPr="000957E1">
              <w:rPr>
                <w:rFonts w:ascii="Arial" w:hAnsi="Arial" w:cs="Arial"/>
                <w:b/>
                <w:sz w:val="22"/>
                <w:szCs w:val="22"/>
              </w:rPr>
              <w:t>Rok</w:t>
            </w:r>
          </w:p>
        </w:tc>
        <w:tc>
          <w:tcPr>
            <w:tcW w:w="1998" w:type="dxa"/>
            <w:vMerge w:val="restart"/>
          </w:tcPr>
          <w:p w:rsidR="00FD6025" w:rsidRPr="000957E1" w:rsidRDefault="00FD6025" w:rsidP="008E3364">
            <w:pPr>
              <w:jc w:val="center"/>
              <w:rPr>
                <w:rFonts w:ascii="Arial" w:hAnsi="Arial" w:cs="Arial"/>
                <w:b/>
                <w:sz w:val="22"/>
                <w:szCs w:val="22"/>
              </w:rPr>
            </w:pPr>
            <w:r w:rsidRPr="000957E1">
              <w:rPr>
                <w:rFonts w:ascii="Arial" w:hAnsi="Arial" w:cs="Arial"/>
                <w:b/>
                <w:sz w:val="22"/>
                <w:szCs w:val="22"/>
              </w:rPr>
              <w:t>Ilość przebadanych osób</w:t>
            </w:r>
          </w:p>
        </w:tc>
        <w:tc>
          <w:tcPr>
            <w:tcW w:w="5386" w:type="dxa"/>
            <w:gridSpan w:val="2"/>
            <w:vAlign w:val="center"/>
          </w:tcPr>
          <w:p w:rsidR="00FD6025" w:rsidRPr="000957E1" w:rsidRDefault="00FD6025" w:rsidP="008E3364">
            <w:pPr>
              <w:jc w:val="center"/>
              <w:rPr>
                <w:rFonts w:ascii="Arial" w:hAnsi="Arial" w:cs="Arial"/>
                <w:b/>
                <w:sz w:val="22"/>
                <w:szCs w:val="22"/>
              </w:rPr>
            </w:pPr>
            <w:r w:rsidRPr="000957E1">
              <w:rPr>
                <w:rFonts w:ascii="Arial" w:hAnsi="Arial" w:cs="Arial"/>
                <w:b/>
                <w:sz w:val="22"/>
                <w:szCs w:val="22"/>
              </w:rPr>
              <w:t>Wykryte przypadki</w:t>
            </w:r>
          </w:p>
        </w:tc>
      </w:tr>
      <w:tr w:rsidR="00FD6025" w:rsidRPr="000957E1" w:rsidTr="008E3364">
        <w:tc>
          <w:tcPr>
            <w:tcW w:w="1371" w:type="dxa"/>
            <w:vMerge/>
            <w:vAlign w:val="center"/>
          </w:tcPr>
          <w:p w:rsidR="00FD6025" w:rsidRPr="000957E1" w:rsidRDefault="00FD6025" w:rsidP="008E3364">
            <w:pPr>
              <w:jc w:val="center"/>
              <w:rPr>
                <w:rFonts w:ascii="Arial" w:hAnsi="Arial" w:cs="Arial"/>
                <w:b/>
                <w:sz w:val="22"/>
                <w:szCs w:val="22"/>
              </w:rPr>
            </w:pPr>
          </w:p>
        </w:tc>
        <w:tc>
          <w:tcPr>
            <w:tcW w:w="1998" w:type="dxa"/>
            <w:vMerge/>
          </w:tcPr>
          <w:p w:rsidR="00FD6025" w:rsidRPr="000957E1" w:rsidRDefault="00FD6025" w:rsidP="008E3364">
            <w:pPr>
              <w:jc w:val="center"/>
              <w:rPr>
                <w:rFonts w:ascii="Arial" w:hAnsi="Arial" w:cs="Arial"/>
                <w:b/>
                <w:sz w:val="22"/>
                <w:szCs w:val="22"/>
              </w:rPr>
            </w:pPr>
          </w:p>
        </w:tc>
        <w:tc>
          <w:tcPr>
            <w:tcW w:w="2759" w:type="dxa"/>
            <w:vAlign w:val="center"/>
          </w:tcPr>
          <w:p w:rsidR="00FD6025" w:rsidRPr="000957E1" w:rsidRDefault="00FD6025" w:rsidP="008E3364">
            <w:pPr>
              <w:jc w:val="center"/>
              <w:rPr>
                <w:rFonts w:ascii="Arial" w:hAnsi="Arial" w:cs="Arial"/>
                <w:b/>
                <w:sz w:val="22"/>
                <w:szCs w:val="22"/>
              </w:rPr>
            </w:pPr>
            <w:r w:rsidRPr="000957E1">
              <w:rPr>
                <w:rFonts w:ascii="Arial" w:hAnsi="Arial" w:cs="Arial"/>
                <w:b/>
                <w:sz w:val="22"/>
                <w:szCs w:val="22"/>
              </w:rPr>
              <w:t>Pylica azbestowa</w:t>
            </w:r>
          </w:p>
        </w:tc>
        <w:tc>
          <w:tcPr>
            <w:tcW w:w="2627" w:type="dxa"/>
            <w:vAlign w:val="center"/>
          </w:tcPr>
          <w:p w:rsidR="00FD6025" w:rsidRPr="000957E1" w:rsidRDefault="00FD6025" w:rsidP="008E3364">
            <w:pPr>
              <w:jc w:val="center"/>
              <w:rPr>
                <w:rFonts w:ascii="Arial" w:hAnsi="Arial" w:cs="Arial"/>
                <w:b/>
                <w:sz w:val="22"/>
                <w:szCs w:val="22"/>
              </w:rPr>
            </w:pPr>
            <w:r w:rsidRPr="000957E1">
              <w:rPr>
                <w:rFonts w:ascii="Arial" w:hAnsi="Arial" w:cs="Arial"/>
                <w:b/>
                <w:sz w:val="22"/>
                <w:szCs w:val="22"/>
              </w:rPr>
              <w:t>Rak płuc</w:t>
            </w:r>
          </w:p>
        </w:tc>
      </w:tr>
      <w:tr w:rsidR="00FD6025" w:rsidRPr="000957E1" w:rsidTr="008E3364">
        <w:tc>
          <w:tcPr>
            <w:tcW w:w="1371" w:type="dxa"/>
          </w:tcPr>
          <w:p w:rsidR="00FD6025" w:rsidRPr="000957E1" w:rsidRDefault="00FD6025" w:rsidP="008E3364">
            <w:pPr>
              <w:jc w:val="both"/>
              <w:rPr>
                <w:rFonts w:ascii="Arial" w:hAnsi="Arial" w:cs="Arial"/>
                <w:sz w:val="22"/>
                <w:szCs w:val="22"/>
              </w:rPr>
            </w:pPr>
            <w:r w:rsidRPr="000957E1">
              <w:rPr>
                <w:rFonts w:ascii="Arial" w:hAnsi="Arial" w:cs="Arial"/>
                <w:sz w:val="22"/>
                <w:szCs w:val="22"/>
              </w:rPr>
              <w:t>2006</w:t>
            </w:r>
          </w:p>
        </w:tc>
        <w:tc>
          <w:tcPr>
            <w:tcW w:w="1998"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160</w:t>
            </w:r>
          </w:p>
        </w:tc>
        <w:tc>
          <w:tcPr>
            <w:tcW w:w="2759"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10</w:t>
            </w:r>
          </w:p>
        </w:tc>
        <w:tc>
          <w:tcPr>
            <w:tcW w:w="2627"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w:t>
            </w:r>
          </w:p>
        </w:tc>
      </w:tr>
      <w:tr w:rsidR="00FD6025" w:rsidRPr="000957E1" w:rsidTr="008E3364">
        <w:tc>
          <w:tcPr>
            <w:tcW w:w="1371" w:type="dxa"/>
          </w:tcPr>
          <w:p w:rsidR="00FD6025" w:rsidRPr="000957E1" w:rsidRDefault="00FD6025" w:rsidP="008E3364">
            <w:pPr>
              <w:jc w:val="both"/>
              <w:rPr>
                <w:rFonts w:ascii="Arial" w:hAnsi="Arial" w:cs="Arial"/>
                <w:sz w:val="22"/>
                <w:szCs w:val="22"/>
              </w:rPr>
            </w:pPr>
            <w:r w:rsidRPr="000957E1">
              <w:rPr>
                <w:rFonts w:ascii="Arial" w:hAnsi="Arial" w:cs="Arial"/>
                <w:sz w:val="22"/>
                <w:szCs w:val="22"/>
              </w:rPr>
              <w:t>2007</w:t>
            </w:r>
          </w:p>
        </w:tc>
        <w:tc>
          <w:tcPr>
            <w:tcW w:w="1998"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106</w:t>
            </w:r>
          </w:p>
        </w:tc>
        <w:tc>
          <w:tcPr>
            <w:tcW w:w="2759"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5</w:t>
            </w:r>
          </w:p>
        </w:tc>
        <w:tc>
          <w:tcPr>
            <w:tcW w:w="2627"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w:t>
            </w:r>
          </w:p>
        </w:tc>
      </w:tr>
      <w:tr w:rsidR="00FD6025" w:rsidRPr="000957E1" w:rsidTr="008E3364">
        <w:tc>
          <w:tcPr>
            <w:tcW w:w="1371" w:type="dxa"/>
          </w:tcPr>
          <w:p w:rsidR="00FD6025" w:rsidRPr="000957E1" w:rsidRDefault="00FD6025" w:rsidP="008E3364">
            <w:pPr>
              <w:jc w:val="both"/>
              <w:rPr>
                <w:rFonts w:ascii="Arial" w:hAnsi="Arial" w:cs="Arial"/>
                <w:sz w:val="22"/>
                <w:szCs w:val="22"/>
              </w:rPr>
            </w:pPr>
            <w:r w:rsidRPr="000957E1">
              <w:rPr>
                <w:rFonts w:ascii="Arial" w:hAnsi="Arial" w:cs="Arial"/>
                <w:sz w:val="22"/>
                <w:szCs w:val="22"/>
              </w:rPr>
              <w:t>2008</w:t>
            </w:r>
          </w:p>
        </w:tc>
        <w:tc>
          <w:tcPr>
            <w:tcW w:w="1998"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131</w:t>
            </w:r>
          </w:p>
        </w:tc>
        <w:tc>
          <w:tcPr>
            <w:tcW w:w="2759"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6</w:t>
            </w:r>
          </w:p>
        </w:tc>
        <w:tc>
          <w:tcPr>
            <w:tcW w:w="2627"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2</w:t>
            </w:r>
          </w:p>
        </w:tc>
      </w:tr>
      <w:tr w:rsidR="00FD6025" w:rsidRPr="000957E1" w:rsidTr="008E3364">
        <w:tc>
          <w:tcPr>
            <w:tcW w:w="1371" w:type="dxa"/>
          </w:tcPr>
          <w:p w:rsidR="00FD6025" w:rsidRPr="000957E1" w:rsidRDefault="00FD6025" w:rsidP="008E3364">
            <w:pPr>
              <w:jc w:val="both"/>
              <w:rPr>
                <w:rFonts w:ascii="Arial" w:hAnsi="Arial" w:cs="Arial"/>
                <w:sz w:val="22"/>
                <w:szCs w:val="22"/>
              </w:rPr>
            </w:pPr>
            <w:r w:rsidRPr="000957E1">
              <w:rPr>
                <w:rFonts w:ascii="Arial" w:hAnsi="Arial" w:cs="Arial"/>
                <w:sz w:val="22"/>
                <w:szCs w:val="22"/>
              </w:rPr>
              <w:t>2009</w:t>
            </w:r>
          </w:p>
        </w:tc>
        <w:tc>
          <w:tcPr>
            <w:tcW w:w="1998"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243</w:t>
            </w:r>
          </w:p>
        </w:tc>
        <w:tc>
          <w:tcPr>
            <w:tcW w:w="2759"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4</w:t>
            </w:r>
          </w:p>
        </w:tc>
        <w:tc>
          <w:tcPr>
            <w:tcW w:w="2627"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2</w:t>
            </w:r>
          </w:p>
        </w:tc>
      </w:tr>
    </w:tbl>
    <w:p w:rsidR="005A49D5" w:rsidRPr="000957E1" w:rsidRDefault="005A49D5">
      <w:pPr>
        <w:pStyle w:val="Nagwek2"/>
        <w:ind w:left="720" w:hanging="720"/>
        <w:jc w:val="both"/>
        <w:rPr>
          <w:rStyle w:val="Uwydatnienie"/>
        </w:rPr>
      </w:pPr>
      <w:bookmarkStart w:id="53" w:name="_Toc355601568"/>
      <w:bookmarkStart w:id="54" w:name="_Toc371325904"/>
      <w:r w:rsidRPr="000957E1">
        <w:rPr>
          <w:rStyle w:val="Uwydatnienie"/>
        </w:rPr>
        <w:t>2.3. Informowanie o ryzyku związanym z narażeniem na azbest występujący w środowisku</w:t>
      </w:r>
      <w:bookmarkEnd w:id="50"/>
      <w:bookmarkEnd w:id="51"/>
      <w:bookmarkEnd w:id="52"/>
      <w:bookmarkEnd w:id="53"/>
      <w:bookmarkEnd w:id="54"/>
    </w:p>
    <w:p w:rsidR="005A49D5" w:rsidRPr="000957E1" w:rsidRDefault="005A49D5">
      <w:pPr>
        <w:jc w:val="both"/>
        <w:rPr>
          <w:rFonts w:ascii="Arial" w:hAnsi="Arial" w:cs="Arial"/>
          <w:color w:val="FF0000"/>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Głównym celem informowania o ryzyku jest dostarczenie informacji o zagrożeniu osobom i społecznościom narażonym na szkodliwe dla zdrowia czynniki środowiskowe (zgodnie z zasadami wynikającymi z odpowiednich przepisów prawnych). Uzyskane informacje stanowią podstawę do opracowywania różnych wariantów strategii zmniejszania ryzyka, które brane są pod uwagę przy podejmowaniu decyzji dotyczących ich wdrażania.</w:t>
      </w:r>
    </w:p>
    <w:p w:rsidR="005A49D5" w:rsidRPr="000957E1" w:rsidRDefault="005A49D5">
      <w:pPr>
        <w:jc w:val="both"/>
        <w:rPr>
          <w:rFonts w:ascii="Arial" w:hAnsi="Arial" w:cs="Arial"/>
          <w:sz w:val="22"/>
          <w:szCs w:val="22"/>
        </w:rPr>
      </w:pPr>
      <w:r w:rsidRPr="000957E1">
        <w:rPr>
          <w:rFonts w:ascii="Arial" w:hAnsi="Arial" w:cs="Arial"/>
          <w:sz w:val="22"/>
          <w:szCs w:val="22"/>
        </w:rPr>
        <w:t xml:space="preserve">Proces informowania i rzetelności przekazywanej informacji zależą zarówno od poziomu merytorycznego, możliwości i umiejętności oceny oszacowania ryzyka, jak i od warunków polityczno-społecznych (polityka informacyjna, wolna prasa współpracująca ze specjalistami oceniającymi zagrożenie, itp.). </w:t>
      </w:r>
    </w:p>
    <w:p w:rsidR="005A49D5" w:rsidRPr="000957E1" w:rsidRDefault="005A49D5">
      <w:pPr>
        <w:jc w:val="both"/>
        <w:rPr>
          <w:rFonts w:ascii="Arial" w:hAnsi="Arial" w:cs="Arial"/>
          <w:sz w:val="22"/>
          <w:szCs w:val="22"/>
        </w:rPr>
      </w:pPr>
      <w:r w:rsidRPr="000957E1">
        <w:rPr>
          <w:rFonts w:ascii="Arial" w:hAnsi="Arial" w:cs="Arial"/>
          <w:sz w:val="22"/>
          <w:szCs w:val="22"/>
        </w:rPr>
        <w:t xml:space="preserve">Informowanie społeczności o ryzyku związanym z narażeniem na czynniki szkodliwe                         (w tym azbest) jest sprawą delikatną i bardzo trudną, wymagającą angażowania opinii publicznej w proces szacowania ryzyka i informowania o nim. Istotne znaczenie odgrywa właściwe rozeznanie podstawowych zagadnień przez wszystkich zainteresowanych partnerów. </w:t>
      </w:r>
    </w:p>
    <w:p w:rsidR="005A49D5" w:rsidRPr="000957E1" w:rsidRDefault="005A49D5">
      <w:pPr>
        <w:jc w:val="both"/>
        <w:rPr>
          <w:rFonts w:ascii="Arial" w:hAnsi="Arial" w:cs="Arial"/>
          <w:sz w:val="22"/>
          <w:szCs w:val="22"/>
        </w:rPr>
      </w:pPr>
      <w:r w:rsidRPr="000957E1">
        <w:rPr>
          <w:rFonts w:ascii="Arial" w:hAnsi="Arial" w:cs="Arial"/>
          <w:sz w:val="22"/>
          <w:szCs w:val="22"/>
        </w:rPr>
        <w:t xml:space="preserve">Agencja Ochrony Środowiska (EPA – </w:t>
      </w:r>
      <w:proofErr w:type="spellStart"/>
      <w:r w:rsidRPr="000957E1">
        <w:rPr>
          <w:rFonts w:ascii="Arial" w:hAnsi="Arial" w:cs="Arial"/>
          <w:sz w:val="22"/>
          <w:szCs w:val="22"/>
        </w:rPr>
        <w:t>Environmental</w:t>
      </w:r>
      <w:proofErr w:type="spellEnd"/>
      <w:r w:rsidRPr="000957E1">
        <w:rPr>
          <w:rFonts w:ascii="Arial" w:hAnsi="Arial" w:cs="Arial"/>
          <w:sz w:val="22"/>
          <w:szCs w:val="22"/>
        </w:rPr>
        <w:t xml:space="preserve"> </w:t>
      </w:r>
      <w:proofErr w:type="spellStart"/>
      <w:r w:rsidRPr="000957E1">
        <w:rPr>
          <w:rFonts w:ascii="Arial" w:hAnsi="Arial" w:cs="Arial"/>
          <w:sz w:val="22"/>
          <w:szCs w:val="22"/>
        </w:rPr>
        <w:t>Protection</w:t>
      </w:r>
      <w:proofErr w:type="spellEnd"/>
      <w:r w:rsidRPr="000957E1">
        <w:rPr>
          <w:rFonts w:ascii="Arial" w:hAnsi="Arial" w:cs="Arial"/>
          <w:sz w:val="22"/>
          <w:szCs w:val="22"/>
        </w:rPr>
        <w:t xml:space="preserve"> </w:t>
      </w:r>
      <w:proofErr w:type="spellStart"/>
      <w:r w:rsidRPr="000957E1">
        <w:rPr>
          <w:rFonts w:ascii="Arial" w:hAnsi="Arial" w:cs="Arial"/>
          <w:sz w:val="22"/>
          <w:szCs w:val="22"/>
        </w:rPr>
        <w:t>Agency</w:t>
      </w:r>
      <w:proofErr w:type="spellEnd"/>
      <w:r w:rsidRPr="000957E1">
        <w:rPr>
          <w:rFonts w:ascii="Arial" w:hAnsi="Arial" w:cs="Arial"/>
          <w:sz w:val="22"/>
          <w:szCs w:val="22"/>
        </w:rPr>
        <w:t>) opublikowała szereg dokumentów zawierających zasady informowania o ryzyku. Powszechnie stosuje się siedem podstawowych zasad:</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Akceptuj i angażuj społeczność jako równorzędnego partnera.</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Starannie planuj sposób przekazywania informacji o zagrożeniu, a następnie oceniaj wyniki komunikowania się.</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Uważnie słuchaj tego, co mają ci do przekazania inni</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Bądź uczciwy, szczery i otwarty.</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Koordynuj wysiłki i współpracuj z innymi (grupami, ośrodkami) w procesie przekazywania informacji.</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Nawiązuj współpracę ze środkami masowego przekazu i przekazuj informacje przygotowane zgodnie z regułami środków masowego przekazu.</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Mów jasno i życzliwie.</w:t>
      </w:r>
    </w:p>
    <w:p w:rsidR="005A49D5" w:rsidRPr="000957E1" w:rsidRDefault="005A49D5">
      <w:pPr>
        <w:jc w:val="both"/>
        <w:rPr>
          <w:rFonts w:ascii="Arial" w:hAnsi="Arial" w:cs="Arial"/>
          <w:sz w:val="22"/>
          <w:szCs w:val="22"/>
        </w:rPr>
      </w:pPr>
      <w:r w:rsidRPr="000957E1">
        <w:rPr>
          <w:rFonts w:ascii="Arial" w:hAnsi="Arial" w:cs="Arial"/>
          <w:sz w:val="22"/>
          <w:szCs w:val="22"/>
        </w:rPr>
        <w:t>Informacje zamieszczane w lokalnej prasie, na ulotkach, tablicach ogłoszeń w sołectwach             oraz Akcja informacyjna polegać może na:</w:t>
      </w:r>
    </w:p>
    <w:p w:rsidR="005A49D5" w:rsidRPr="000957E1" w:rsidRDefault="005A49D5">
      <w:pPr>
        <w:jc w:val="both"/>
        <w:rPr>
          <w:rFonts w:ascii="Arial" w:hAnsi="Arial" w:cs="Arial"/>
          <w:sz w:val="22"/>
          <w:szCs w:val="22"/>
        </w:rPr>
      </w:pPr>
      <w:r w:rsidRPr="000957E1">
        <w:rPr>
          <w:rFonts w:ascii="Arial" w:hAnsi="Arial" w:cs="Arial"/>
          <w:sz w:val="22"/>
          <w:szCs w:val="22"/>
        </w:rPr>
        <w:lastRenderedPageBreak/>
        <w:t xml:space="preserve">- opracowaniu i rozpowszechnianiu materiałów informacyjnych – np. ulotek, broszur </w:t>
      </w:r>
      <w:r w:rsidR="003D62EA" w:rsidRPr="000957E1">
        <w:rPr>
          <w:rFonts w:ascii="Arial" w:hAnsi="Arial" w:cs="Arial"/>
          <w:sz w:val="22"/>
          <w:szCs w:val="22"/>
        </w:rPr>
        <w:t xml:space="preserve">                      </w:t>
      </w:r>
      <w:r w:rsidRPr="000957E1">
        <w:rPr>
          <w:rFonts w:ascii="Arial" w:hAnsi="Arial" w:cs="Arial"/>
          <w:sz w:val="22"/>
          <w:szCs w:val="22"/>
        </w:rPr>
        <w:t>oraz artykułów w lokalnej prasie</w:t>
      </w:r>
    </w:p>
    <w:p w:rsidR="005A49D5" w:rsidRPr="000957E1" w:rsidRDefault="005A49D5">
      <w:pPr>
        <w:jc w:val="both"/>
        <w:rPr>
          <w:rFonts w:ascii="Arial" w:hAnsi="Arial" w:cs="Arial"/>
          <w:sz w:val="22"/>
          <w:szCs w:val="22"/>
        </w:rPr>
      </w:pPr>
      <w:r w:rsidRPr="000957E1">
        <w:rPr>
          <w:rFonts w:ascii="Arial" w:hAnsi="Arial" w:cs="Arial"/>
          <w:sz w:val="22"/>
          <w:szCs w:val="22"/>
        </w:rPr>
        <w:t>- prowadzeniu audycji w lokalnych rozgłośniach</w:t>
      </w:r>
    </w:p>
    <w:p w:rsidR="005A49D5" w:rsidRPr="000957E1" w:rsidRDefault="005A49D5">
      <w:pPr>
        <w:jc w:val="both"/>
        <w:rPr>
          <w:rStyle w:val="Uwydatnienie"/>
          <w:rFonts w:ascii="Arial" w:hAnsi="Arial" w:cs="Arial"/>
          <w:i w:val="0"/>
          <w:iCs w:val="0"/>
          <w:sz w:val="22"/>
          <w:szCs w:val="22"/>
        </w:rPr>
      </w:pPr>
      <w:r w:rsidRPr="000957E1">
        <w:rPr>
          <w:rFonts w:ascii="Arial" w:hAnsi="Arial" w:cs="Arial"/>
          <w:sz w:val="22"/>
          <w:szCs w:val="22"/>
        </w:rPr>
        <w:t xml:space="preserve">- organizowaniu prelekcji przy okazji odbywających się zebrań w Urzędzie </w:t>
      </w:r>
      <w:bookmarkStart w:id="55" w:name="_Toc182113912"/>
      <w:bookmarkStart w:id="56" w:name="_Toc187816109"/>
      <w:r w:rsidR="000957E1">
        <w:rPr>
          <w:rFonts w:ascii="Arial" w:hAnsi="Arial" w:cs="Arial"/>
          <w:sz w:val="22"/>
          <w:szCs w:val="22"/>
        </w:rPr>
        <w:t>Miejskim</w:t>
      </w:r>
      <w:r w:rsidRPr="000957E1">
        <w:rPr>
          <w:rFonts w:ascii="Arial" w:hAnsi="Arial" w:cs="Arial"/>
          <w:sz w:val="22"/>
          <w:szCs w:val="22"/>
        </w:rPr>
        <w:t>.</w:t>
      </w:r>
    </w:p>
    <w:p w:rsidR="005A49D5" w:rsidRPr="000957E1" w:rsidRDefault="005A49D5">
      <w:pPr>
        <w:pStyle w:val="Nagwek2"/>
        <w:rPr>
          <w:rStyle w:val="Uwydatnienie"/>
        </w:rPr>
      </w:pPr>
      <w:bookmarkStart w:id="57" w:name="_Toc355601569"/>
      <w:bookmarkStart w:id="58" w:name="_Toc371325905"/>
      <w:r w:rsidRPr="000957E1">
        <w:rPr>
          <w:rStyle w:val="Uwydatnienie"/>
        </w:rPr>
        <w:t>2.4. Ograniczenie negatywnych skutków oddziaływania azbestu</w:t>
      </w:r>
      <w:bookmarkEnd w:id="55"/>
      <w:bookmarkEnd w:id="56"/>
      <w:bookmarkEnd w:id="57"/>
      <w:bookmarkEnd w:id="58"/>
    </w:p>
    <w:p w:rsidR="005A49D5" w:rsidRPr="000957E1" w:rsidRDefault="005A49D5">
      <w:pPr>
        <w:ind w:left="360"/>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Specyficzne właściwości fizyko-chemiczne odmian azbestu takie jak wytrzymałość, ognioodporność, elastyczność, złe przewodnictwo cieplne i elektryczne, spora dźwiękochłonność, znaczna odporność na działania różnorodnych czynników chemicznych umożliwiły – z jednej strony – jego powszechne zastosowanie w bardzo szerokim zakresie,  a z drugiej strony, za sprawą tych samych właściwości odpady azbestowe w postaci zużytych wyrobów z różnym jego udziałem, są niezwykle trudne do unieszkodliwiania. Główne czynniki jakie wpływają na zmniejszenie trwałości wyrobów zawierających azbest jest oddziaływanie mechaniczne oraz brak konserwacji materiału. Podstawą bezpiecznego postępowania</w:t>
      </w:r>
      <w:r w:rsidR="004D1C72" w:rsidRPr="000957E1">
        <w:rPr>
          <w:rFonts w:ascii="Arial" w:hAnsi="Arial" w:cs="Arial"/>
          <w:sz w:val="22"/>
          <w:szCs w:val="22"/>
        </w:rPr>
        <w:t xml:space="preserve"> </w:t>
      </w:r>
      <w:r w:rsidRPr="000957E1">
        <w:rPr>
          <w:rFonts w:ascii="Arial" w:hAnsi="Arial" w:cs="Arial"/>
          <w:sz w:val="22"/>
          <w:szCs w:val="22"/>
        </w:rPr>
        <w:t>z materiałami zawierającymi azbest jest eliminacja lub co najmniej minimalizacja ryzyka emisji</w:t>
      </w:r>
      <w:r w:rsidR="007C628D" w:rsidRPr="000957E1">
        <w:rPr>
          <w:rFonts w:ascii="Arial" w:hAnsi="Arial" w:cs="Arial"/>
          <w:sz w:val="22"/>
          <w:szCs w:val="22"/>
        </w:rPr>
        <w:t xml:space="preserve"> włókien azbestu do otoczenia w</w:t>
      </w:r>
      <w:r w:rsidRPr="000957E1">
        <w:rPr>
          <w:rFonts w:ascii="Arial" w:hAnsi="Arial" w:cs="Arial"/>
          <w:sz w:val="22"/>
          <w:szCs w:val="22"/>
        </w:rPr>
        <w:t>skutek działań mechanicznych i złej konserwacji materiału. Zatem dopuszczalna jest eksploatacja materiałów zawierających azbest w dobrym stanie technicznym, o nieuszkodzonej powierzchni, ewentualnie odpowiednio zabezpieczonej np. przez pomalowanie. W wypadku usuwania takich materiałów konieczne jest ich zwilżenie wodą, usuwanie, gdy jest to możliwe wyrobów w całości, unikając ich łamania i przy zachowaniu pracy ręcznej, oraz przy zabezpieczeniu – odizolowaniu pola prac od otoczenia. Odpowiednie oddzielenie pola prac od otoczenia ma zapobiegać ewentualnemu skażeniu azbestem.</w:t>
      </w:r>
      <w:r w:rsidR="004D1C72" w:rsidRPr="000957E1">
        <w:rPr>
          <w:rFonts w:ascii="Arial" w:hAnsi="Arial" w:cs="Arial"/>
          <w:sz w:val="22"/>
          <w:szCs w:val="22"/>
        </w:rPr>
        <w:t xml:space="preserve"> </w:t>
      </w:r>
      <w:r w:rsidRPr="000957E1">
        <w:rPr>
          <w:rFonts w:ascii="Arial" w:hAnsi="Arial" w:cs="Arial"/>
          <w:sz w:val="22"/>
          <w:szCs w:val="22"/>
        </w:rPr>
        <w:t xml:space="preserve">Na stanowisku pracy należy monitorować stężenia włókien azbestu w powietrzu </w:t>
      </w:r>
      <w:r w:rsidR="004D1C72" w:rsidRPr="000957E1">
        <w:rPr>
          <w:rFonts w:ascii="Arial" w:hAnsi="Arial" w:cs="Arial"/>
          <w:sz w:val="22"/>
          <w:szCs w:val="22"/>
        </w:rPr>
        <w:t>a</w:t>
      </w:r>
      <w:r w:rsidRPr="000957E1">
        <w:rPr>
          <w:rFonts w:ascii="Arial" w:hAnsi="Arial" w:cs="Arial"/>
          <w:sz w:val="22"/>
          <w:szCs w:val="22"/>
        </w:rPr>
        <w:t xml:space="preserve"> po zakończeniu prac sprawdzić na okoliczność ewentualnego wystąpienia azbestu (czystość) miejsce prac i najbliższe otoczenie. Należy mieć świadomość, że pojęcie stężeń dopuszczalnych w przypadku azbestu (tak jak innych substancji rakotwórczych) jest umowne</w:t>
      </w:r>
      <w:r w:rsidR="004D1C72" w:rsidRPr="000957E1">
        <w:rPr>
          <w:rFonts w:ascii="Arial" w:hAnsi="Arial" w:cs="Arial"/>
          <w:sz w:val="22"/>
          <w:szCs w:val="22"/>
        </w:rPr>
        <w:t xml:space="preserve"> </w:t>
      </w:r>
      <w:r w:rsidRPr="000957E1">
        <w:rPr>
          <w:rFonts w:ascii="Arial" w:hAnsi="Arial" w:cs="Arial"/>
          <w:sz w:val="22"/>
          <w:szCs w:val="22"/>
        </w:rPr>
        <w:t>i stanowi kompromis między wymaganiami medycyny a możliwościami techniki. Tendencją działań UE jest ograniczenie NDS (najwyższe dopuszczalne stężenia) do możliwego minimum.</w:t>
      </w:r>
    </w:p>
    <w:p w:rsidR="005A49D5" w:rsidRPr="000957E1" w:rsidRDefault="005A49D5">
      <w:pPr>
        <w:pStyle w:val="Nagwek1"/>
      </w:pPr>
      <w:bookmarkStart w:id="59" w:name="_Toc182113913"/>
      <w:bookmarkStart w:id="60" w:name="_Toc187816110"/>
      <w:bookmarkStart w:id="61" w:name="_Toc355601570"/>
      <w:bookmarkStart w:id="62" w:name="_Toc371325906"/>
      <w:r w:rsidRPr="000957E1">
        <w:t>3. STAN PRAWNY W ZAKRESIE UŻYTKOWANIA I USUWANIA</w:t>
      </w:r>
      <w:r w:rsidRPr="000957E1">
        <w:rPr>
          <w:color w:val="FF0000"/>
        </w:rPr>
        <w:t xml:space="preserve"> </w:t>
      </w:r>
      <w:r w:rsidRPr="000957E1">
        <w:t>WYROBÓW I ODPADÓW ZAWIERAJĄCYCH AZBEST</w:t>
      </w:r>
      <w:bookmarkEnd w:id="59"/>
      <w:bookmarkEnd w:id="60"/>
      <w:bookmarkEnd w:id="61"/>
      <w:bookmarkEnd w:id="62"/>
    </w:p>
    <w:p w:rsidR="005A49D5" w:rsidRPr="000957E1" w:rsidRDefault="005A49D5"/>
    <w:p w:rsidR="005A49D5" w:rsidRPr="000957E1" w:rsidRDefault="005A49D5">
      <w:pPr>
        <w:jc w:val="both"/>
        <w:rPr>
          <w:rFonts w:ascii="Arial" w:hAnsi="Arial" w:cs="Arial"/>
          <w:sz w:val="22"/>
          <w:szCs w:val="22"/>
        </w:rPr>
      </w:pPr>
      <w:r w:rsidRPr="000957E1">
        <w:rPr>
          <w:rFonts w:ascii="Arial" w:hAnsi="Arial" w:cs="Arial"/>
          <w:sz w:val="22"/>
          <w:szCs w:val="22"/>
        </w:rPr>
        <w:t xml:space="preserve">Procedury postępowania dotyczące wyrobów i odpadów zawierających azbest reguluje szeroki zbiór aktów prawnych. </w:t>
      </w:r>
    </w:p>
    <w:p w:rsidR="005A49D5" w:rsidRPr="000957E1" w:rsidRDefault="005A49D5">
      <w:pPr>
        <w:jc w:val="both"/>
        <w:rPr>
          <w:rFonts w:ascii="Arial" w:hAnsi="Arial" w:cs="Arial"/>
          <w:sz w:val="22"/>
          <w:szCs w:val="22"/>
        </w:rPr>
      </w:pPr>
      <w:r w:rsidRPr="000957E1">
        <w:rPr>
          <w:rFonts w:ascii="Arial" w:hAnsi="Arial" w:cs="Arial"/>
          <w:sz w:val="22"/>
          <w:szCs w:val="22"/>
        </w:rPr>
        <w:t>W niniejszym opracowaniu omówiono podstawowe akty prawne, regulujące zasady postępowania z wyrobami i odpadami zawierającymi azbest na terytorium Rzeczpospolitej Polskiej.</w:t>
      </w:r>
    </w:p>
    <w:p w:rsidR="005A49D5" w:rsidRPr="000957E1" w:rsidRDefault="005A49D5">
      <w:pPr>
        <w:jc w:val="both"/>
        <w:rPr>
          <w:rFonts w:ascii="Arial" w:hAnsi="Arial" w:cs="Arial"/>
          <w:b/>
          <w:sz w:val="22"/>
          <w:szCs w:val="22"/>
        </w:rPr>
      </w:pPr>
    </w:p>
    <w:p w:rsidR="005A49D5" w:rsidRPr="000957E1" w:rsidRDefault="005A49D5">
      <w:pPr>
        <w:pStyle w:val="Nagwek2"/>
        <w:rPr>
          <w:rStyle w:val="Uwydatnienie"/>
        </w:rPr>
      </w:pPr>
      <w:bookmarkStart w:id="63" w:name="_Toc182113914"/>
      <w:bookmarkStart w:id="64" w:name="_Toc187816111"/>
      <w:bookmarkStart w:id="65" w:name="_Toc355601571"/>
      <w:bookmarkStart w:id="66" w:name="_Toc371325907"/>
      <w:r w:rsidRPr="000957E1">
        <w:rPr>
          <w:rStyle w:val="Uwydatnienie"/>
        </w:rPr>
        <w:t>3.1. Regulacje ustawowe</w:t>
      </w:r>
      <w:bookmarkEnd w:id="63"/>
      <w:bookmarkEnd w:id="64"/>
      <w:bookmarkEnd w:id="65"/>
      <w:bookmarkEnd w:id="66"/>
    </w:p>
    <w:p w:rsidR="005A49D5" w:rsidRPr="000957E1" w:rsidRDefault="005A49D5">
      <w:pPr>
        <w:rPr>
          <w:rFonts w:ascii="Arial" w:hAnsi="Arial" w:cs="Arial"/>
        </w:rPr>
      </w:pPr>
    </w:p>
    <w:p w:rsidR="005A49D5" w:rsidRPr="000957E1" w:rsidRDefault="005A49D5">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 xml:space="preserve">Ustawa z dnia 19 czerwca 1997 r. o zakazie stosowania wyrobów zawierających azbest (Dz. U. z 2004 r. Nr 3, poz. 20, z </w:t>
      </w:r>
      <w:proofErr w:type="spellStart"/>
      <w:r w:rsidRPr="000957E1">
        <w:rPr>
          <w:rFonts w:ascii="Arial" w:hAnsi="Arial" w:cs="Arial"/>
          <w:sz w:val="22"/>
          <w:szCs w:val="22"/>
        </w:rPr>
        <w:t>późn</w:t>
      </w:r>
      <w:proofErr w:type="spellEnd"/>
      <w:r w:rsidRPr="000957E1">
        <w:rPr>
          <w:rFonts w:ascii="Arial" w:hAnsi="Arial" w:cs="Arial"/>
          <w:sz w:val="22"/>
          <w:szCs w:val="22"/>
        </w:rPr>
        <w:t>. zm.)</w:t>
      </w:r>
    </w:p>
    <w:p w:rsidR="005A49D5" w:rsidRPr="000957E1" w:rsidRDefault="005A49D5">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Ustawa z dnia 7 lipca 1994 r. – Prawo budowlane (Dz. U. z 20</w:t>
      </w:r>
      <w:r w:rsidR="009A6776" w:rsidRPr="000957E1">
        <w:rPr>
          <w:rFonts w:ascii="Arial" w:hAnsi="Arial" w:cs="Arial"/>
          <w:sz w:val="22"/>
          <w:szCs w:val="22"/>
        </w:rPr>
        <w:t>10</w:t>
      </w:r>
      <w:r w:rsidRPr="000957E1">
        <w:rPr>
          <w:rFonts w:ascii="Arial" w:hAnsi="Arial" w:cs="Arial"/>
          <w:sz w:val="22"/>
          <w:szCs w:val="22"/>
        </w:rPr>
        <w:t xml:space="preserve"> r. Nr </w:t>
      </w:r>
      <w:r w:rsidR="009A6776" w:rsidRPr="000957E1">
        <w:rPr>
          <w:rFonts w:ascii="Arial" w:hAnsi="Arial" w:cs="Arial"/>
          <w:sz w:val="22"/>
          <w:szCs w:val="22"/>
        </w:rPr>
        <w:t>243</w:t>
      </w:r>
      <w:r w:rsidRPr="000957E1">
        <w:rPr>
          <w:rFonts w:ascii="Arial" w:hAnsi="Arial" w:cs="Arial"/>
          <w:sz w:val="22"/>
          <w:szCs w:val="22"/>
        </w:rPr>
        <w:t>, poz. 1</w:t>
      </w:r>
      <w:r w:rsidR="009A6776" w:rsidRPr="000957E1">
        <w:rPr>
          <w:rFonts w:ascii="Arial" w:hAnsi="Arial" w:cs="Arial"/>
          <w:sz w:val="22"/>
          <w:szCs w:val="22"/>
        </w:rPr>
        <w:t>623</w:t>
      </w:r>
      <w:r w:rsidRPr="000957E1">
        <w:rPr>
          <w:rFonts w:ascii="Arial" w:hAnsi="Arial" w:cs="Arial"/>
          <w:sz w:val="22"/>
          <w:szCs w:val="22"/>
        </w:rPr>
        <w:t>)</w:t>
      </w:r>
    </w:p>
    <w:p w:rsidR="005A49D5" w:rsidRPr="000957E1" w:rsidRDefault="005A49D5">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 xml:space="preserve">Ustawa z dnia 27 kwietnia 2001 r. – Prawo ochrony środowiska (Dz. U. z 2008 r. Nr 25, poz. 150, z </w:t>
      </w:r>
      <w:proofErr w:type="spellStart"/>
      <w:r w:rsidRPr="000957E1">
        <w:rPr>
          <w:rFonts w:ascii="Arial" w:hAnsi="Arial" w:cs="Arial"/>
          <w:sz w:val="22"/>
          <w:szCs w:val="22"/>
        </w:rPr>
        <w:t>późn</w:t>
      </w:r>
      <w:proofErr w:type="spellEnd"/>
      <w:r w:rsidRPr="000957E1">
        <w:rPr>
          <w:rFonts w:ascii="Arial" w:hAnsi="Arial" w:cs="Arial"/>
          <w:sz w:val="22"/>
          <w:szCs w:val="22"/>
        </w:rPr>
        <w:t>. zm.)</w:t>
      </w:r>
    </w:p>
    <w:p w:rsidR="005A49D5" w:rsidRPr="000957E1" w:rsidRDefault="005A49D5">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 xml:space="preserve">Ustawa z dnia </w:t>
      </w:r>
      <w:r w:rsidR="009A6776" w:rsidRPr="000957E1">
        <w:rPr>
          <w:rFonts w:ascii="Arial" w:hAnsi="Arial" w:cs="Arial"/>
          <w:sz w:val="22"/>
          <w:szCs w:val="22"/>
        </w:rPr>
        <w:t>14 grudnia</w:t>
      </w:r>
      <w:r w:rsidRPr="000957E1">
        <w:rPr>
          <w:rFonts w:ascii="Arial" w:hAnsi="Arial" w:cs="Arial"/>
          <w:sz w:val="22"/>
          <w:szCs w:val="22"/>
        </w:rPr>
        <w:t xml:space="preserve"> 201</w:t>
      </w:r>
      <w:r w:rsidR="009A6776" w:rsidRPr="000957E1">
        <w:rPr>
          <w:rFonts w:ascii="Arial" w:hAnsi="Arial" w:cs="Arial"/>
          <w:sz w:val="22"/>
          <w:szCs w:val="22"/>
        </w:rPr>
        <w:t>2</w:t>
      </w:r>
      <w:r w:rsidRPr="000957E1">
        <w:rPr>
          <w:rFonts w:ascii="Arial" w:hAnsi="Arial" w:cs="Arial"/>
          <w:sz w:val="22"/>
          <w:szCs w:val="22"/>
        </w:rPr>
        <w:t xml:space="preserve"> r. o odpadach (Dz. U. 20</w:t>
      </w:r>
      <w:r w:rsidR="009A6776" w:rsidRPr="000957E1">
        <w:rPr>
          <w:rFonts w:ascii="Arial" w:hAnsi="Arial" w:cs="Arial"/>
          <w:sz w:val="22"/>
          <w:szCs w:val="22"/>
        </w:rPr>
        <w:t>13,</w:t>
      </w:r>
      <w:r w:rsidRPr="000957E1">
        <w:rPr>
          <w:rFonts w:ascii="Arial" w:hAnsi="Arial" w:cs="Arial"/>
          <w:sz w:val="22"/>
          <w:szCs w:val="22"/>
        </w:rPr>
        <w:t xml:space="preserve"> Nr </w:t>
      </w:r>
      <w:r w:rsidR="009A6776" w:rsidRPr="000957E1">
        <w:rPr>
          <w:rFonts w:ascii="Arial" w:hAnsi="Arial" w:cs="Arial"/>
          <w:sz w:val="22"/>
          <w:szCs w:val="22"/>
        </w:rPr>
        <w:t>0</w:t>
      </w:r>
      <w:r w:rsidRPr="000957E1">
        <w:rPr>
          <w:rFonts w:ascii="Arial" w:hAnsi="Arial" w:cs="Arial"/>
          <w:sz w:val="22"/>
          <w:szCs w:val="22"/>
        </w:rPr>
        <w:t xml:space="preserve">, poz. </w:t>
      </w:r>
      <w:r w:rsidR="009A6776" w:rsidRPr="000957E1">
        <w:rPr>
          <w:rFonts w:ascii="Arial" w:hAnsi="Arial" w:cs="Arial"/>
          <w:sz w:val="22"/>
          <w:szCs w:val="22"/>
        </w:rPr>
        <w:t>21</w:t>
      </w:r>
      <w:r w:rsidRPr="000957E1">
        <w:rPr>
          <w:rFonts w:ascii="Arial" w:hAnsi="Arial" w:cs="Arial"/>
          <w:sz w:val="22"/>
          <w:szCs w:val="22"/>
        </w:rPr>
        <w:t>)</w:t>
      </w:r>
    </w:p>
    <w:p w:rsidR="005A49D5" w:rsidRPr="000957E1" w:rsidRDefault="005A49D5">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 xml:space="preserve">Ustawa z dnia 28 października 2002 r. o przewozie drogowym towarów niebezpiecznych (Dz. U. Nr 199, poz. 1671, z </w:t>
      </w:r>
      <w:proofErr w:type="spellStart"/>
      <w:r w:rsidRPr="000957E1">
        <w:rPr>
          <w:rFonts w:ascii="Arial" w:hAnsi="Arial" w:cs="Arial"/>
          <w:sz w:val="22"/>
          <w:szCs w:val="22"/>
        </w:rPr>
        <w:t>późn</w:t>
      </w:r>
      <w:proofErr w:type="spellEnd"/>
      <w:r w:rsidRPr="000957E1">
        <w:rPr>
          <w:rFonts w:ascii="Arial" w:hAnsi="Arial" w:cs="Arial"/>
          <w:sz w:val="22"/>
          <w:szCs w:val="22"/>
        </w:rPr>
        <w:t>. zm.)</w:t>
      </w:r>
    </w:p>
    <w:p w:rsidR="009A6776" w:rsidRPr="000957E1" w:rsidRDefault="009A6776">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 xml:space="preserve">Ustawa z dnia 26 czerwca 1974 r. – Kodeks pracy (Dz. U. Nr 21, poz. 94, z </w:t>
      </w:r>
      <w:proofErr w:type="spellStart"/>
      <w:r w:rsidRPr="000957E1">
        <w:rPr>
          <w:rFonts w:ascii="Arial" w:hAnsi="Arial" w:cs="Arial"/>
          <w:sz w:val="22"/>
          <w:szCs w:val="22"/>
        </w:rPr>
        <w:t>późn</w:t>
      </w:r>
      <w:proofErr w:type="spellEnd"/>
      <w:r w:rsidRPr="000957E1">
        <w:rPr>
          <w:rFonts w:ascii="Arial" w:hAnsi="Arial" w:cs="Arial"/>
          <w:sz w:val="22"/>
          <w:szCs w:val="22"/>
        </w:rPr>
        <w:t>. zm.)</w:t>
      </w:r>
    </w:p>
    <w:p w:rsidR="009A6776" w:rsidRPr="000957E1" w:rsidRDefault="009A6776">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lastRenderedPageBreak/>
        <w:t xml:space="preserve">Ustaw z dnia 29 lipca 2005 r. o zużytym sprzęcie elektrycznym i elektronicznym (Dz. U. Nr 180, poz. 1495, z </w:t>
      </w:r>
      <w:proofErr w:type="spellStart"/>
      <w:r w:rsidRPr="000957E1">
        <w:rPr>
          <w:rFonts w:ascii="Arial" w:hAnsi="Arial" w:cs="Arial"/>
          <w:sz w:val="22"/>
          <w:szCs w:val="22"/>
        </w:rPr>
        <w:t>późn</w:t>
      </w:r>
      <w:proofErr w:type="spellEnd"/>
      <w:r w:rsidRPr="000957E1">
        <w:rPr>
          <w:rFonts w:ascii="Arial" w:hAnsi="Arial" w:cs="Arial"/>
          <w:sz w:val="22"/>
          <w:szCs w:val="22"/>
        </w:rPr>
        <w:t>. zm.)</w:t>
      </w:r>
    </w:p>
    <w:p w:rsidR="005A49D5" w:rsidRPr="000957E1" w:rsidRDefault="005A49D5">
      <w:pPr>
        <w:jc w:val="both"/>
        <w:rPr>
          <w:rFonts w:ascii="Arial" w:hAnsi="Arial" w:cs="Arial"/>
          <w:iCs/>
          <w:sz w:val="22"/>
          <w:szCs w:val="22"/>
        </w:rPr>
      </w:pPr>
      <w:r w:rsidRPr="000957E1">
        <w:rPr>
          <w:rFonts w:ascii="Arial" w:hAnsi="Arial" w:cs="Arial"/>
          <w:iCs/>
          <w:sz w:val="22"/>
          <w:szCs w:val="22"/>
        </w:rPr>
        <w:t>Wytwórcy odpadów zawierających azbest muszą zatem zalegalizować swoją działalność                w tym zakresie z w/w przepisami.</w:t>
      </w:r>
    </w:p>
    <w:p w:rsidR="005A49D5" w:rsidRPr="000957E1" w:rsidRDefault="005A49D5">
      <w:pPr>
        <w:pStyle w:val="Nagwek2"/>
        <w:rPr>
          <w:rStyle w:val="Uwydatnienie"/>
        </w:rPr>
      </w:pPr>
      <w:bookmarkStart w:id="67" w:name="_Toc182113915"/>
      <w:bookmarkStart w:id="68" w:name="_Toc187816112"/>
      <w:bookmarkStart w:id="69" w:name="_Toc355601572"/>
      <w:bookmarkStart w:id="70" w:name="_Toc371325908"/>
      <w:r w:rsidRPr="000957E1">
        <w:rPr>
          <w:rStyle w:val="Uwydatnienie"/>
        </w:rPr>
        <w:t>3.2. Akty wykonawcze</w:t>
      </w:r>
      <w:bookmarkEnd w:id="67"/>
      <w:bookmarkEnd w:id="68"/>
      <w:bookmarkEnd w:id="69"/>
      <w:bookmarkEnd w:id="70"/>
    </w:p>
    <w:p w:rsidR="005A49D5" w:rsidRPr="000957E1" w:rsidRDefault="005A49D5">
      <w:pPr>
        <w:spacing w:line="360" w:lineRule="auto"/>
        <w:ind w:left="360"/>
        <w:jc w:val="both"/>
        <w:rPr>
          <w:rFonts w:ascii="Arial" w:hAnsi="Arial" w:cs="Arial"/>
          <w:b/>
          <w:i/>
          <w:iCs/>
          <w:sz w:val="22"/>
          <w:szCs w:val="22"/>
        </w:rPr>
      </w:pPr>
    </w:p>
    <w:p w:rsidR="005A49D5" w:rsidRPr="000957E1" w:rsidRDefault="005A49D5">
      <w:pPr>
        <w:ind w:left="284" w:hanging="284"/>
        <w:jc w:val="both"/>
        <w:rPr>
          <w:rFonts w:ascii="Arial" w:hAnsi="Arial" w:cs="Arial"/>
          <w:sz w:val="22"/>
          <w:szCs w:val="22"/>
        </w:rPr>
      </w:pPr>
      <w:r w:rsidRPr="000957E1">
        <w:rPr>
          <w:rFonts w:ascii="Arial" w:hAnsi="Arial" w:cs="Arial"/>
          <w:b/>
          <w:i/>
          <w:iCs/>
        </w:rPr>
        <w:t>1</w:t>
      </w:r>
      <w:r w:rsidRPr="000957E1">
        <w:rPr>
          <w:rFonts w:ascii="Arial" w:hAnsi="Arial" w:cs="Arial"/>
          <w:i/>
          <w:iCs/>
        </w:rPr>
        <w:t>.</w:t>
      </w:r>
      <w:r w:rsidRPr="000957E1">
        <w:rPr>
          <w:rFonts w:ascii="Arial" w:hAnsi="Arial" w:cs="Arial"/>
          <w:i/>
          <w:iCs/>
        </w:rPr>
        <w:tab/>
      </w:r>
      <w:r w:rsidRPr="000957E1">
        <w:rPr>
          <w:rFonts w:ascii="Arial" w:hAnsi="Arial" w:cs="Arial"/>
          <w:i/>
          <w:iCs/>
          <w:sz w:val="22"/>
          <w:szCs w:val="22"/>
        </w:rPr>
        <w:t>Rozporządzenie Ministra Środowiska z dnia 27 września 2001 r. – w sprawie katalogu odpadów</w:t>
      </w:r>
      <w:r w:rsidRPr="000957E1">
        <w:rPr>
          <w:rFonts w:ascii="Arial" w:hAnsi="Arial" w:cs="Arial"/>
          <w:sz w:val="22"/>
          <w:szCs w:val="22"/>
        </w:rPr>
        <w:t xml:space="preserve"> (Dz. U. Nr 112, poz. 1206) zamieszcza rodzaje odpadów zawierających azbest               na liście odpadów niebezpiecznych w wymienionych poniżej grupach i podgrupach z odpowiednim przypisanym kodem klasyfikacyjnym:</w:t>
      </w:r>
    </w:p>
    <w:p w:rsidR="005A49D5" w:rsidRPr="000957E1" w:rsidRDefault="005A49D5">
      <w:pPr>
        <w:ind w:left="900"/>
        <w:jc w:val="both"/>
        <w:rPr>
          <w:rFonts w:ascii="Arial" w:hAnsi="Arial" w:cs="Arial"/>
          <w:sz w:val="22"/>
          <w:szCs w:val="22"/>
        </w:rPr>
      </w:pPr>
      <w:r w:rsidRPr="000957E1">
        <w:rPr>
          <w:rFonts w:ascii="Arial" w:hAnsi="Arial" w:cs="Arial"/>
          <w:sz w:val="22"/>
          <w:szCs w:val="22"/>
        </w:rPr>
        <w:t>- 06 07 01* - odpady azbestowe z elektrolizy,</w:t>
      </w:r>
    </w:p>
    <w:p w:rsidR="005A49D5" w:rsidRPr="000957E1" w:rsidRDefault="005A49D5">
      <w:pPr>
        <w:ind w:left="900"/>
        <w:jc w:val="both"/>
        <w:rPr>
          <w:rFonts w:ascii="Arial" w:hAnsi="Arial" w:cs="Arial"/>
          <w:sz w:val="22"/>
          <w:szCs w:val="22"/>
        </w:rPr>
      </w:pPr>
      <w:r w:rsidRPr="000957E1">
        <w:rPr>
          <w:rFonts w:ascii="Arial" w:hAnsi="Arial" w:cs="Arial"/>
          <w:sz w:val="22"/>
          <w:szCs w:val="22"/>
        </w:rPr>
        <w:t>- 06 13 04* - odpady z przetwarzania azbestu,</w:t>
      </w:r>
    </w:p>
    <w:p w:rsidR="005A49D5" w:rsidRPr="000957E1" w:rsidRDefault="005A49D5">
      <w:pPr>
        <w:ind w:left="900"/>
        <w:jc w:val="both"/>
        <w:rPr>
          <w:rFonts w:ascii="Arial" w:hAnsi="Arial" w:cs="Arial"/>
          <w:sz w:val="22"/>
          <w:szCs w:val="22"/>
        </w:rPr>
      </w:pPr>
      <w:r w:rsidRPr="000957E1">
        <w:rPr>
          <w:rFonts w:ascii="Arial" w:hAnsi="Arial" w:cs="Arial"/>
          <w:sz w:val="22"/>
          <w:szCs w:val="22"/>
        </w:rPr>
        <w:t>- 10 11 81* - odpady zawierające azbest,</w:t>
      </w:r>
    </w:p>
    <w:p w:rsidR="005A49D5" w:rsidRPr="000957E1" w:rsidRDefault="005A49D5">
      <w:pPr>
        <w:ind w:left="900"/>
        <w:jc w:val="both"/>
        <w:rPr>
          <w:rFonts w:ascii="Arial" w:hAnsi="Arial" w:cs="Arial"/>
          <w:sz w:val="22"/>
          <w:szCs w:val="22"/>
        </w:rPr>
      </w:pPr>
      <w:r w:rsidRPr="000957E1">
        <w:rPr>
          <w:rFonts w:ascii="Arial" w:hAnsi="Arial" w:cs="Arial"/>
          <w:sz w:val="22"/>
          <w:szCs w:val="22"/>
        </w:rPr>
        <w:t>- 10 13 09* - odpady zawierające azbest z produkcji elementów cementowo – azbestowych,</w:t>
      </w:r>
    </w:p>
    <w:p w:rsidR="005A49D5" w:rsidRPr="000957E1" w:rsidRDefault="005A49D5">
      <w:pPr>
        <w:ind w:left="2160" w:hanging="1260"/>
        <w:jc w:val="both"/>
        <w:rPr>
          <w:rFonts w:ascii="Arial" w:hAnsi="Arial" w:cs="Arial"/>
          <w:sz w:val="22"/>
          <w:szCs w:val="22"/>
        </w:rPr>
      </w:pPr>
      <w:r w:rsidRPr="000957E1">
        <w:rPr>
          <w:rFonts w:ascii="Arial" w:hAnsi="Arial" w:cs="Arial"/>
          <w:sz w:val="22"/>
          <w:szCs w:val="22"/>
        </w:rPr>
        <w:t>- 15 01 11* - opakowania z metali zawierających niebezpieczne, porowate elementy</w:t>
      </w:r>
    </w:p>
    <w:p w:rsidR="005A49D5" w:rsidRPr="000957E1" w:rsidRDefault="005A49D5">
      <w:pPr>
        <w:ind w:left="2160" w:hanging="1260"/>
        <w:jc w:val="both"/>
        <w:rPr>
          <w:rFonts w:ascii="Arial" w:hAnsi="Arial" w:cs="Arial"/>
          <w:sz w:val="22"/>
          <w:szCs w:val="22"/>
        </w:rPr>
      </w:pPr>
      <w:r w:rsidRPr="000957E1">
        <w:rPr>
          <w:rFonts w:ascii="Arial" w:hAnsi="Arial" w:cs="Arial"/>
          <w:sz w:val="22"/>
          <w:szCs w:val="22"/>
        </w:rPr>
        <w:t>wzmocnienia konstrukcyjnego (np. azbest) włącznie z pustymi pojemnikami</w:t>
      </w:r>
    </w:p>
    <w:p w:rsidR="005A49D5" w:rsidRPr="000957E1" w:rsidRDefault="005A49D5">
      <w:pPr>
        <w:ind w:left="2160" w:hanging="1260"/>
        <w:jc w:val="both"/>
        <w:rPr>
          <w:rFonts w:ascii="Arial" w:hAnsi="Arial" w:cs="Arial"/>
          <w:sz w:val="22"/>
          <w:szCs w:val="22"/>
        </w:rPr>
      </w:pPr>
      <w:r w:rsidRPr="000957E1">
        <w:rPr>
          <w:rFonts w:ascii="Arial" w:hAnsi="Arial" w:cs="Arial"/>
          <w:sz w:val="22"/>
          <w:szCs w:val="22"/>
        </w:rPr>
        <w:t>ciśnieniowymi,</w:t>
      </w:r>
    </w:p>
    <w:p w:rsidR="005A49D5" w:rsidRPr="000957E1" w:rsidRDefault="005A49D5">
      <w:pPr>
        <w:ind w:left="900"/>
        <w:jc w:val="both"/>
        <w:rPr>
          <w:rFonts w:ascii="Arial" w:hAnsi="Arial" w:cs="Arial"/>
          <w:sz w:val="22"/>
          <w:szCs w:val="22"/>
        </w:rPr>
      </w:pPr>
      <w:r w:rsidRPr="000957E1">
        <w:rPr>
          <w:rFonts w:ascii="Arial" w:hAnsi="Arial" w:cs="Arial"/>
          <w:sz w:val="22"/>
          <w:szCs w:val="22"/>
        </w:rPr>
        <w:t>- 16 01 11* - okładziny hamulcowe zawierające azbest,</w:t>
      </w:r>
    </w:p>
    <w:p w:rsidR="005A49D5" w:rsidRPr="000957E1" w:rsidRDefault="005A49D5">
      <w:pPr>
        <w:ind w:left="900"/>
        <w:jc w:val="both"/>
        <w:rPr>
          <w:rFonts w:ascii="Arial" w:hAnsi="Arial" w:cs="Arial"/>
          <w:sz w:val="22"/>
          <w:szCs w:val="22"/>
        </w:rPr>
      </w:pPr>
      <w:r w:rsidRPr="000957E1">
        <w:rPr>
          <w:rFonts w:ascii="Arial" w:hAnsi="Arial" w:cs="Arial"/>
          <w:sz w:val="22"/>
          <w:szCs w:val="22"/>
        </w:rPr>
        <w:t>- 16 02 12* - zużyte urządzenia zawierające wolny azbest,</w:t>
      </w:r>
    </w:p>
    <w:p w:rsidR="005A49D5" w:rsidRPr="000957E1" w:rsidRDefault="005A49D5">
      <w:pPr>
        <w:ind w:left="900"/>
        <w:jc w:val="both"/>
        <w:rPr>
          <w:rFonts w:ascii="Arial" w:hAnsi="Arial" w:cs="Arial"/>
          <w:sz w:val="22"/>
          <w:szCs w:val="22"/>
        </w:rPr>
      </w:pPr>
      <w:r w:rsidRPr="000957E1">
        <w:rPr>
          <w:rFonts w:ascii="Arial" w:hAnsi="Arial" w:cs="Arial"/>
          <w:sz w:val="22"/>
          <w:szCs w:val="22"/>
        </w:rPr>
        <w:t>- 17 06 01* - materiały izolacyjne zawierające azbest,</w:t>
      </w:r>
    </w:p>
    <w:p w:rsidR="005A49D5" w:rsidRPr="000957E1" w:rsidRDefault="005A49D5">
      <w:pPr>
        <w:ind w:left="900"/>
        <w:jc w:val="both"/>
        <w:rPr>
          <w:rFonts w:ascii="Arial" w:hAnsi="Arial" w:cs="Arial"/>
          <w:sz w:val="22"/>
          <w:szCs w:val="22"/>
        </w:rPr>
      </w:pPr>
      <w:r w:rsidRPr="000957E1">
        <w:rPr>
          <w:rFonts w:ascii="Arial" w:hAnsi="Arial" w:cs="Arial"/>
          <w:sz w:val="22"/>
          <w:szCs w:val="22"/>
        </w:rPr>
        <w:t>- 17 06 05* - materiały konstrukcyjne zawierające azbest.</w:t>
      </w:r>
    </w:p>
    <w:p w:rsidR="005A49D5" w:rsidRPr="000957E1" w:rsidRDefault="005A49D5">
      <w:pPr>
        <w:ind w:left="900"/>
        <w:jc w:val="both"/>
        <w:rPr>
          <w:rFonts w:ascii="Arial" w:hAnsi="Arial" w:cs="Arial"/>
          <w:sz w:val="22"/>
          <w:szCs w:val="22"/>
        </w:rPr>
      </w:pPr>
    </w:p>
    <w:p w:rsidR="005A49D5" w:rsidRPr="000957E1" w:rsidRDefault="00105AC4" w:rsidP="0077515E">
      <w:pPr>
        <w:numPr>
          <w:ilvl w:val="0"/>
          <w:numId w:val="15"/>
        </w:numPr>
        <w:tabs>
          <w:tab w:val="clear" w:pos="720"/>
          <w:tab w:val="num" w:pos="284"/>
        </w:tabs>
        <w:ind w:left="284" w:hanging="284"/>
        <w:jc w:val="both"/>
        <w:rPr>
          <w:rFonts w:ascii="Arial" w:hAnsi="Arial" w:cs="Arial"/>
          <w:sz w:val="22"/>
          <w:szCs w:val="22"/>
        </w:rPr>
      </w:pPr>
      <w:r w:rsidRPr="000957E1">
        <w:rPr>
          <w:rStyle w:val="Pogrubienie"/>
          <w:rFonts w:ascii="Arial" w:hAnsi="Arial" w:cs="Arial"/>
          <w:b w:val="0"/>
          <w:i/>
          <w:sz w:val="22"/>
          <w:szCs w:val="22"/>
        </w:rPr>
        <w:t>Rozporządzenie Ministra Środowiska z dnia 20 grudnia 2012 r.</w:t>
      </w:r>
      <w:r w:rsidRPr="000957E1">
        <w:rPr>
          <w:rFonts w:ascii="Arial" w:hAnsi="Arial" w:cs="Arial"/>
          <w:b/>
          <w:i/>
          <w:sz w:val="22"/>
          <w:szCs w:val="22"/>
        </w:rPr>
        <w:t xml:space="preserve"> </w:t>
      </w:r>
      <w:r w:rsidRPr="000957E1">
        <w:rPr>
          <w:rStyle w:val="Uwydatnienie"/>
          <w:rFonts w:ascii="Arial" w:hAnsi="Arial" w:cs="Arial"/>
          <w:sz w:val="22"/>
          <w:szCs w:val="22"/>
        </w:rPr>
        <w:t>zmieniające rozporządzenie w sprawie przedkładania marszałkowi województwa informacji o rodzaju, ilości i miejscach występowania substancji stwarzających szczególne zagrożenie dla środowiska</w:t>
      </w:r>
      <w:r w:rsidR="005A49D5" w:rsidRPr="000957E1">
        <w:rPr>
          <w:rFonts w:ascii="Arial" w:hAnsi="Arial" w:cs="Arial"/>
          <w:sz w:val="22"/>
          <w:szCs w:val="22"/>
        </w:rPr>
        <w:t xml:space="preserve"> </w:t>
      </w:r>
      <w:r w:rsidRPr="000957E1">
        <w:rPr>
          <w:rFonts w:ascii="Arial" w:hAnsi="Arial" w:cs="Arial"/>
          <w:sz w:val="22"/>
          <w:szCs w:val="22"/>
        </w:rPr>
        <w:t>(</w:t>
      </w:r>
      <w:proofErr w:type="spellStart"/>
      <w:r w:rsidRPr="000957E1">
        <w:rPr>
          <w:rStyle w:val="Pogrubienie"/>
          <w:rFonts w:ascii="Arial" w:hAnsi="Arial" w:cs="Arial"/>
          <w:b w:val="0"/>
          <w:sz w:val="22"/>
          <w:szCs w:val="22"/>
        </w:rPr>
        <w:t>Dz.U</w:t>
      </w:r>
      <w:proofErr w:type="spellEnd"/>
      <w:r w:rsidRPr="000957E1">
        <w:rPr>
          <w:rStyle w:val="Pogrubienie"/>
          <w:rFonts w:ascii="Arial" w:hAnsi="Arial" w:cs="Arial"/>
          <w:b w:val="0"/>
          <w:sz w:val="22"/>
          <w:szCs w:val="22"/>
        </w:rPr>
        <w:t>. 2013.24)</w:t>
      </w:r>
      <w:r w:rsidRPr="000957E1">
        <w:rPr>
          <w:rStyle w:val="Pogrubienie"/>
        </w:rPr>
        <w:t xml:space="preserve"> </w:t>
      </w:r>
      <w:r w:rsidR="005A49D5" w:rsidRPr="000957E1">
        <w:rPr>
          <w:rFonts w:ascii="Arial" w:hAnsi="Arial" w:cs="Arial"/>
          <w:sz w:val="22"/>
          <w:szCs w:val="22"/>
        </w:rPr>
        <w:t>określa termin oraz formę składania informacji o rodzaju, ilości</w:t>
      </w:r>
      <w:r w:rsidR="004D1C72" w:rsidRPr="000957E1">
        <w:rPr>
          <w:rFonts w:ascii="Arial" w:hAnsi="Arial" w:cs="Arial"/>
          <w:sz w:val="22"/>
          <w:szCs w:val="22"/>
        </w:rPr>
        <w:t xml:space="preserve"> </w:t>
      </w:r>
      <w:r w:rsidR="005A49D5" w:rsidRPr="000957E1">
        <w:rPr>
          <w:rFonts w:ascii="Arial" w:hAnsi="Arial" w:cs="Arial"/>
          <w:sz w:val="22"/>
          <w:szCs w:val="22"/>
        </w:rPr>
        <w:t>i miejscach występowania substancji stwarzających szczególne zagrożenie dla środowiska.</w:t>
      </w:r>
    </w:p>
    <w:p w:rsidR="009A6776" w:rsidRPr="000957E1" w:rsidRDefault="009A6776" w:rsidP="009A6776">
      <w:pPr>
        <w:ind w:left="284"/>
        <w:jc w:val="both"/>
        <w:rPr>
          <w:rFonts w:ascii="Arial" w:hAnsi="Arial" w:cs="Arial"/>
          <w:sz w:val="22"/>
          <w:szCs w:val="22"/>
        </w:rPr>
      </w:pPr>
    </w:p>
    <w:p w:rsidR="009A6776" w:rsidRPr="000957E1" w:rsidRDefault="009A6776" w:rsidP="009A6776">
      <w:pPr>
        <w:pStyle w:val="NormalnyWeb"/>
        <w:numPr>
          <w:ilvl w:val="0"/>
          <w:numId w:val="15"/>
        </w:numPr>
        <w:tabs>
          <w:tab w:val="clear" w:pos="720"/>
          <w:tab w:val="num" w:pos="284"/>
        </w:tabs>
        <w:ind w:left="284" w:hanging="284"/>
        <w:jc w:val="both"/>
        <w:rPr>
          <w:rFonts w:ascii="Arial" w:hAnsi="Arial" w:cs="Arial"/>
          <w:sz w:val="22"/>
          <w:szCs w:val="22"/>
        </w:rPr>
      </w:pPr>
      <w:r w:rsidRPr="000957E1">
        <w:rPr>
          <w:rStyle w:val="Pogrubienie"/>
          <w:rFonts w:ascii="Arial" w:hAnsi="Arial" w:cs="Arial"/>
          <w:b w:val="0"/>
          <w:i/>
          <w:sz w:val="22"/>
          <w:szCs w:val="22"/>
        </w:rPr>
        <w:t>Rozporządzenie Ministra Środowiska z dnia 20 grudnia 2012 r.</w:t>
      </w:r>
      <w:r w:rsidRPr="000957E1">
        <w:rPr>
          <w:rStyle w:val="Pogrubienie"/>
          <w:rFonts w:ascii="Arial" w:hAnsi="Arial" w:cs="Arial"/>
          <w:sz w:val="22"/>
          <w:szCs w:val="22"/>
        </w:rPr>
        <w:t xml:space="preserve"> </w:t>
      </w:r>
      <w:r w:rsidRPr="000957E1">
        <w:rPr>
          <w:rStyle w:val="Uwydatnienie"/>
          <w:rFonts w:ascii="Arial" w:hAnsi="Arial" w:cs="Arial"/>
          <w:sz w:val="22"/>
          <w:szCs w:val="22"/>
        </w:rPr>
        <w:t xml:space="preserve">w sprawie sposobu prowadzenia przez marszałka województwa rejestru wyrobów zawierających azbest </w:t>
      </w:r>
      <w:r w:rsidRPr="000957E1">
        <w:rPr>
          <w:rStyle w:val="Pogrubienie"/>
          <w:rFonts w:ascii="Arial" w:hAnsi="Arial" w:cs="Arial"/>
          <w:b w:val="0"/>
          <w:sz w:val="22"/>
          <w:szCs w:val="22"/>
        </w:rPr>
        <w:t>(</w:t>
      </w:r>
      <w:proofErr w:type="spellStart"/>
      <w:r w:rsidRPr="000957E1">
        <w:rPr>
          <w:rStyle w:val="Pogrubienie"/>
          <w:rFonts w:ascii="Arial" w:hAnsi="Arial" w:cs="Arial"/>
          <w:b w:val="0"/>
          <w:sz w:val="22"/>
          <w:szCs w:val="22"/>
        </w:rPr>
        <w:t>Dz.U</w:t>
      </w:r>
      <w:proofErr w:type="spellEnd"/>
      <w:r w:rsidRPr="000957E1">
        <w:rPr>
          <w:rStyle w:val="Pogrubienie"/>
          <w:rFonts w:ascii="Arial" w:hAnsi="Arial" w:cs="Arial"/>
          <w:b w:val="0"/>
          <w:sz w:val="22"/>
          <w:szCs w:val="22"/>
        </w:rPr>
        <w:t>. 2013.25)</w:t>
      </w:r>
      <w:r w:rsidRPr="000957E1">
        <w:rPr>
          <w:rFonts w:ascii="Arial" w:hAnsi="Arial" w:cs="Arial"/>
          <w:sz w:val="22"/>
          <w:szCs w:val="22"/>
        </w:rPr>
        <w:t xml:space="preserve"> </w:t>
      </w:r>
      <w:r w:rsidRPr="000957E1">
        <w:rPr>
          <w:rStyle w:val="Uwydatnienie"/>
          <w:rFonts w:ascii="Arial" w:hAnsi="Arial" w:cs="Arial"/>
          <w:sz w:val="22"/>
          <w:szCs w:val="22"/>
        </w:rPr>
        <w:t xml:space="preserve">- </w:t>
      </w:r>
      <w:r w:rsidRPr="000957E1">
        <w:rPr>
          <w:rFonts w:ascii="Arial" w:hAnsi="Arial" w:cs="Arial"/>
          <w:sz w:val="22"/>
          <w:szCs w:val="22"/>
        </w:rPr>
        <w:t>„ rejestr wyrobów zawierających azbest jest prowadzony przez marszałka województwa i stanowi integralną część bazy azbestowej administrowanej przez ministra właściwego do spraw gospodarki dostępnej za pośrednictwem sieci Internet pod adresem www.bazaazbestowa.gov.pl.”</w:t>
      </w: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4</w:t>
      </w:r>
      <w:r w:rsidR="005A49D5" w:rsidRPr="000957E1">
        <w:rPr>
          <w:rFonts w:ascii="Arial" w:hAnsi="Arial" w:cs="Arial"/>
          <w:i/>
          <w:iCs/>
          <w:sz w:val="22"/>
          <w:szCs w:val="22"/>
        </w:rPr>
        <w:t>.</w:t>
      </w:r>
      <w:r w:rsidR="005A49D5" w:rsidRPr="000957E1">
        <w:rPr>
          <w:rFonts w:ascii="Arial" w:hAnsi="Arial" w:cs="Arial"/>
          <w:i/>
          <w:iCs/>
          <w:sz w:val="22"/>
          <w:szCs w:val="22"/>
        </w:rPr>
        <w:tab/>
        <w:t>Rozporządzenie Ministra Gospodarki z dnia 30 października 2002 r. w sprawie rodzajów odpadów, które mogą być składowane w sposób nieselektywny</w:t>
      </w:r>
      <w:r w:rsidR="005A49D5" w:rsidRPr="000957E1">
        <w:rPr>
          <w:rFonts w:ascii="Arial" w:hAnsi="Arial" w:cs="Arial"/>
          <w:sz w:val="22"/>
          <w:szCs w:val="22"/>
        </w:rPr>
        <w:t xml:space="preserve"> (Dz. U. Nr 191, poz. 1595). W sposób nieselektywny mogą być składowane odpady o następujących kodach:</w:t>
      </w:r>
    </w:p>
    <w:p w:rsidR="005A49D5" w:rsidRPr="000957E1" w:rsidRDefault="005A49D5">
      <w:pPr>
        <w:ind w:left="284" w:firstLine="76"/>
        <w:jc w:val="both"/>
        <w:rPr>
          <w:rFonts w:ascii="Arial" w:hAnsi="Arial" w:cs="Arial"/>
          <w:sz w:val="22"/>
          <w:szCs w:val="22"/>
        </w:rPr>
      </w:pPr>
      <w:r w:rsidRPr="000957E1">
        <w:rPr>
          <w:rFonts w:ascii="Arial" w:hAnsi="Arial" w:cs="Arial"/>
          <w:sz w:val="22"/>
          <w:szCs w:val="22"/>
        </w:rPr>
        <w:t>- 17 06 01* - materiały izolacyjne zawierające azbest</w:t>
      </w:r>
    </w:p>
    <w:p w:rsidR="005A49D5" w:rsidRPr="000957E1" w:rsidRDefault="005A49D5">
      <w:pPr>
        <w:ind w:left="284" w:firstLine="76"/>
        <w:jc w:val="both"/>
        <w:rPr>
          <w:rFonts w:ascii="Arial" w:hAnsi="Arial" w:cs="Arial"/>
          <w:sz w:val="22"/>
          <w:szCs w:val="22"/>
        </w:rPr>
      </w:pPr>
      <w:r w:rsidRPr="000957E1">
        <w:rPr>
          <w:rFonts w:ascii="Arial" w:hAnsi="Arial" w:cs="Arial"/>
          <w:sz w:val="22"/>
          <w:szCs w:val="22"/>
        </w:rPr>
        <w:t>- 17 06 05* - materiały konstrukcyjne zawierające azbest</w:t>
      </w:r>
    </w:p>
    <w:p w:rsidR="005A49D5" w:rsidRPr="000957E1" w:rsidRDefault="005A49D5">
      <w:pPr>
        <w:jc w:val="both"/>
        <w:rPr>
          <w:rFonts w:ascii="Arial" w:hAnsi="Arial" w:cs="Arial"/>
          <w:sz w:val="22"/>
          <w:szCs w:val="22"/>
        </w:rPr>
      </w:pPr>
      <w:r w:rsidRPr="000957E1">
        <w:rPr>
          <w:rFonts w:ascii="Arial" w:hAnsi="Arial" w:cs="Arial"/>
          <w:sz w:val="22"/>
          <w:szCs w:val="22"/>
        </w:rPr>
        <w:t>Odpady te mogą być składowane wspólnie, na tym samym składowisku odpadów niebezpiecznych zawierających azbest. Nie można natomiast mieszać tych odpadów i składować z innymi odpadami niebezpiecznymi.</w:t>
      </w:r>
    </w:p>
    <w:p w:rsidR="005A49D5" w:rsidRPr="000957E1" w:rsidRDefault="005A49D5">
      <w:pPr>
        <w:jc w:val="both"/>
        <w:rPr>
          <w:rFonts w:ascii="Arial" w:hAnsi="Arial" w:cs="Arial"/>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5</w:t>
      </w:r>
      <w:r w:rsidR="005A49D5" w:rsidRPr="000957E1">
        <w:rPr>
          <w:rFonts w:ascii="Arial" w:hAnsi="Arial" w:cs="Arial"/>
          <w:i/>
          <w:iCs/>
          <w:sz w:val="22"/>
          <w:szCs w:val="22"/>
        </w:rPr>
        <w:t>.</w:t>
      </w:r>
      <w:r w:rsidR="005A49D5" w:rsidRPr="000957E1">
        <w:rPr>
          <w:rFonts w:ascii="Arial" w:hAnsi="Arial" w:cs="Arial"/>
          <w:i/>
          <w:iCs/>
          <w:sz w:val="22"/>
          <w:szCs w:val="22"/>
        </w:rPr>
        <w:tab/>
        <w:t>Rozporządzenie Ministra Pracy i Polityki Społecznej z dnia 29 listopada 2002 r. w sprawie najwyższych dopuszczalnych stężeń i natężeń czynników szkodliwych dla zdrowia w środowisku pracy</w:t>
      </w:r>
      <w:r w:rsidR="005A49D5" w:rsidRPr="000957E1">
        <w:rPr>
          <w:rFonts w:ascii="Arial" w:hAnsi="Arial" w:cs="Arial"/>
          <w:sz w:val="22"/>
          <w:szCs w:val="22"/>
        </w:rPr>
        <w:t xml:space="preserve"> (Dz. U. Nr 217, poz. 1833) określa najwyższe dopuszczalne stężenia w środowisku pracy pyłów zawierających azbest:</w:t>
      </w:r>
    </w:p>
    <w:p w:rsidR="005A49D5" w:rsidRPr="000957E1" w:rsidRDefault="005A49D5">
      <w:pPr>
        <w:tabs>
          <w:tab w:val="num" w:pos="1803"/>
        </w:tabs>
        <w:ind w:left="284" w:hanging="284"/>
        <w:jc w:val="both"/>
        <w:rPr>
          <w:rFonts w:ascii="Arial" w:hAnsi="Arial" w:cs="Arial"/>
          <w:sz w:val="22"/>
          <w:szCs w:val="22"/>
        </w:rPr>
      </w:pPr>
      <w:r w:rsidRPr="000957E1">
        <w:rPr>
          <w:rFonts w:ascii="Arial" w:hAnsi="Arial" w:cs="Arial"/>
          <w:b/>
          <w:sz w:val="22"/>
          <w:szCs w:val="22"/>
        </w:rPr>
        <w:t>a</w:t>
      </w:r>
      <w:r w:rsidRPr="000957E1">
        <w:rPr>
          <w:rFonts w:ascii="Arial" w:hAnsi="Arial" w:cs="Arial"/>
          <w:sz w:val="22"/>
          <w:szCs w:val="22"/>
        </w:rPr>
        <w:t>) pyły zawierające azbest chryzotylowy oraz pyły zawierające azbest chryzotylowy</w:t>
      </w:r>
      <w:r w:rsidRPr="000957E1">
        <w:rPr>
          <w:rFonts w:ascii="Arial" w:hAnsi="Arial" w:cs="Arial"/>
          <w:b/>
          <w:sz w:val="22"/>
          <w:szCs w:val="22"/>
        </w:rPr>
        <w:t xml:space="preserve"> </w:t>
      </w:r>
      <w:r w:rsidRPr="000957E1">
        <w:rPr>
          <w:rFonts w:ascii="Arial" w:hAnsi="Arial" w:cs="Arial"/>
          <w:sz w:val="22"/>
          <w:szCs w:val="22"/>
        </w:rPr>
        <w:t>i inne minerały włókniste oraz pyły zawierające inne minerały włókniste, z wyjątkiem krokidolitu</w:t>
      </w:r>
    </w:p>
    <w:p w:rsidR="005A49D5" w:rsidRPr="000957E1" w:rsidRDefault="005A49D5">
      <w:pPr>
        <w:tabs>
          <w:tab w:val="num" w:pos="2160"/>
        </w:tabs>
        <w:ind w:left="284" w:firstLine="76"/>
        <w:jc w:val="both"/>
        <w:rPr>
          <w:rFonts w:ascii="Arial" w:hAnsi="Arial" w:cs="Arial"/>
          <w:sz w:val="22"/>
          <w:szCs w:val="22"/>
        </w:rPr>
      </w:pPr>
      <w:r w:rsidRPr="000957E1">
        <w:rPr>
          <w:rFonts w:ascii="Arial" w:hAnsi="Arial" w:cs="Arial"/>
          <w:sz w:val="22"/>
          <w:szCs w:val="22"/>
        </w:rPr>
        <w:lastRenderedPageBreak/>
        <w:t>- pył całkowity – 1,0 mg/m</w:t>
      </w:r>
      <w:r w:rsidRPr="000957E1">
        <w:rPr>
          <w:rFonts w:ascii="Arial" w:hAnsi="Arial" w:cs="Arial"/>
          <w:sz w:val="22"/>
          <w:szCs w:val="22"/>
          <w:vertAlign w:val="superscript"/>
        </w:rPr>
        <w:t>3</w:t>
      </w:r>
    </w:p>
    <w:p w:rsidR="005A49D5" w:rsidRPr="000957E1" w:rsidRDefault="005A49D5">
      <w:pPr>
        <w:tabs>
          <w:tab w:val="num" w:pos="2160"/>
        </w:tabs>
        <w:ind w:left="284" w:firstLine="76"/>
        <w:jc w:val="both"/>
        <w:rPr>
          <w:rFonts w:ascii="Arial" w:hAnsi="Arial" w:cs="Arial"/>
          <w:sz w:val="22"/>
          <w:szCs w:val="22"/>
          <w:vertAlign w:val="superscript"/>
        </w:rPr>
      </w:pPr>
      <w:r w:rsidRPr="000957E1">
        <w:rPr>
          <w:rFonts w:ascii="Arial" w:hAnsi="Arial" w:cs="Arial"/>
          <w:sz w:val="22"/>
          <w:szCs w:val="22"/>
        </w:rPr>
        <w:t xml:space="preserve">- włókna </w:t>
      </w:r>
      <w:proofErr w:type="spellStart"/>
      <w:r w:rsidRPr="000957E1">
        <w:rPr>
          <w:rFonts w:ascii="Arial" w:hAnsi="Arial" w:cs="Arial"/>
          <w:sz w:val="22"/>
          <w:szCs w:val="22"/>
        </w:rPr>
        <w:t>respirabilne</w:t>
      </w:r>
      <w:proofErr w:type="spellEnd"/>
      <w:r w:rsidRPr="000957E1">
        <w:rPr>
          <w:rFonts w:ascii="Arial" w:hAnsi="Arial" w:cs="Arial"/>
          <w:sz w:val="22"/>
          <w:szCs w:val="22"/>
        </w:rPr>
        <w:t xml:space="preserve"> – 0,2 włókien w cm</w:t>
      </w:r>
      <w:r w:rsidRPr="000957E1">
        <w:rPr>
          <w:rFonts w:ascii="Arial" w:hAnsi="Arial" w:cs="Arial"/>
          <w:sz w:val="22"/>
          <w:szCs w:val="22"/>
          <w:vertAlign w:val="superscript"/>
        </w:rPr>
        <w:t>3</w:t>
      </w:r>
    </w:p>
    <w:p w:rsidR="005A49D5" w:rsidRPr="000957E1" w:rsidRDefault="005A49D5">
      <w:pPr>
        <w:tabs>
          <w:tab w:val="num" w:pos="1803"/>
        </w:tabs>
        <w:ind w:left="284" w:hanging="284"/>
        <w:jc w:val="both"/>
        <w:rPr>
          <w:rFonts w:ascii="Arial" w:hAnsi="Arial" w:cs="Arial"/>
          <w:sz w:val="22"/>
          <w:szCs w:val="22"/>
        </w:rPr>
      </w:pPr>
      <w:r w:rsidRPr="000957E1">
        <w:rPr>
          <w:rFonts w:ascii="Arial" w:hAnsi="Arial" w:cs="Arial"/>
          <w:b/>
          <w:sz w:val="22"/>
          <w:szCs w:val="22"/>
        </w:rPr>
        <w:t>b</w:t>
      </w:r>
      <w:r w:rsidRPr="000957E1">
        <w:rPr>
          <w:rFonts w:ascii="Arial" w:hAnsi="Arial" w:cs="Arial"/>
          <w:sz w:val="22"/>
          <w:szCs w:val="22"/>
        </w:rPr>
        <w:t xml:space="preserve">) pyły zawierające krokidolit </w:t>
      </w:r>
    </w:p>
    <w:p w:rsidR="005A49D5" w:rsidRPr="000957E1" w:rsidRDefault="005A49D5">
      <w:pPr>
        <w:tabs>
          <w:tab w:val="num" w:pos="2160"/>
        </w:tabs>
        <w:ind w:left="284" w:firstLine="76"/>
        <w:jc w:val="both"/>
        <w:rPr>
          <w:rFonts w:ascii="Arial" w:hAnsi="Arial" w:cs="Arial"/>
          <w:sz w:val="22"/>
          <w:szCs w:val="22"/>
        </w:rPr>
      </w:pPr>
      <w:r w:rsidRPr="000957E1">
        <w:rPr>
          <w:rFonts w:ascii="Arial" w:hAnsi="Arial" w:cs="Arial"/>
          <w:sz w:val="22"/>
          <w:szCs w:val="22"/>
        </w:rPr>
        <w:t>- pył całkowity – 0,5 mg/m</w:t>
      </w:r>
      <w:r w:rsidRPr="000957E1">
        <w:rPr>
          <w:rFonts w:ascii="Arial" w:hAnsi="Arial" w:cs="Arial"/>
          <w:sz w:val="22"/>
          <w:szCs w:val="22"/>
          <w:vertAlign w:val="superscript"/>
        </w:rPr>
        <w:t>3</w:t>
      </w:r>
    </w:p>
    <w:p w:rsidR="005A49D5" w:rsidRPr="000957E1" w:rsidRDefault="005A49D5">
      <w:pPr>
        <w:tabs>
          <w:tab w:val="num" w:pos="2160"/>
        </w:tabs>
        <w:ind w:left="284" w:firstLine="76"/>
        <w:jc w:val="both"/>
        <w:rPr>
          <w:rFonts w:ascii="Arial" w:hAnsi="Arial" w:cs="Arial"/>
          <w:sz w:val="22"/>
          <w:szCs w:val="22"/>
          <w:vertAlign w:val="superscript"/>
        </w:rPr>
      </w:pPr>
      <w:r w:rsidRPr="000957E1">
        <w:rPr>
          <w:rFonts w:ascii="Arial" w:hAnsi="Arial" w:cs="Arial"/>
          <w:sz w:val="22"/>
          <w:szCs w:val="22"/>
        </w:rPr>
        <w:t xml:space="preserve">- włókna </w:t>
      </w:r>
      <w:proofErr w:type="spellStart"/>
      <w:r w:rsidRPr="000957E1">
        <w:rPr>
          <w:rFonts w:ascii="Arial" w:hAnsi="Arial" w:cs="Arial"/>
          <w:sz w:val="22"/>
          <w:szCs w:val="22"/>
        </w:rPr>
        <w:t>respirabilne</w:t>
      </w:r>
      <w:proofErr w:type="spellEnd"/>
      <w:r w:rsidRPr="000957E1">
        <w:rPr>
          <w:rFonts w:ascii="Arial" w:hAnsi="Arial" w:cs="Arial"/>
          <w:sz w:val="22"/>
          <w:szCs w:val="22"/>
        </w:rPr>
        <w:t xml:space="preserve"> – 0,2 włókien w cm</w:t>
      </w:r>
      <w:r w:rsidRPr="000957E1">
        <w:rPr>
          <w:rFonts w:ascii="Arial" w:hAnsi="Arial" w:cs="Arial"/>
          <w:sz w:val="22"/>
          <w:szCs w:val="22"/>
          <w:vertAlign w:val="superscript"/>
        </w:rPr>
        <w:t>3</w:t>
      </w:r>
    </w:p>
    <w:p w:rsidR="005A49D5" w:rsidRPr="000957E1" w:rsidRDefault="005A49D5">
      <w:pPr>
        <w:ind w:left="284" w:hanging="284"/>
        <w:jc w:val="both"/>
        <w:rPr>
          <w:rFonts w:ascii="Arial" w:hAnsi="Arial" w:cs="Arial"/>
          <w:i/>
          <w:iCs/>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6</w:t>
      </w:r>
      <w:r w:rsidR="005A49D5" w:rsidRPr="000957E1">
        <w:rPr>
          <w:rFonts w:ascii="Arial" w:hAnsi="Arial" w:cs="Arial"/>
          <w:i/>
          <w:iCs/>
          <w:sz w:val="22"/>
          <w:szCs w:val="22"/>
        </w:rPr>
        <w:t>.</w:t>
      </w:r>
      <w:r w:rsidR="005A49D5" w:rsidRPr="000957E1">
        <w:rPr>
          <w:rFonts w:ascii="Arial" w:hAnsi="Arial" w:cs="Arial"/>
          <w:i/>
          <w:iCs/>
          <w:sz w:val="22"/>
          <w:szCs w:val="22"/>
        </w:rPr>
        <w:tab/>
        <w:t xml:space="preserve">Rozporządzenie Ministra Środowiska z dnia </w:t>
      </w:r>
      <w:r w:rsidRPr="000957E1">
        <w:rPr>
          <w:rFonts w:ascii="Arial" w:hAnsi="Arial" w:cs="Arial"/>
          <w:i/>
          <w:iCs/>
          <w:sz w:val="22"/>
          <w:szCs w:val="22"/>
        </w:rPr>
        <w:t>26 stycznia</w:t>
      </w:r>
      <w:r w:rsidR="005A49D5" w:rsidRPr="000957E1">
        <w:rPr>
          <w:rFonts w:ascii="Arial" w:hAnsi="Arial" w:cs="Arial"/>
          <w:i/>
          <w:iCs/>
          <w:sz w:val="22"/>
          <w:szCs w:val="22"/>
        </w:rPr>
        <w:t xml:space="preserve"> 20</w:t>
      </w:r>
      <w:r w:rsidRPr="000957E1">
        <w:rPr>
          <w:rFonts w:ascii="Arial" w:hAnsi="Arial" w:cs="Arial"/>
          <w:i/>
          <w:iCs/>
          <w:sz w:val="22"/>
          <w:szCs w:val="22"/>
        </w:rPr>
        <w:t>10</w:t>
      </w:r>
      <w:r w:rsidR="005A49D5" w:rsidRPr="000957E1">
        <w:rPr>
          <w:rFonts w:ascii="Arial" w:hAnsi="Arial" w:cs="Arial"/>
          <w:i/>
          <w:iCs/>
          <w:sz w:val="22"/>
          <w:szCs w:val="22"/>
        </w:rPr>
        <w:t xml:space="preserve"> r. w sprawie wartości odniesienia dla niektórych substancji w powietrzu</w:t>
      </w:r>
      <w:r w:rsidR="005A49D5" w:rsidRPr="000957E1">
        <w:rPr>
          <w:rFonts w:ascii="Arial" w:hAnsi="Arial" w:cs="Arial"/>
          <w:sz w:val="22"/>
          <w:szCs w:val="22"/>
        </w:rPr>
        <w:t xml:space="preserve"> (Dz. U. Nr 1</w:t>
      </w:r>
      <w:r w:rsidRPr="000957E1">
        <w:rPr>
          <w:rFonts w:ascii="Arial" w:hAnsi="Arial" w:cs="Arial"/>
          <w:sz w:val="22"/>
          <w:szCs w:val="22"/>
        </w:rPr>
        <w:t>6</w:t>
      </w:r>
      <w:r w:rsidR="005A49D5" w:rsidRPr="000957E1">
        <w:rPr>
          <w:rFonts w:ascii="Arial" w:hAnsi="Arial" w:cs="Arial"/>
          <w:sz w:val="22"/>
          <w:szCs w:val="22"/>
        </w:rPr>
        <w:t xml:space="preserve">, poz. </w:t>
      </w:r>
      <w:r w:rsidRPr="000957E1">
        <w:rPr>
          <w:rFonts w:ascii="Arial" w:hAnsi="Arial" w:cs="Arial"/>
          <w:sz w:val="22"/>
          <w:szCs w:val="22"/>
        </w:rPr>
        <w:t>87</w:t>
      </w:r>
      <w:r w:rsidR="005A49D5" w:rsidRPr="000957E1">
        <w:rPr>
          <w:rFonts w:ascii="Arial" w:hAnsi="Arial" w:cs="Arial"/>
          <w:sz w:val="22"/>
          <w:szCs w:val="22"/>
        </w:rPr>
        <w:t>) określa limity stężenia azbestu w powietrzu. Wartości odniesienia dla azbestu wynoszą odpowiednio:</w:t>
      </w:r>
    </w:p>
    <w:p w:rsidR="005A49D5" w:rsidRPr="000957E1" w:rsidRDefault="005A49D5">
      <w:pPr>
        <w:ind w:left="284" w:firstLine="76"/>
        <w:jc w:val="both"/>
        <w:rPr>
          <w:rFonts w:ascii="Arial" w:hAnsi="Arial" w:cs="Arial"/>
          <w:sz w:val="22"/>
          <w:szCs w:val="22"/>
        </w:rPr>
      </w:pPr>
      <w:r w:rsidRPr="000957E1">
        <w:rPr>
          <w:rFonts w:ascii="Arial" w:hAnsi="Arial" w:cs="Arial"/>
          <w:sz w:val="22"/>
          <w:szCs w:val="22"/>
        </w:rPr>
        <w:t>- dla 1 godziny – 2</w:t>
      </w:r>
      <w:r w:rsidR="00B5155D" w:rsidRPr="000957E1">
        <w:rPr>
          <w:rFonts w:ascii="Arial" w:hAnsi="Arial" w:cs="Arial"/>
          <w:sz w:val="22"/>
          <w:szCs w:val="22"/>
        </w:rPr>
        <w:t xml:space="preserve"> 3</w:t>
      </w:r>
      <w:r w:rsidRPr="000957E1">
        <w:rPr>
          <w:rFonts w:ascii="Arial" w:hAnsi="Arial" w:cs="Arial"/>
          <w:sz w:val="22"/>
          <w:szCs w:val="22"/>
        </w:rPr>
        <w:t>50 włókien/m</w:t>
      </w:r>
      <w:r w:rsidRPr="000957E1">
        <w:rPr>
          <w:rFonts w:ascii="Arial" w:hAnsi="Arial" w:cs="Arial"/>
          <w:sz w:val="22"/>
          <w:szCs w:val="22"/>
          <w:vertAlign w:val="superscript"/>
        </w:rPr>
        <w:t>3</w:t>
      </w:r>
    </w:p>
    <w:p w:rsidR="005A49D5" w:rsidRPr="000957E1" w:rsidRDefault="005A49D5">
      <w:pPr>
        <w:ind w:left="284" w:firstLine="76"/>
        <w:jc w:val="both"/>
        <w:rPr>
          <w:rFonts w:ascii="Arial" w:hAnsi="Arial" w:cs="Arial"/>
          <w:sz w:val="22"/>
          <w:szCs w:val="22"/>
        </w:rPr>
      </w:pPr>
      <w:r w:rsidRPr="000957E1">
        <w:rPr>
          <w:rFonts w:ascii="Arial" w:hAnsi="Arial" w:cs="Arial"/>
          <w:sz w:val="22"/>
          <w:szCs w:val="22"/>
        </w:rPr>
        <w:t xml:space="preserve">- dla roku kalendarzowego </w:t>
      </w:r>
      <w:r w:rsidR="00B5155D" w:rsidRPr="000957E1">
        <w:rPr>
          <w:rFonts w:ascii="Arial" w:hAnsi="Arial" w:cs="Arial"/>
          <w:sz w:val="22"/>
          <w:szCs w:val="22"/>
        </w:rPr>
        <w:t>– 2</w:t>
      </w:r>
      <w:r w:rsidRPr="000957E1">
        <w:rPr>
          <w:rFonts w:ascii="Arial" w:hAnsi="Arial" w:cs="Arial"/>
          <w:sz w:val="22"/>
          <w:szCs w:val="22"/>
        </w:rPr>
        <w:t>50 włókien/m</w:t>
      </w:r>
      <w:r w:rsidRPr="000957E1">
        <w:rPr>
          <w:rFonts w:ascii="Arial" w:hAnsi="Arial" w:cs="Arial"/>
          <w:sz w:val="22"/>
          <w:szCs w:val="22"/>
          <w:vertAlign w:val="superscript"/>
        </w:rPr>
        <w:t>3</w:t>
      </w:r>
      <w:r w:rsidRPr="000957E1">
        <w:rPr>
          <w:rFonts w:ascii="Arial" w:hAnsi="Arial" w:cs="Arial"/>
          <w:sz w:val="22"/>
          <w:szCs w:val="22"/>
        </w:rPr>
        <w:t>.</w:t>
      </w:r>
    </w:p>
    <w:p w:rsidR="005A49D5" w:rsidRPr="000957E1" w:rsidRDefault="005A49D5">
      <w:pPr>
        <w:ind w:left="284" w:hanging="284"/>
        <w:jc w:val="both"/>
        <w:rPr>
          <w:rFonts w:ascii="Arial" w:hAnsi="Arial" w:cs="Arial"/>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7</w:t>
      </w:r>
      <w:r w:rsidR="005A49D5" w:rsidRPr="000957E1">
        <w:rPr>
          <w:rFonts w:ascii="Arial" w:hAnsi="Arial" w:cs="Arial"/>
          <w:i/>
          <w:iCs/>
          <w:sz w:val="22"/>
          <w:szCs w:val="22"/>
        </w:rPr>
        <w:t>.</w:t>
      </w:r>
      <w:r w:rsidR="005A49D5" w:rsidRPr="000957E1">
        <w:rPr>
          <w:rFonts w:ascii="Arial" w:hAnsi="Arial" w:cs="Arial"/>
          <w:i/>
          <w:iCs/>
          <w:sz w:val="22"/>
          <w:szCs w:val="22"/>
        </w:rPr>
        <w:tab/>
        <w:t>Rozporządzenie Ministra Środowiska z dnia 24 marca 2003 r. w sprawie szczegółowych wymagań dotyczących lokalizacji, budowy, eksploatacji i zamknięcia, jakim powinny odpowiadać poszczególne typy składowisk odpadów</w:t>
      </w:r>
      <w:r w:rsidR="005A49D5" w:rsidRPr="000957E1">
        <w:rPr>
          <w:rFonts w:ascii="Arial" w:hAnsi="Arial" w:cs="Arial"/>
          <w:sz w:val="22"/>
          <w:szCs w:val="22"/>
        </w:rPr>
        <w:t xml:space="preserve"> (Dz. U. Nr 61, poz. 549). Określa m.in. wymagania dotyczące składowania odpadów zawierających azbest. </w:t>
      </w:r>
    </w:p>
    <w:p w:rsidR="005A49D5" w:rsidRPr="000957E1" w:rsidRDefault="005A49D5">
      <w:pPr>
        <w:ind w:left="284" w:hanging="284"/>
        <w:jc w:val="both"/>
        <w:rPr>
          <w:rFonts w:ascii="Arial" w:hAnsi="Arial" w:cs="Arial"/>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8</w:t>
      </w:r>
      <w:r w:rsidR="005A49D5" w:rsidRPr="000957E1">
        <w:rPr>
          <w:rFonts w:ascii="Arial" w:hAnsi="Arial" w:cs="Arial"/>
          <w:i/>
          <w:iCs/>
          <w:sz w:val="22"/>
          <w:szCs w:val="22"/>
        </w:rPr>
        <w:t>.</w:t>
      </w:r>
      <w:r w:rsidR="005A49D5" w:rsidRPr="000957E1">
        <w:rPr>
          <w:rFonts w:ascii="Arial" w:hAnsi="Arial" w:cs="Arial"/>
          <w:i/>
          <w:iCs/>
          <w:sz w:val="22"/>
          <w:szCs w:val="22"/>
        </w:rPr>
        <w:tab/>
        <w:t>Rozporządzenie Ministra Infrastruktury z dnia 23 czerwca 2003 r. w sprawie informacji dotyczącej bezpieczeństwa i ochrony zdrowia oraz planu bezpieczeństwa i ochrony zdrowia</w:t>
      </w:r>
      <w:r w:rsidR="005A49D5" w:rsidRPr="000957E1">
        <w:rPr>
          <w:rFonts w:ascii="Arial" w:hAnsi="Arial" w:cs="Arial"/>
          <w:sz w:val="22"/>
          <w:szCs w:val="22"/>
        </w:rPr>
        <w:t xml:space="preserve"> (Dz. U. Nr 120, poz. 1126) określa zakres rodzajów robót budowlanych, stwarzających zagrożenie bezpieczeństwa lub zdrowia ludzi. </w:t>
      </w:r>
    </w:p>
    <w:p w:rsidR="005A49D5" w:rsidRPr="000957E1" w:rsidRDefault="005A49D5">
      <w:pPr>
        <w:ind w:left="284" w:hanging="284"/>
        <w:jc w:val="both"/>
        <w:rPr>
          <w:rFonts w:ascii="Arial" w:hAnsi="Arial" w:cs="Arial"/>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9</w:t>
      </w:r>
      <w:r w:rsidR="005A49D5" w:rsidRPr="000957E1">
        <w:rPr>
          <w:rFonts w:ascii="Arial" w:hAnsi="Arial" w:cs="Arial"/>
          <w:i/>
          <w:iCs/>
          <w:sz w:val="22"/>
          <w:szCs w:val="22"/>
        </w:rPr>
        <w:t>.</w:t>
      </w:r>
      <w:r w:rsidR="005A49D5" w:rsidRPr="000957E1">
        <w:rPr>
          <w:rFonts w:ascii="Arial" w:hAnsi="Arial" w:cs="Arial"/>
          <w:i/>
          <w:iCs/>
          <w:sz w:val="22"/>
          <w:szCs w:val="22"/>
        </w:rPr>
        <w:tab/>
      </w:r>
      <w:r w:rsidR="004F45F1" w:rsidRPr="000957E1">
        <w:rPr>
          <w:rFonts w:ascii="Arial" w:hAnsi="Arial" w:cs="Arial"/>
          <w:i/>
          <w:iCs/>
          <w:sz w:val="22"/>
          <w:szCs w:val="22"/>
        </w:rPr>
        <w:t xml:space="preserve">Rozporządzenie Ministra Gospodarki z dnia 13 grudnia 2010 roku </w:t>
      </w:r>
      <w:r w:rsidR="007C628D" w:rsidRPr="000957E1">
        <w:rPr>
          <w:rStyle w:val="Pogrubienie"/>
          <w:rFonts w:ascii="Arial" w:hAnsi="Arial" w:cs="Arial"/>
          <w:b w:val="0"/>
          <w:i/>
          <w:sz w:val="22"/>
          <w:szCs w:val="22"/>
        </w:rPr>
        <w:t>w sprawie wymagań w </w:t>
      </w:r>
      <w:r w:rsidR="004F45F1" w:rsidRPr="000957E1">
        <w:rPr>
          <w:rStyle w:val="Pogrubienie"/>
          <w:rFonts w:ascii="Arial" w:hAnsi="Arial" w:cs="Arial"/>
          <w:b w:val="0"/>
          <w:i/>
          <w:sz w:val="22"/>
          <w:szCs w:val="22"/>
        </w:rPr>
        <w:t>zakresie wykorzystywania wyrobów zawierającyc</w:t>
      </w:r>
      <w:r w:rsidR="007C628D" w:rsidRPr="000957E1">
        <w:rPr>
          <w:rStyle w:val="Pogrubienie"/>
          <w:rFonts w:ascii="Arial" w:hAnsi="Arial" w:cs="Arial"/>
          <w:b w:val="0"/>
          <w:i/>
          <w:sz w:val="22"/>
          <w:szCs w:val="22"/>
        </w:rPr>
        <w:t>h azbest oraz wykorzystywania i </w:t>
      </w:r>
      <w:r w:rsidR="004F45F1" w:rsidRPr="000957E1">
        <w:rPr>
          <w:rStyle w:val="Pogrubienie"/>
          <w:rFonts w:ascii="Arial" w:hAnsi="Arial" w:cs="Arial"/>
          <w:b w:val="0"/>
          <w:i/>
          <w:sz w:val="22"/>
          <w:szCs w:val="22"/>
        </w:rPr>
        <w:t>oczyszczania instalacji lub urządzeń, w których były lub są wykorzystywane wyroby zawierające azbest </w:t>
      </w:r>
      <w:r w:rsidR="004F45F1" w:rsidRPr="000957E1">
        <w:rPr>
          <w:rStyle w:val="Pogrubienie"/>
          <w:rFonts w:ascii="Arial" w:hAnsi="Arial" w:cs="Arial"/>
          <w:b w:val="0"/>
          <w:sz w:val="22"/>
          <w:szCs w:val="22"/>
        </w:rPr>
        <w:t>(Dz. U</w:t>
      </w:r>
      <w:r w:rsidR="002E339F" w:rsidRPr="000957E1">
        <w:rPr>
          <w:rStyle w:val="Pogrubienie"/>
          <w:rFonts w:ascii="Arial" w:hAnsi="Arial" w:cs="Arial"/>
          <w:b w:val="0"/>
          <w:sz w:val="22"/>
          <w:szCs w:val="22"/>
        </w:rPr>
        <w:t xml:space="preserve">. </w:t>
      </w:r>
      <w:r w:rsidR="004F45F1" w:rsidRPr="000957E1">
        <w:rPr>
          <w:rStyle w:val="Pogrubienie"/>
          <w:rFonts w:ascii="Arial" w:hAnsi="Arial" w:cs="Arial"/>
          <w:b w:val="0"/>
          <w:sz w:val="22"/>
          <w:szCs w:val="22"/>
        </w:rPr>
        <w:t xml:space="preserve">Nr 8 poz. 31). </w:t>
      </w:r>
      <w:r w:rsidR="005A49D5" w:rsidRPr="000957E1">
        <w:rPr>
          <w:rFonts w:ascii="Arial" w:hAnsi="Arial" w:cs="Arial"/>
          <w:sz w:val="22"/>
          <w:szCs w:val="22"/>
        </w:rPr>
        <w:t>Rozporządzenie wprowadza obowiązek inwentaryzacji przez właściciela lub zarządzającego (osobę fizyczną) miejsc, gdzie był lub jest wykorzystywany azbest – oraz składania corocznie stosownych informacji do właściwego wójta, burmistrza lub prezydenta miasta. Osoby prawne składają sprawozdania   do marszałka województwa.</w:t>
      </w:r>
    </w:p>
    <w:p w:rsidR="005A49D5" w:rsidRPr="000957E1" w:rsidRDefault="005A49D5">
      <w:pPr>
        <w:jc w:val="both"/>
        <w:rPr>
          <w:rFonts w:ascii="Arial" w:hAnsi="Arial" w:cs="Arial"/>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10</w:t>
      </w:r>
      <w:r w:rsidR="005A49D5" w:rsidRPr="000957E1">
        <w:rPr>
          <w:rFonts w:ascii="Arial" w:hAnsi="Arial" w:cs="Arial"/>
          <w:i/>
          <w:iCs/>
          <w:sz w:val="22"/>
          <w:szCs w:val="22"/>
        </w:rPr>
        <w:t>.</w:t>
      </w:r>
      <w:r w:rsidR="005A49D5" w:rsidRPr="000957E1">
        <w:rPr>
          <w:rFonts w:ascii="Arial" w:hAnsi="Arial" w:cs="Arial"/>
          <w:i/>
          <w:iCs/>
          <w:sz w:val="22"/>
          <w:szCs w:val="22"/>
        </w:rPr>
        <w:tab/>
        <w:t>Rozporządzenie Ministra Gospodarki, Pracy i Polityki Społecznej z dnia 2 kwietnia                          2004</w:t>
      </w:r>
      <w:r w:rsidR="005A49D5" w:rsidRPr="000957E1">
        <w:rPr>
          <w:rFonts w:ascii="Arial" w:hAnsi="Arial" w:cs="Arial"/>
          <w:i/>
          <w:sz w:val="22"/>
          <w:szCs w:val="22"/>
        </w:rPr>
        <w:t xml:space="preserve"> r.</w:t>
      </w:r>
      <w:r w:rsidR="005A49D5" w:rsidRPr="000957E1">
        <w:rPr>
          <w:rFonts w:ascii="Arial" w:hAnsi="Arial" w:cs="Arial"/>
          <w:i/>
          <w:iCs/>
          <w:sz w:val="22"/>
          <w:szCs w:val="22"/>
        </w:rPr>
        <w:t xml:space="preserve"> w sprawie sposobów i warunków bezpiecznego użytkowania i usuwania wyrobów zawierających azbest</w:t>
      </w:r>
      <w:r w:rsidR="005A49D5" w:rsidRPr="000957E1">
        <w:rPr>
          <w:rFonts w:ascii="Arial" w:hAnsi="Arial" w:cs="Arial"/>
          <w:sz w:val="22"/>
          <w:szCs w:val="22"/>
        </w:rPr>
        <w:t xml:space="preserve"> (Dz. U. Nr 71, poz. 649) nakłada na właścicieli lub zarządców obiektów, urządzeń budowlanych, instalacji przemysłowych lub innych miejsc zawierających azbest - obowiązek okresowej kontroli stanu tych wyrobów oraz sporządzenia oceny stanu i możliwości użytkowania wyrobów zawierających azbest zgodnie z załącznikiem nr 1</w:t>
      </w:r>
      <w:r w:rsidR="004D1C72" w:rsidRPr="000957E1">
        <w:rPr>
          <w:rFonts w:ascii="Arial" w:hAnsi="Arial" w:cs="Arial"/>
          <w:sz w:val="22"/>
          <w:szCs w:val="22"/>
        </w:rPr>
        <w:t xml:space="preserve"> </w:t>
      </w:r>
      <w:r w:rsidR="005A49D5" w:rsidRPr="000957E1">
        <w:rPr>
          <w:rFonts w:ascii="Arial" w:hAnsi="Arial" w:cs="Arial"/>
          <w:sz w:val="22"/>
          <w:szCs w:val="22"/>
        </w:rPr>
        <w:t xml:space="preserve">do rozporządzenia (Ocena stanu i możliwości bezpiecznego użytkowania wyrobów zawierających azbest). Pierwsza kontrola powinna być przeprowadzona w terminie </w:t>
      </w:r>
      <w:r w:rsidR="007C628D" w:rsidRPr="000957E1">
        <w:rPr>
          <w:rFonts w:ascii="Arial" w:hAnsi="Arial" w:cs="Arial"/>
          <w:sz w:val="22"/>
          <w:szCs w:val="22"/>
        </w:rPr>
        <w:t>do 6 miesięcy od dnia wejścia w </w:t>
      </w:r>
      <w:r w:rsidR="005A49D5" w:rsidRPr="000957E1">
        <w:rPr>
          <w:rFonts w:ascii="Arial" w:hAnsi="Arial" w:cs="Arial"/>
          <w:sz w:val="22"/>
          <w:szCs w:val="22"/>
        </w:rPr>
        <w:t xml:space="preserve">życie rozporządzenia. W/w podmioty przechowują 1 egz. oceny (łącznie ze stosowną dokumentacją) a 2-gi egz. oceny przekazują właściwemu </w:t>
      </w:r>
      <w:r w:rsidR="007C628D" w:rsidRPr="000957E1">
        <w:rPr>
          <w:rFonts w:ascii="Arial" w:hAnsi="Arial" w:cs="Arial"/>
          <w:sz w:val="22"/>
          <w:szCs w:val="22"/>
        </w:rPr>
        <w:t>organowi nadzoru budowlanego, w </w:t>
      </w:r>
      <w:r w:rsidR="005A49D5" w:rsidRPr="000957E1">
        <w:rPr>
          <w:rFonts w:ascii="Arial" w:hAnsi="Arial" w:cs="Arial"/>
          <w:sz w:val="22"/>
          <w:szCs w:val="22"/>
        </w:rPr>
        <w:t>terminie 30 dni od daty sporządzenia oceny.</w:t>
      </w:r>
    </w:p>
    <w:p w:rsidR="005A49D5" w:rsidRPr="000957E1" w:rsidRDefault="005A49D5">
      <w:pPr>
        <w:ind w:left="284" w:hanging="284"/>
        <w:jc w:val="both"/>
        <w:rPr>
          <w:rFonts w:ascii="Arial" w:hAnsi="Arial" w:cs="Arial"/>
          <w:i/>
          <w:iCs/>
          <w:sz w:val="22"/>
          <w:szCs w:val="22"/>
        </w:rPr>
      </w:pPr>
    </w:p>
    <w:p w:rsidR="005A49D5" w:rsidRPr="000957E1" w:rsidRDefault="005A49D5">
      <w:pPr>
        <w:ind w:left="284" w:hanging="284"/>
        <w:jc w:val="both"/>
        <w:rPr>
          <w:rFonts w:ascii="Arial" w:hAnsi="Arial" w:cs="Arial"/>
          <w:sz w:val="22"/>
          <w:szCs w:val="22"/>
        </w:rPr>
      </w:pPr>
      <w:r w:rsidRPr="000957E1">
        <w:rPr>
          <w:rFonts w:ascii="Arial" w:hAnsi="Arial" w:cs="Arial"/>
          <w:b/>
          <w:i/>
          <w:iCs/>
          <w:sz w:val="22"/>
          <w:szCs w:val="22"/>
        </w:rPr>
        <w:t>1</w:t>
      </w:r>
      <w:r w:rsidR="00B5155D" w:rsidRPr="000957E1">
        <w:rPr>
          <w:rFonts w:ascii="Arial" w:hAnsi="Arial" w:cs="Arial"/>
          <w:b/>
          <w:i/>
          <w:iCs/>
          <w:sz w:val="22"/>
          <w:szCs w:val="22"/>
        </w:rPr>
        <w:t>1</w:t>
      </w:r>
      <w:r w:rsidRPr="000957E1">
        <w:rPr>
          <w:rFonts w:ascii="Arial" w:hAnsi="Arial" w:cs="Arial"/>
          <w:i/>
          <w:iCs/>
          <w:sz w:val="22"/>
          <w:szCs w:val="22"/>
        </w:rPr>
        <w:t xml:space="preserve">. Rozporządzenie Ministra Zdrowia z dnia </w:t>
      </w:r>
      <w:r w:rsidR="002E339F" w:rsidRPr="000957E1">
        <w:rPr>
          <w:rFonts w:ascii="Arial" w:hAnsi="Arial" w:cs="Arial"/>
          <w:i/>
          <w:iCs/>
          <w:sz w:val="22"/>
          <w:szCs w:val="22"/>
        </w:rPr>
        <w:t>24 lipca</w:t>
      </w:r>
      <w:r w:rsidRPr="000957E1">
        <w:rPr>
          <w:rFonts w:ascii="Arial" w:hAnsi="Arial" w:cs="Arial"/>
          <w:i/>
          <w:iCs/>
          <w:sz w:val="22"/>
          <w:szCs w:val="22"/>
        </w:rPr>
        <w:t xml:space="preserve"> 20</w:t>
      </w:r>
      <w:r w:rsidR="002E339F" w:rsidRPr="000957E1">
        <w:rPr>
          <w:rFonts w:ascii="Arial" w:hAnsi="Arial" w:cs="Arial"/>
          <w:i/>
          <w:iCs/>
          <w:sz w:val="22"/>
          <w:szCs w:val="22"/>
        </w:rPr>
        <w:t>12</w:t>
      </w:r>
      <w:r w:rsidRPr="000957E1">
        <w:rPr>
          <w:rFonts w:ascii="Arial" w:hAnsi="Arial" w:cs="Arial"/>
          <w:i/>
          <w:iCs/>
          <w:sz w:val="22"/>
          <w:szCs w:val="22"/>
        </w:rPr>
        <w:t xml:space="preserve"> r. w sprawie substancji</w:t>
      </w:r>
      <w:r w:rsidR="002E339F" w:rsidRPr="000957E1">
        <w:rPr>
          <w:rFonts w:ascii="Arial" w:hAnsi="Arial" w:cs="Arial"/>
          <w:i/>
          <w:iCs/>
          <w:sz w:val="22"/>
          <w:szCs w:val="22"/>
        </w:rPr>
        <w:t xml:space="preserve"> chemicznych</w:t>
      </w:r>
      <w:r w:rsidRPr="000957E1">
        <w:rPr>
          <w:rFonts w:ascii="Arial" w:hAnsi="Arial" w:cs="Arial"/>
          <w:i/>
          <w:iCs/>
          <w:sz w:val="22"/>
          <w:szCs w:val="22"/>
        </w:rPr>
        <w:t xml:space="preserve">, </w:t>
      </w:r>
      <w:r w:rsidR="002E339F" w:rsidRPr="000957E1">
        <w:rPr>
          <w:rFonts w:ascii="Arial" w:hAnsi="Arial" w:cs="Arial"/>
          <w:i/>
          <w:iCs/>
          <w:sz w:val="22"/>
          <w:szCs w:val="22"/>
        </w:rPr>
        <w:t xml:space="preserve">ich mieszanin, </w:t>
      </w:r>
      <w:r w:rsidRPr="000957E1">
        <w:rPr>
          <w:rFonts w:ascii="Arial" w:hAnsi="Arial" w:cs="Arial"/>
          <w:i/>
          <w:iCs/>
          <w:sz w:val="22"/>
          <w:szCs w:val="22"/>
        </w:rPr>
        <w:t>czynników lub procesów technologi</w:t>
      </w:r>
      <w:r w:rsidR="004D1C72" w:rsidRPr="000957E1">
        <w:rPr>
          <w:rFonts w:ascii="Arial" w:hAnsi="Arial" w:cs="Arial"/>
          <w:i/>
          <w:iCs/>
          <w:sz w:val="22"/>
          <w:szCs w:val="22"/>
        </w:rPr>
        <w:t xml:space="preserve">cznych o działaniu rakotwórczym </w:t>
      </w:r>
      <w:r w:rsidRPr="000957E1">
        <w:rPr>
          <w:rFonts w:ascii="Arial" w:hAnsi="Arial" w:cs="Arial"/>
          <w:i/>
          <w:iCs/>
          <w:sz w:val="22"/>
          <w:szCs w:val="22"/>
        </w:rPr>
        <w:t>lub mutagennym w środowisku pracy</w:t>
      </w:r>
      <w:r w:rsidRPr="000957E1">
        <w:rPr>
          <w:rFonts w:ascii="Arial" w:hAnsi="Arial" w:cs="Arial"/>
          <w:sz w:val="22"/>
          <w:szCs w:val="22"/>
        </w:rPr>
        <w:t xml:space="preserve"> (Dz. U. </w:t>
      </w:r>
      <w:r w:rsidR="002E339F" w:rsidRPr="000957E1">
        <w:rPr>
          <w:rFonts w:ascii="Arial" w:hAnsi="Arial" w:cs="Arial"/>
          <w:sz w:val="22"/>
          <w:szCs w:val="22"/>
        </w:rPr>
        <w:t xml:space="preserve">2012 </w:t>
      </w:r>
      <w:r w:rsidRPr="000957E1">
        <w:rPr>
          <w:rFonts w:ascii="Arial" w:hAnsi="Arial" w:cs="Arial"/>
          <w:sz w:val="22"/>
          <w:szCs w:val="22"/>
        </w:rPr>
        <w:t xml:space="preserve">Nr 0, poz. </w:t>
      </w:r>
      <w:r w:rsidR="00B5155D" w:rsidRPr="000957E1">
        <w:rPr>
          <w:rFonts w:ascii="Arial" w:hAnsi="Arial" w:cs="Arial"/>
          <w:sz w:val="22"/>
          <w:szCs w:val="22"/>
        </w:rPr>
        <w:t>890</w:t>
      </w:r>
      <w:r w:rsidRPr="000957E1">
        <w:rPr>
          <w:rFonts w:ascii="Arial" w:hAnsi="Arial" w:cs="Arial"/>
          <w:sz w:val="22"/>
          <w:szCs w:val="22"/>
        </w:rPr>
        <w:t xml:space="preserve">). Rozporządzenie określa m.in. obowiązki pracodawcy przy prowadzeniu prac w kontakcie ze szkodliwymi substancjami (w tym z  azbestem). </w:t>
      </w:r>
    </w:p>
    <w:p w:rsidR="005A49D5" w:rsidRPr="000957E1" w:rsidRDefault="005A49D5">
      <w:pPr>
        <w:ind w:left="284" w:hanging="284"/>
        <w:jc w:val="both"/>
        <w:rPr>
          <w:rFonts w:ascii="Arial" w:hAnsi="Arial" w:cs="Arial"/>
          <w:i/>
          <w:iCs/>
          <w:sz w:val="22"/>
          <w:szCs w:val="22"/>
        </w:rPr>
      </w:pPr>
    </w:p>
    <w:p w:rsidR="005A49D5" w:rsidRPr="000957E1" w:rsidRDefault="005A49D5">
      <w:pPr>
        <w:ind w:left="284" w:hanging="284"/>
        <w:jc w:val="both"/>
        <w:rPr>
          <w:rFonts w:ascii="Arial" w:hAnsi="Arial" w:cs="Arial"/>
          <w:sz w:val="22"/>
          <w:szCs w:val="22"/>
        </w:rPr>
      </w:pPr>
      <w:r w:rsidRPr="000957E1">
        <w:rPr>
          <w:rFonts w:ascii="Arial" w:hAnsi="Arial" w:cs="Arial"/>
          <w:b/>
          <w:i/>
          <w:iCs/>
          <w:sz w:val="22"/>
          <w:szCs w:val="22"/>
        </w:rPr>
        <w:t>1</w:t>
      </w:r>
      <w:r w:rsidR="00B5155D" w:rsidRPr="000957E1">
        <w:rPr>
          <w:rFonts w:ascii="Arial" w:hAnsi="Arial" w:cs="Arial"/>
          <w:b/>
          <w:i/>
          <w:iCs/>
          <w:sz w:val="22"/>
          <w:szCs w:val="22"/>
        </w:rPr>
        <w:t>2</w:t>
      </w:r>
      <w:r w:rsidRPr="000957E1">
        <w:rPr>
          <w:rFonts w:ascii="Arial" w:hAnsi="Arial" w:cs="Arial"/>
          <w:i/>
          <w:iCs/>
          <w:sz w:val="22"/>
          <w:szCs w:val="22"/>
        </w:rPr>
        <w:t>. Rozporządzenie Rady Ministrów z dnia 14 października 2008 r. w sprawie opłat za korzystanie ze środowiska</w:t>
      </w:r>
      <w:r w:rsidRPr="000957E1">
        <w:rPr>
          <w:rFonts w:ascii="Arial" w:hAnsi="Arial" w:cs="Arial"/>
          <w:sz w:val="22"/>
          <w:szCs w:val="22"/>
        </w:rPr>
        <w:t xml:space="preserve"> (Dz. U. z 2008 r. Nr 196, poz. 1217). Rozporządzenie określa jednostkowe stawki opłat za:</w:t>
      </w:r>
    </w:p>
    <w:p w:rsidR="005A49D5" w:rsidRPr="000957E1" w:rsidRDefault="005A49D5">
      <w:pPr>
        <w:ind w:left="284" w:hanging="284"/>
        <w:jc w:val="both"/>
        <w:rPr>
          <w:rFonts w:ascii="Arial" w:hAnsi="Arial" w:cs="Arial"/>
          <w:sz w:val="22"/>
          <w:szCs w:val="22"/>
        </w:rPr>
      </w:pPr>
      <w:r w:rsidRPr="000957E1">
        <w:rPr>
          <w:rFonts w:ascii="Arial" w:hAnsi="Arial" w:cs="Arial"/>
          <w:b/>
          <w:sz w:val="22"/>
          <w:szCs w:val="22"/>
        </w:rPr>
        <w:t>a</w:t>
      </w:r>
      <w:r w:rsidRPr="000957E1">
        <w:rPr>
          <w:rFonts w:ascii="Arial" w:hAnsi="Arial" w:cs="Arial"/>
          <w:sz w:val="22"/>
          <w:szCs w:val="22"/>
        </w:rPr>
        <w:t>) gazy lub pyły wprowadzane do powietrza</w:t>
      </w:r>
    </w:p>
    <w:p w:rsidR="005A49D5" w:rsidRPr="000957E1" w:rsidRDefault="005A49D5">
      <w:pPr>
        <w:tabs>
          <w:tab w:val="num" w:pos="2136"/>
        </w:tabs>
        <w:ind w:left="284" w:hanging="284"/>
        <w:jc w:val="both"/>
        <w:rPr>
          <w:rFonts w:ascii="Arial" w:hAnsi="Arial" w:cs="Arial"/>
          <w:sz w:val="22"/>
          <w:szCs w:val="22"/>
        </w:rPr>
      </w:pPr>
      <w:r w:rsidRPr="000957E1">
        <w:rPr>
          <w:rFonts w:ascii="Arial" w:hAnsi="Arial" w:cs="Arial"/>
          <w:sz w:val="22"/>
          <w:szCs w:val="22"/>
        </w:rPr>
        <w:t>- azbest 315,80 zł/kg</w:t>
      </w:r>
    </w:p>
    <w:p w:rsidR="005A49D5" w:rsidRPr="000957E1" w:rsidRDefault="005A49D5">
      <w:pPr>
        <w:ind w:left="284" w:hanging="284"/>
        <w:jc w:val="both"/>
        <w:rPr>
          <w:rFonts w:ascii="Arial" w:hAnsi="Arial" w:cs="Arial"/>
          <w:sz w:val="22"/>
          <w:szCs w:val="22"/>
        </w:rPr>
      </w:pPr>
      <w:r w:rsidRPr="000957E1">
        <w:rPr>
          <w:rFonts w:ascii="Arial" w:hAnsi="Arial" w:cs="Arial"/>
          <w:b/>
          <w:sz w:val="22"/>
          <w:szCs w:val="22"/>
        </w:rPr>
        <w:lastRenderedPageBreak/>
        <w:t>b</w:t>
      </w:r>
      <w:r w:rsidRPr="000957E1">
        <w:rPr>
          <w:rFonts w:ascii="Arial" w:hAnsi="Arial" w:cs="Arial"/>
          <w:sz w:val="22"/>
          <w:szCs w:val="22"/>
        </w:rPr>
        <w:t>) umieszczenie odpadów na składowisku:</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- 06 07 01* - odpady azbestowe z elektrolizy - 45,91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- 06 13 04* - odpady z przetwarzania azbestu - 45,91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xml:space="preserve">- 10 13 09* - odpady zawierające azbest z produkcji elementów azbestowo - cementowych </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- 10 11 81* - odpady zawierające azbest - 45,91 zł/Mg</w:t>
      </w:r>
    </w:p>
    <w:p w:rsidR="005A49D5" w:rsidRPr="000957E1" w:rsidRDefault="005A49D5">
      <w:pPr>
        <w:tabs>
          <w:tab w:val="num" w:pos="2160"/>
        </w:tabs>
        <w:ind w:left="284" w:hanging="104"/>
        <w:jc w:val="both"/>
        <w:rPr>
          <w:rFonts w:ascii="Arial" w:hAnsi="Arial" w:cs="Arial"/>
          <w:sz w:val="16"/>
          <w:szCs w:val="16"/>
        </w:rPr>
      </w:pPr>
      <w:r w:rsidRPr="000957E1">
        <w:rPr>
          <w:rFonts w:ascii="Arial" w:hAnsi="Arial" w:cs="Arial"/>
          <w:sz w:val="22"/>
          <w:szCs w:val="22"/>
        </w:rPr>
        <w:t xml:space="preserve">- 15 01 11* - opakowania z metali zawierające niebezpieczne, porowate elementy  </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xml:space="preserve">   wzmocnienia konstrukcyjnego (np. azbest) włącznie z pustymi  pojemnikami ciśnieniowymi - 45,91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- 16 01 11* - okładziny hamulcowe zawierające azbest - 45,91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- 16 02 12* - zużyte urządzenia zawierające wolny azbest - 45,91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- 17 06 01* - materiały izolacyjne zawierające azbest - 0,00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- 17 06 05* - materiały konstrukcyjne zawierające azbest - 0,00 zł/Mg</w:t>
      </w:r>
    </w:p>
    <w:p w:rsidR="005A49D5" w:rsidRPr="000957E1" w:rsidRDefault="005A49D5">
      <w:pPr>
        <w:tabs>
          <w:tab w:val="num" w:pos="2160"/>
        </w:tabs>
        <w:ind w:left="284" w:hanging="104"/>
        <w:jc w:val="both"/>
        <w:rPr>
          <w:rFonts w:ascii="Arial" w:hAnsi="Arial" w:cs="Arial"/>
          <w:sz w:val="22"/>
          <w:szCs w:val="22"/>
        </w:rPr>
      </w:pPr>
    </w:p>
    <w:p w:rsidR="005A49D5" w:rsidRPr="000957E1" w:rsidRDefault="005A49D5">
      <w:pPr>
        <w:pStyle w:val="Nagwek2"/>
        <w:ind w:left="540" w:hanging="540"/>
        <w:jc w:val="both"/>
        <w:rPr>
          <w:rStyle w:val="Uwydatnienie"/>
        </w:rPr>
      </w:pPr>
      <w:bookmarkStart w:id="71" w:name="_Toc182113916"/>
      <w:bookmarkStart w:id="72" w:name="_Toc187816113"/>
      <w:bookmarkStart w:id="73" w:name="_Toc355601573"/>
      <w:bookmarkStart w:id="74" w:name="_Toc371325909"/>
      <w:r w:rsidRPr="000957E1">
        <w:rPr>
          <w:rStyle w:val="Uwydatnienie"/>
        </w:rPr>
        <w:t>3.3. Zasady postępowania z wyrobami zawierającymi azbest</w:t>
      </w:r>
      <w:bookmarkEnd w:id="71"/>
      <w:r w:rsidRPr="000957E1">
        <w:rPr>
          <w:rStyle w:val="Uwydatnienie"/>
        </w:rPr>
        <w:t xml:space="preserve">                          w aspekcie obowiązującego prawa</w:t>
      </w:r>
      <w:bookmarkEnd w:id="72"/>
      <w:bookmarkEnd w:id="73"/>
      <w:bookmarkEnd w:id="74"/>
    </w:p>
    <w:p w:rsidR="005A49D5" w:rsidRPr="000957E1" w:rsidRDefault="005A49D5">
      <w:pPr>
        <w:jc w:val="both"/>
        <w:rPr>
          <w:rFonts w:ascii="Arial" w:hAnsi="Arial" w:cs="Arial"/>
          <w:color w:val="FF0000"/>
          <w:sz w:val="22"/>
          <w:szCs w:val="22"/>
        </w:rPr>
      </w:pPr>
    </w:p>
    <w:p w:rsidR="005A49D5" w:rsidRPr="000957E1" w:rsidRDefault="005A49D5">
      <w:pPr>
        <w:jc w:val="both"/>
        <w:rPr>
          <w:rFonts w:ascii="Arial" w:hAnsi="Arial" w:cs="Arial"/>
          <w:sz w:val="22"/>
          <w:szCs w:val="22"/>
        </w:rPr>
      </w:pPr>
      <w:bookmarkStart w:id="75" w:name="_Toc182113917"/>
      <w:bookmarkStart w:id="76" w:name="_Toc187816114"/>
      <w:r w:rsidRPr="000957E1">
        <w:rPr>
          <w:rFonts w:ascii="Arial" w:hAnsi="Arial" w:cs="Arial"/>
          <w:sz w:val="22"/>
          <w:szCs w:val="22"/>
        </w:rPr>
        <w:t>Przedstawione w rozdziałach 3.1. i 3.2. przepisy określające zasady bezpiecznego postępowania z wyrobami i odpadami zawierającymi azbest narzuciły szereg obowiązków, zarówno na właścicieli obiektów i urządzeń, gdzie został użyty azbest jak i na prowadzących wszelkiego rodzaju prace związane z usuwaniem bądź transportem czy umieszczeniem na składowisku wyrobów i odpadów zawierających azbest.</w:t>
      </w:r>
    </w:p>
    <w:p w:rsidR="005A49D5" w:rsidRPr="000957E1" w:rsidRDefault="005A49D5">
      <w:pPr>
        <w:jc w:val="both"/>
        <w:rPr>
          <w:rFonts w:ascii="Arial" w:hAnsi="Arial" w:cs="Arial"/>
          <w:sz w:val="22"/>
          <w:szCs w:val="22"/>
        </w:rPr>
      </w:pPr>
      <w:r w:rsidRPr="000957E1">
        <w:rPr>
          <w:rFonts w:ascii="Arial" w:hAnsi="Arial" w:cs="Arial"/>
          <w:sz w:val="22"/>
          <w:szCs w:val="22"/>
        </w:rPr>
        <w:t xml:space="preserve">W Polsce problematyka bezpiecznego postępowania z wyrobami i odpadami zawierającymi  azbest została przedstawiona w </w:t>
      </w:r>
      <w:r w:rsidR="004F659E" w:rsidRPr="000957E1">
        <w:rPr>
          <w:rFonts w:ascii="Arial" w:hAnsi="Arial" w:cs="Arial"/>
          <w:sz w:val="22"/>
          <w:szCs w:val="22"/>
        </w:rPr>
        <w:t>„</w:t>
      </w:r>
      <w:r w:rsidR="00216D75" w:rsidRPr="000957E1">
        <w:rPr>
          <w:rFonts w:ascii="Arial" w:hAnsi="Arial" w:cs="Arial"/>
          <w:sz w:val="22"/>
          <w:szCs w:val="22"/>
        </w:rPr>
        <w:t>Programie Oczyszczania Kraju z Azbestu 2009-2032</w:t>
      </w:r>
      <w:r w:rsidR="004F659E" w:rsidRPr="000957E1">
        <w:rPr>
          <w:rFonts w:ascii="Arial" w:hAnsi="Arial" w:cs="Arial"/>
          <w:sz w:val="22"/>
          <w:szCs w:val="22"/>
        </w:rPr>
        <w:t>”</w:t>
      </w:r>
      <w:r w:rsidRPr="000957E1">
        <w:rPr>
          <w:rFonts w:ascii="Arial" w:hAnsi="Arial" w:cs="Arial"/>
          <w:sz w:val="22"/>
          <w:szCs w:val="22"/>
        </w:rPr>
        <w:t xml:space="preserve"> -  łącznie 6 procedur. </w:t>
      </w:r>
    </w:p>
    <w:p w:rsidR="005A49D5" w:rsidRPr="000957E1" w:rsidRDefault="005A49D5">
      <w:pPr>
        <w:jc w:val="both"/>
        <w:rPr>
          <w:rFonts w:ascii="Arial" w:hAnsi="Arial" w:cs="Arial"/>
          <w:sz w:val="22"/>
          <w:szCs w:val="22"/>
        </w:rPr>
      </w:pPr>
      <w:r w:rsidRPr="000957E1">
        <w:rPr>
          <w:rFonts w:ascii="Arial" w:hAnsi="Arial" w:cs="Arial"/>
          <w:sz w:val="22"/>
          <w:szCs w:val="22"/>
        </w:rPr>
        <w:t>Procedury zostały opracowane na podstawie „Informatora o przepisach i procedurach dotyczących bezpiecznego postępowania z wyrobami zawierającymi azbest” opracowanym przez Ministerstwo Gospodarki, Pracy i Polityki Społecznej, Warszawa 2003, zaktualizowany w/g stanu prawnego na dzień 30 września 2010 r.</w:t>
      </w:r>
    </w:p>
    <w:p w:rsidR="005A49D5" w:rsidRPr="000957E1" w:rsidRDefault="005A49D5">
      <w:pPr>
        <w:jc w:val="both"/>
        <w:rPr>
          <w:rFonts w:ascii="Arial" w:hAnsi="Arial" w:cs="Arial"/>
          <w:i/>
          <w:sz w:val="22"/>
          <w:szCs w:val="22"/>
        </w:rPr>
      </w:pPr>
    </w:p>
    <w:p w:rsidR="005A49D5" w:rsidRPr="000957E1" w:rsidRDefault="005A49D5">
      <w:pPr>
        <w:ind w:left="1080" w:hanging="1080"/>
        <w:jc w:val="both"/>
        <w:rPr>
          <w:rFonts w:ascii="Arial" w:hAnsi="Arial" w:cs="Arial"/>
          <w:b/>
          <w:i/>
          <w:sz w:val="22"/>
          <w:szCs w:val="22"/>
        </w:rPr>
      </w:pPr>
      <w:r w:rsidRPr="000957E1">
        <w:rPr>
          <w:rFonts w:ascii="Arial" w:hAnsi="Arial" w:cs="Arial"/>
          <w:b/>
          <w:i/>
          <w:sz w:val="22"/>
          <w:szCs w:val="22"/>
        </w:rPr>
        <w:t xml:space="preserve">Grupa I. Procedury obowiązujące właścicieli i zarządzających obiektami, instalacjami </w:t>
      </w:r>
      <w:r w:rsidRPr="000957E1">
        <w:rPr>
          <w:rFonts w:ascii="Arial" w:hAnsi="Arial" w:cs="Arial"/>
          <w:b/>
          <w:i/>
          <w:sz w:val="22"/>
          <w:szCs w:val="22"/>
        </w:rPr>
        <w:br/>
        <w:t>lub urządzeniami zawierającymi azbest lub wyroby zawierające azbest.</w:t>
      </w:r>
    </w:p>
    <w:p w:rsidR="005A49D5" w:rsidRPr="000957E1" w:rsidRDefault="005A49D5">
      <w:pPr>
        <w:jc w:val="both"/>
        <w:rPr>
          <w:rFonts w:ascii="Arial" w:hAnsi="Arial" w:cs="Arial"/>
          <w:sz w:val="22"/>
          <w:szCs w:val="22"/>
        </w:rPr>
      </w:pPr>
      <w:r w:rsidRPr="000957E1">
        <w:rPr>
          <w:rFonts w:ascii="Arial" w:hAnsi="Arial" w:cs="Arial"/>
          <w:sz w:val="22"/>
          <w:szCs w:val="22"/>
        </w:rPr>
        <w:tab/>
        <w:t xml:space="preserve">   </w:t>
      </w: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1.</w:t>
      </w:r>
      <w:r w:rsidRPr="000957E1">
        <w:rPr>
          <w:rFonts w:ascii="Arial" w:hAnsi="Arial" w:cs="Arial"/>
          <w:sz w:val="22"/>
          <w:szCs w:val="22"/>
        </w:rPr>
        <w:t xml:space="preserve"> </w:t>
      </w:r>
      <w:r w:rsidRPr="000957E1">
        <w:rPr>
          <w:rFonts w:ascii="Arial" w:hAnsi="Arial" w:cs="Arial"/>
          <w:sz w:val="22"/>
          <w:szCs w:val="22"/>
        </w:rPr>
        <w:tab/>
        <w:t>Obowiązki i postępowanie właścicieli oraz zarządców, przy użytkowaniu obiektów i terenów z wyrobami zawierającymi azbest.</w:t>
      </w:r>
    </w:p>
    <w:p w:rsidR="005A49D5" w:rsidRPr="000957E1" w:rsidRDefault="005A49D5">
      <w:pPr>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2.</w:t>
      </w:r>
      <w:r w:rsidRPr="000957E1">
        <w:rPr>
          <w:rFonts w:ascii="Arial" w:hAnsi="Arial" w:cs="Arial"/>
          <w:sz w:val="22"/>
          <w:szCs w:val="22"/>
        </w:rPr>
        <w:t xml:space="preserve"> </w:t>
      </w:r>
      <w:r w:rsidRPr="000957E1">
        <w:rPr>
          <w:rFonts w:ascii="Arial" w:hAnsi="Arial" w:cs="Arial"/>
          <w:sz w:val="22"/>
          <w:szCs w:val="22"/>
        </w:rPr>
        <w:tab/>
        <w:t>Obowiązki i postępowanie właścicieli i zarządców, przy usuwaniu wyrobów  zawierających azbest z obiektów lub terenów.</w:t>
      </w:r>
    </w:p>
    <w:p w:rsidR="005A49D5" w:rsidRPr="000957E1" w:rsidRDefault="005A49D5">
      <w:pPr>
        <w:ind w:left="284" w:hanging="284"/>
        <w:jc w:val="both"/>
        <w:rPr>
          <w:rFonts w:ascii="Arial" w:hAnsi="Arial" w:cs="Arial"/>
          <w:sz w:val="22"/>
          <w:szCs w:val="22"/>
        </w:rPr>
      </w:pPr>
    </w:p>
    <w:p w:rsidR="005A49D5" w:rsidRPr="000957E1" w:rsidRDefault="005A49D5">
      <w:pPr>
        <w:tabs>
          <w:tab w:val="left" w:pos="1080"/>
        </w:tabs>
        <w:ind w:left="1080" w:hanging="1080"/>
        <w:jc w:val="both"/>
        <w:rPr>
          <w:rFonts w:ascii="Arial" w:hAnsi="Arial" w:cs="Arial"/>
          <w:b/>
          <w:i/>
          <w:sz w:val="22"/>
          <w:szCs w:val="22"/>
        </w:rPr>
      </w:pPr>
      <w:r w:rsidRPr="000957E1">
        <w:rPr>
          <w:rFonts w:ascii="Arial" w:hAnsi="Arial" w:cs="Arial"/>
          <w:b/>
          <w:i/>
          <w:sz w:val="22"/>
          <w:szCs w:val="22"/>
        </w:rPr>
        <w:t>Grupa II. Procedury obowiązujące wykonawców prac polegających na usuwaniu wyrobów zawierających azbest – wytwórców odpadów niebezpiecznych.</w:t>
      </w:r>
    </w:p>
    <w:p w:rsidR="005A49D5" w:rsidRPr="000957E1" w:rsidRDefault="005A49D5">
      <w:pPr>
        <w:tabs>
          <w:tab w:val="left" w:pos="284"/>
        </w:tabs>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3.</w:t>
      </w:r>
      <w:r w:rsidRPr="000957E1">
        <w:rPr>
          <w:rFonts w:ascii="Arial" w:hAnsi="Arial" w:cs="Arial"/>
          <w:sz w:val="22"/>
          <w:szCs w:val="22"/>
        </w:rPr>
        <w:t xml:space="preserve"> </w:t>
      </w:r>
      <w:r w:rsidRPr="000957E1">
        <w:rPr>
          <w:rFonts w:ascii="Arial" w:hAnsi="Arial" w:cs="Arial"/>
          <w:sz w:val="22"/>
          <w:szCs w:val="22"/>
        </w:rPr>
        <w:tab/>
        <w:t>Postępowanie przy pracach przygotowawczych do usuwania wyrobów zawierających azbest.</w:t>
      </w:r>
    </w:p>
    <w:p w:rsidR="005A49D5" w:rsidRPr="000957E1" w:rsidRDefault="005A49D5">
      <w:pPr>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4.</w:t>
      </w:r>
      <w:r w:rsidRPr="000957E1">
        <w:rPr>
          <w:rFonts w:ascii="Arial" w:hAnsi="Arial" w:cs="Arial"/>
          <w:sz w:val="22"/>
          <w:szCs w:val="22"/>
        </w:rPr>
        <w:t xml:space="preserve"> </w:t>
      </w:r>
      <w:r w:rsidRPr="000957E1">
        <w:rPr>
          <w:rFonts w:ascii="Arial" w:hAnsi="Arial" w:cs="Arial"/>
          <w:sz w:val="22"/>
          <w:szCs w:val="22"/>
        </w:rPr>
        <w:tab/>
        <w:t>Prace polegające na usuwaniu wyrobów zawierających</w:t>
      </w:r>
      <w:r w:rsidRPr="000957E1">
        <w:rPr>
          <w:rFonts w:ascii="Arial" w:hAnsi="Arial" w:cs="Arial"/>
          <w:b/>
          <w:sz w:val="22"/>
          <w:szCs w:val="22"/>
        </w:rPr>
        <w:t xml:space="preserve"> </w:t>
      </w:r>
      <w:r w:rsidRPr="000957E1">
        <w:rPr>
          <w:rFonts w:ascii="Arial" w:hAnsi="Arial" w:cs="Arial"/>
          <w:sz w:val="22"/>
          <w:szCs w:val="22"/>
        </w:rPr>
        <w:t>azbest, wytwarzaniu odpadów niebezpiecznych, wraz z oczyszczeniem obiektu (terenu) instalacji.</w:t>
      </w:r>
    </w:p>
    <w:p w:rsidR="005A49D5" w:rsidRPr="000957E1" w:rsidRDefault="005A49D5">
      <w:pPr>
        <w:ind w:left="284" w:hanging="284"/>
        <w:jc w:val="both"/>
        <w:rPr>
          <w:rFonts w:ascii="Arial" w:hAnsi="Arial" w:cs="Arial"/>
          <w:color w:val="FF0000"/>
          <w:sz w:val="22"/>
          <w:szCs w:val="22"/>
        </w:rPr>
      </w:pPr>
    </w:p>
    <w:p w:rsidR="00A65677" w:rsidRPr="000957E1" w:rsidRDefault="00A65677">
      <w:pPr>
        <w:ind w:left="284" w:hanging="284"/>
        <w:jc w:val="both"/>
        <w:rPr>
          <w:rFonts w:ascii="Arial" w:hAnsi="Arial" w:cs="Arial"/>
          <w:color w:val="FF0000"/>
          <w:sz w:val="22"/>
          <w:szCs w:val="22"/>
        </w:rPr>
      </w:pPr>
    </w:p>
    <w:p w:rsidR="00A65677" w:rsidRPr="000957E1" w:rsidRDefault="00A65677">
      <w:pPr>
        <w:ind w:left="284" w:hanging="284"/>
        <w:jc w:val="both"/>
        <w:rPr>
          <w:rFonts w:ascii="Arial" w:hAnsi="Arial" w:cs="Arial"/>
          <w:color w:val="FF0000"/>
          <w:sz w:val="22"/>
          <w:szCs w:val="22"/>
        </w:rPr>
      </w:pPr>
    </w:p>
    <w:p w:rsidR="00A65677" w:rsidRPr="000957E1" w:rsidRDefault="00A65677">
      <w:pPr>
        <w:ind w:left="284" w:hanging="284"/>
        <w:jc w:val="both"/>
        <w:rPr>
          <w:rFonts w:ascii="Arial" w:hAnsi="Arial" w:cs="Arial"/>
          <w:color w:val="FF0000"/>
          <w:sz w:val="22"/>
          <w:szCs w:val="22"/>
        </w:rPr>
      </w:pPr>
    </w:p>
    <w:p w:rsidR="005A49D5" w:rsidRPr="000957E1" w:rsidRDefault="005A49D5">
      <w:pPr>
        <w:ind w:left="1080" w:hanging="1080"/>
        <w:jc w:val="both"/>
        <w:rPr>
          <w:rFonts w:ascii="Arial" w:hAnsi="Arial" w:cs="Arial"/>
          <w:b/>
          <w:i/>
          <w:sz w:val="22"/>
          <w:szCs w:val="22"/>
        </w:rPr>
      </w:pPr>
      <w:r w:rsidRPr="000957E1">
        <w:rPr>
          <w:rFonts w:ascii="Arial" w:hAnsi="Arial" w:cs="Arial"/>
          <w:b/>
          <w:i/>
          <w:sz w:val="22"/>
          <w:szCs w:val="22"/>
        </w:rPr>
        <w:lastRenderedPageBreak/>
        <w:t>Grupa III. Procedura obowiązująca prowadzących działalność w zakresie transportu odpadów niebezpiecznych zawierających azbest.</w:t>
      </w:r>
    </w:p>
    <w:p w:rsidR="005A49D5" w:rsidRPr="000957E1" w:rsidRDefault="005A49D5">
      <w:pPr>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5.</w:t>
      </w:r>
      <w:r w:rsidRPr="000957E1">
        <w:rPr>
          <w:rFonts w:ascii="Arial" w:hAnsi="Arial" w:cs="Arial"/>
          <w:sz w:val="22"/>
          <w:szCs w:val="22"/>
        </w:rPr>
        <w:t xml:space="preserve"> </w:t>
      </w:r>
      <w:r w:rsidRPr="000957E1">
        <w:rPr>
          <w:rFonts w:ascii="Arial" w:hAnsi="Arial" w:cs="Arial"/>
          <w:sz w:val="22"/>
          <w:szCs w:val="22"/>
        </w:rPr>
        <w:tab/>
        <w:t xml:space="preserve">Przygotowanie i transport odpadów </w:t>
      </w:r>
      <w:r w:rsidRPr="000957E1">
        <w:rPr>
          <w:rFonts w:ascii="Arial" w:hAnsi="Arial" w:cs="Arial"/>
          <w:b/>
          <w:sz w:val="22"/>
          <w:szCs w:val="22"/>
        </w:rPr>
        <w:t xml:space="preserve"> </w:t>
      </w:r>
      <w:r w:rsidRPr="000957E1">
        <w:rPr>
          <w:rFonts w:ascii="Arial" w:hAnsi="Arial" w:cs="Arial"/>
          <w:sz w:val="22"/>
          <w:szCs w:val="22"/>
        </w:rPr>
        <w:t>niebezpiecznych zawierających azbest.</w:t>
      </w:r>
    </w:p>
    <w:p w:rsidR="005A49D5" w:rsidRPr="000957E1" w:rsidRDefault="005A49D5">
      <w:pPr>
        <w:ind w:left="284" w:hanging="284"/>
        <w:jc w:val="both"/>
        <w:rPr>
          <w:rFonts w:ascii="Arial" w:hAnsi="Arial" w:cs="Arial"/>
          <w:sz w:val="22"/>
          <w:szCs w:val="22"/>
        </w:rPr>
      </w:pPr>
    </w:p>
    <w:p w:rsidR="005A49D5" w:rsidRPr="000957E1" w:rsidRDefault="005A49D5">
      <w:pPr>
        <w:ind w:left="1080" w:hanging="1080"/>
        <w:jc w:val="both"/>
        <w:rPr>
          <w:rFonts w:ascii="Arial" w:hAnsi="Arial" w:cs="Arial"/>
          <w:b/>
          <w:i/>
          <w:sz w:val="22"/>
          <w:szCs w:val="22"/>
        </w:rPr>
      </w:pPr>
      <w:r w:rsidRPr="000957E1">
        <w:rPr>
          <w:rFonts w:ascii="Arial" w:hAnsi="Arial" w:cs="Arial"/>
          <w:b/>
          <w:i/>
          <w:sz w:val="22"/>
          <w:szCs w:val="22"/>
        </w:rPr>
        <w:t>Grupa IV. Procedura dla osób prywatnych usuwających  azbest.</w:t>
      </w:r>
    </w:p>
    <w:p w:rsidR="005A49D5" w:rsidRPr="000957E1" w:rsidRDefault="005A49D5">
      <w:pPr>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6.</w:t>
      </w:r>
      <w:r w:rsidRPr="000957E1">
        <w:rPr>
          <w:rFonts w:ascii="Arial" w:hAnsi="Arial" w:cs="Arial"/>
          <w:sz w:val="22"/>
          <w:szCs w:val="22"/>
        </w:rPr>
        <w:t xml:space="preserve"> </w:t>
      </w:r>
      <w:r w:rsidRPr="000957E1">
        <w:rPr>
          <w:rFonts w:ascii="Arial" w:hAnsi="Arial" w:cs="Arial"/>
          <w:sz w:val="22"/>
          <w:szCs w:val="22"/>
        </w:rPr>
        <w:tab/>
        <w:t>Usuwanie azbestu przez osoby prywatne</w:t>
      </w:r>
    </w:p>
    <w:p w:rsidR="005A49D5" w:rsidRPr="000957E1" w:rsidRDefault="005A49D5">
      <w:pPr>
        <w:ind w:left="2127" w:hanging="2127"/>
        <w:jc w:val="both"/>
        <w:rPr>
          <w:rStyle w:val="Uwydatnienie"/>
          <w:rFonts w:ascii="Arial" w:hAnsi="Arial" w:cs="Arial"/>
          <w:i w:val="0"/>
          <w:iCs w:val="0"/>
          <w:sz w:val="22"/>
          <w:szCs w:val="22"/>
        </w:rPr>
      </w:pPr>
    </w:p>
    <w:p w:rsidR="003D62EA" w:rsidRPr="000957E1" w:rsidRDefault="003D62EA">
      <w:pPr>
        <w:ind w:left="2127" w:hanging="2127"/>
        <w:jc w:val="both"/>
        <w:rPr>
          <w:rStyle w:val="Uwydatnienie"/>
          <w:rFonts w:ascii="Arial" w:hAnsi="Arial" w:cs="Arial"/>
          <w:i w:val="0"/>
          <w:iCs w:val="0"/>
          <w:color w:val="FF0000"/>
          <w:sz w:val="22"/>
          <w:szCs w:val="22"/>
        </w:rPr>
      </w:pPr>
    </w:p>
    <w:p w:rsidR="003D62EA" w:rsidRPr="000957E1" w:rsidRDefault="003D62EA">
      <w:pPr>
        <w:ind w:left="2127" w:hanging="2127"/>
        <w:jc w:val="both"/>
        <w:rPr>
          <w:rStyle w:val="Uwydatnienie"/>
          <w:rFonts w:ascii="Arial" w:hAnsi="Arial" w:cs="Arial"/>
          <w:i w:val="0"/>
          <w:iCs w:val="0"/>
          <w:color w:val="FF0000"/>
          <w:sz w:val="22"/>
          <w:szCs w:val="22"/>
        </w:rPr>
      </w:pPr>
    </w:p>
    <w:p w:rsidR="005A49D5" w:rsidRPr="000957E1" w:rsidRDefault="004D1C72">
      <w:pPr>
        <w:pStyle w:val="Nagwek2"/>
        <w:rPr>
          <w:rStyle w:val="Uwydatnienie"/>
        </w:rPr>
      </w:pPr>
      <w:r w:rsidRPr="000957E1">
        <w:rPr>
          <w:rStyle w:val="Uwydatnienie"/>
          <w:color w:val="FF0000"/>
        </w:rPr>
        <w:br w:type="page"/>
      </w:r>
      <w:bookmarkStart w:id="77" w:name="_Toc355601574"/>
      <w:bookmarkStart w:id="78" w:name="_Toc371325910"/>
      <w:r w:rsidR="005A49D5" w:rsidRPr="000957E1">
        <w:rPr>
          <w:rStyle w:val="Uwydatnienie"/>
        </w:rPr>
        <w:lastRenderedPageBreak/>
        <w:t>3.4. Obowiązki właścicieli i zarządzających obiektami, instalacjami</w:t>
      </w:r>
      <w:bookmarkEnd w:id="75"/>
      <w:bookmarkEnd w:id="76"/>
      <w:r w:rsidR="005A49D5" w:rsidRPr="000957E1">
        <w:rPr>
          <w:rStyle w:val="Uwydatnienie"/>
        </w:rPr>
        <w:t xml:space="preserve">                   i urządzeniami zawierającymi azbest</w:t>
      </w:r>
      <w:bookmarkEnd w:id="77"/>
      <w:bookmarkEnd w:id="78"/>
    </w:p>
    <w:p w:rsidR="005A49D5" w:rsidRPr="000957E1" w:rsidRDefault="005A49D5">
      <w:pPr>
        <w:spacing w:line="360" w:lineRule="auto"/>
        <w:jc w:val="both"/>
        <w:rPr>
          <w:rFonts w:ascii="Arial" w:hAnsi="Arial" w:cs="Arial"/>
          <w:b/>
          <w:i/>
          <w:sz w:val="28"/>
          <w:szCs w:val="28"/>
        </w:rPr>
      </w:pPr>
    </w:p>
    <w:p w:rsidR="005A49D5" w:rsidRPr="000957E1" w:rsidRDefault="005A49D5">
      <w:pPr>
        <w:ind w:left="2127" w:hanging="2127"/>
        <w:jc w:val="both"/>
        <w:rPr>
          <w:rFonts w:ascii="Arial" w:hAnsi="Arial" w:cs="Arial"/>
          <w:sz w:val="22"/>
          <w:szCs w:val="22"/>
        </w:rPr>
      </w:pPr>
      <w:bookmarkStart w:id="79" w:name="_Toc182113919"/>
      <w:bookmarkStart w:id="80" w:name="_Toc187816116"/>
      <w:r w:rsidRPr="000957E1">
        <w:rPr>
          <w:rFonts w:ascii="Arial" w:hAnsi="Arial" w:cs="Arial"/>
          <w:b/>
          <w:sz w:val="22"/>
          <w:szCs w:val="22"/>
        </w:rPr>
        <w:t xml:space="preserve">Procedura 1. </w:t>
      </w:r>
      <w:r w:rsidRPr="000957E1">
        <w:rPr>
          <w:rFonts w:ascii="Arial" w:hAnsi="Arial" w:cs="Arial"/>
          <w:b/>
          <w:sz w:val="22"/>
          <w:szCs w:val="22"/>
        </w:rPr>
        <w:tab/>
      </w:r>
      <w:r w:rsidRPr="000957E1">
        <w:rPr>
          <w:rFonts w:ascii="Arial" w:hAnsi="Arial" w:cs="Arial"/>
          <w:sz w:val="22"/>
          <w:szCs w:val="22"/>
        </w:rPr>
        <w:t>Obowiązki i postępowanie właścicieli oraz zarządców, przy użytkowaniu obiektów i terenów z wyrobami zawierającymi azbest.</w:t>
      </w:r>
    </w:p>
    <w:p w:rsidR="005A49D5" w:rsidRPr="000957E1" w:rsidRDefault="005A49D5">
      <w:pPr>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2.</w:t>
      </w:r>
      <w:r w:rsidRPr="000957E1">
        <w:rPr>
          <w:rFonts w:ascii="Arial" w:hAnsi="Arial" w:cs="Arial"/>
          <w:sz w:val="22"/>
          <w:szCs w:val="22"/>
        </w:rPr>
        <w:t xml:space="preserve"> </w:t>
      </w:r>
      <w:r w:rsidRPr="000957E1">
        <w:rPr>
          <w:rFonts w:ascii="Arial" w:hAnsi="Arial" w:cs="Arial"/>
          <w:sz w:val="22"/>
          <w:szCs w:val="22"/>
        </w:rPr>
        <w:tab/>
        <w:t>Obowiązki i postępowanie właścicieli i zarządców, przy usuwaniu wyrobów  zawierających azbest z obiektów lub terenów.</w:t>
      </w:r>
    </w:p>
    <w:p w:rsidR="005A49D5" w:rsidRPr="000957E1" w:rsidRDefault="005A49D5">
      <w:pPr>
        <w:jc w:val="both"/>
        <w:rPr>
          <w:rFonts w:ascii="Arial" w:hAnsi="Arial" w:cs="Arial"/>
          <w:i/>
          <w:sz w:val="22"/>
          <w:szCs w:val="22"/>
          <w:u w:val="single"/>
        </w:rPr>
      </w:pPr>
    </w:p>
    <w:p w:rsidR="005A49D5" w:rsidRPr="000957E1" w:rsidRDefault="005A49D5">
      <w:pPr>
        <w:jc w:val="both"/>
        <w:rPr>
          <w:rFonts w:ascii="Arial" w:hAnsi="Arial" w:cs="Arial"/>
          <w:i/>
          <w:sz w:val="22"/>
          <w:szCs w:val="22"/>
          <w:u w:val="single"/>
        </w:rPr>
      </w:pPr>
    </w:p>
    <w:p w:rsidR="005A49D5" w:rsidRPr="000957E1" w:rsidRDefault="005A49D5">
      <w:pPr>
        <w:jc w:val="both"/>
        <w:rPr>
          <w:rFonts w:ascii="Arial" w:hAnsi="Arial" w:cs="Arial"/>
          <w:i/>
          <w:sz w:val="22"/>
          <w:szCs w:val="22"/>
          <w:u w:val="single"/>
        </w:rPr>
      </w:pPr>
      <w:r w:rsidRPr="000957E1">
        <w:rPr>
          <w:rFonts w:ascii="Arial" w:hAnsi="Arial" w:cs="Arial"/>
          <w:i/>
          <w:sz w:val="22"/>
          <w:szCs w:val="22"/>
          <w:u w:val="single"/>
        </w:rPr>
        <w:t xml:space="preserve">P R O C E D U R A 1.  </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 xml:space="preserve">Zakres procedury obejmuje przedstawienie obowiązków i zasad postępowania właścicieli </w:t>
      </w:r>
      <w:r w:rsidR="003D62EA" w:rsidRPr="000957E1">
        <w:rPr>
          <w:rFonts w:ascii="Arial" w:hAnsi="Arial" w:cs="Arial"/>
          <w:sz w:val="22"/>
          <w:szCs w:val="22"/>
        </w:rPr>
        <w:t xml:space="preserve">                   </w:t>
      </w:r>
      <w:r w:rsidRPr="000957E1">
        <w:rPr>
          <w:rFonts w:ascii="Arial" w:hAnsi="Arial" w:cs="Arial"/>
          <w:sz w:val="22"/>
          <w:szCs w:val="22"/>
        </w:rPr>
        <w:t>i zarządców budynków, budowli, instalacji lub urządzeń oraz terenów, gdzie znajduje się azbest lub wyroby zawierające azbest. Procedura dotyczy bezpiecznego ich użytkowania.</w:t>
      </w:r>
    </w:p>
    <w:p w:rsidR="005A49D5" w:rsidRPr="000957E1" w:rsidRDefault="005A49D5">
      <w:pPr>
        <w:pStyle w:val="Default"/>
        <w:rPr>
          <w:color w:val="auto"/>
          <w:sz w:val="23"/>
          <w:szCs w:val="23"/>
        </w:rPr>
      </w:pPr>
      <w:bookmarkStart w:id="81" w:name="_Toc42585049"/>
      <w:bookmarkStart w:id="82" w:name="_Toc42666875"/>
      <w:bookmarkStart w:id="83" w:name="_Toc43271474"/>
      <w:bookmarkStart w:id="84" w:name="_Toc44824182"/>
      <w:bookmarkStart w:id="85" w:name="_Toc182113918"/>
      <w:bookmarkStart w:id="86" w:name="_Toc183489501"/>
      <w:bookmarkStart w:id="87" w:name="_Toc183491237"/>
      <w:bookmarkStart w:id="88" w:name="_Toc187741174"/>
      <w:bookmarkStart w:id="89" w:name="_Toc187741389"/>
      <w:bookmarkStart w:id="90" w:name="_Toc187815845"/>
      <w:bookmarkStart w:id="91" w:name="_Toc187816115"/>
      <w:bookmarkStart w:id="92" w:name="_Toc188936158"/>
      <w:bookmarkStart w:id="93" w:name="_Toc191715612"/>
      <w:bookmarkStart w:id="94" w:name="_Toc194471652"/>
      <w:bookmarkStart w:id="95" w:name="_Toc194893912"/>
      <w:bookmarkStart w:id="96" w:name="_Toc198352343"/>
      <w:bookmarkStart w:id="97" w:name="_Toc199574249"/>
      <w:bookmarkStart w:id="98" w:name="_Toc207004823"/>
      <w:bookmarkStart w:id="99" w:name="_Toc210803396"/>
      <w:bookmarkStart w:id="100" w:name="_Toc216768060"/>
    </w:p>
    <w:p w:rsidR="005A49D5" w:rsidRPr="000957E1" w:rsidRDefault="005A49D5">
      <w:pPr>
        <w:pStyle w:val="Nagwek2"/>
        <w:spacing w:before="0" w:after="0"/>
        <w:jc w:val="both"/>
        <w:rPr>
          <w:b w:val="0"/>
          <w:sz w:val="22"/>
          <w:szCs w:val="22"/>
        </w:rPr>
      </w:pPr>
      <w:bookmarkStart w:id="101" w:name="_Toc227046178"/>
      <w:bookmarkStart w:id="102" w:name="_Toc229802179"/>
      <w:bookmarkStart w:id="103" w:name="_Toc232219293"/>
      <w:bookmarkStart w:id="104" w:name="_Toc237325036"/>
      <w:bookmarkStart w:id="105" w:name="_Toc241461934"/>
      <w:bookmarkStart w:id="106" w:name="_Toc270668477"/>
    </w:p>
    <w:p w:rsidR="005A49D5" w:rsidRPr="000957E1" w:rsidRDefault="005A49D5">
      <w:pPr>
        <w:pStyle w:val="Nagwek2"/>
        <w:spacing w:before="0" w:after="0"/>
        <w:jc w:val="both"/>
        <w:rPr>
          <w:b w:val="0"/>
          <w:sz w:val="22"/>
          <w:szCs w:val="22"/>
        </w:rPr>
      </w:pPr>
      <w:bookmarkStart w:id="107" w:name="_Toc275348061"/>
      <w:bookmarkStart w:id="108" w:name="_Toc278526977"/>
      <w:bookmarkStart w:id="109" w:name="_Toc278962590"/>
      <w:bookmarkStart w:id="110" w:name="_Toc297192977"/>
      <w:bookmarkStart w:id="111" w:name="_Toc297193288"/>
      <w:bookmarkStart w:id="112" w:name="_Toc299970215"/>
      <w:bookmarkStart w:id="113" w:name="_Toc304805204"/>
      <w:bookmarkStart w:id="114" w:name="_Toc304969081"/>
      <w:bookmarkStart w:id="115" w:name="_Toc355601575"/>
      <w:bookmarkStart w:id="116" w:name="_Toc355601711"/>
      <w:bookmarkStart w:id="117" w:name="_Toc355602044"/>
      <w:bookmarkStart w:id="118" w:name="_Toc355695197"/>
      <w:bookmarkStart w:id="119" w:name="_Toc364944562"/>
      <w:bookmarkStart w:id="120" w:name="_Toc371325911"/>
      <w:r w:rsidRPr="000957E1">
        <w:rPr>
          <w:b w:val="0"/>
          <w:sz w:val="22"/>
          <w:szCs w:val="22"/>
        </w:rPr>
        <w:t>P R O C E D U R A 1. Obowiązki i postępowanie właścicieli oraz zarządców, przy użytkowaniu obiektów i terenów z wyrobami zawierającymi azbest.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19" type="#_x0000_t202" style="position:absolute;left:0;text-align:left;margin-left:244.05pt;margin-top:12.2pt;width:189pt;height:36.55pt;z-index:251612672" fillcolor="lime">
            <v:textbox style="mso-next-textbox:#_x0000_s1319">
              <w:txbxContent>
                <w:p w:rsidR="00F342B9" w:rsidRDefault="00F342B9">
                  <w:pPr>
                    <w:pStyle w:val="Tekstpodstawowy"/>
                    <w:shd w:val="pct10" w:color="00FF00" w:fill="auto"/>
                    <w:spacing w:line="240" w:lineRule="auto"/>
                    <w:jc w:val="center"/>
                    <w:rPr>
                      <w:rFonts w:ascii="Arial" w:hAnsi="Arial" w:cs="Arial"/>
                      <w:sz w:val="22"/>
                      <w:szCs w:val="22"/>
                    </w:rPr>
                  </w:pPr>
                  <w:r>
                    <w:rPr>
                      <w:rFonts w:ascii="Arial" w:hAnsi="Arial" w:cs="Arial"/>
                      <w:sz w:val="22"/>
                      <w:szCs w:val="22"/>
                    </w:rPr>
                    <w:t>Przeprowadzenie inwentaryzacji wyrobów zawierających azbest.</w:t>
                  </w:r>
                </w:p>
              </w:txbxContent>
            </v:textbox>
          </v:shape>
        </w:pict>
      </w:r>
      <w:r w:rsidRPr="00AF0781">
        <w:rPr>
          <w:rFonts w:ascii="Arial" w:hAnsi="Arial" w:cs="Arial"/>
          <w:noProof/>
          <w:color w:val="FF0000"/>
          <w:sz w:val="20"/>
        </w:rPr>
        <w:pict>
          <v:shape id="_x0000_s1318" type="#_x0000_t202" style="position:absolute;left:0;text-align:left;margin-left:14.2pt;margin-top:1.55pt;width:198pt;height:63pt;z-index:251611648" o:allowincell="f" fillcolor="lime">
            <v:textbox style="mso-next-textbox:#_x0000_s1318">
              <w:txbxContent>
                <w:p w:rsidR="00F342B9" w:rsidRDefault="00F342B9">
                  <w:pPr>
                    <w:pStyle w:val="Tekstpodstawowy"/>
                    <w:shd w:val="pct10" w:color="00FF00" w:fill="auto"/>
                    <w:spacing w:line="240" w:lineRule="auto"/>
                    <w:jc w:val="center"/>
                    <w:rPr>
                      <w:rFonts w:ascii="Arial" w:hAnsi="Arial" w:cs="Arial"/>
                      <w:sz w:val="22"/>
                      <w:szCs w:val="22"/>
                    </w:rPr>
                  </w:pPr>
                  <w:r>
                    <w:rPr>
                      <w:rFonts w:ascii="Arial" w:hAnsi="Arial" w:cs="Arial"/>
                      <w:sz w:val="22"/>
                      <w:szCs w:val="22"/>
                    </w:rPr>
                    <w:t>Sporządzenie „Oceny stanu i możliwości bezpiecznego użytkowania wyrobów zawierających azbest”.</w:t>
                  </w:r>
                </w:p>
              </w:txbxContent>
            </v:textbox>
          </v:shape>
        </w:pict>
      </w:r>
    </w:p>
    <w:p w:rsidR="005A49D5" w:rsidRPr="000957E1" w:rsidRDefault="005A49D5">
      <w:pPr>
        <w:jc w:val="both"/>
        <w:rPr>
          <w:rFonts w:ascii="Arial" w:hAnsi="Arial" w:cs="Arial"/>
          <w:color w:val="FF0000"/>
        </w:rPr>
      </w:pPr>
      <w:r w:rsidRPr="000957E1">
        <w:rPr>
          <w:rFonts w:ascii="Arial" w:hAnsi="Arial" w:cs="Arial"/>
          <w:color w:val="FF0000"/>
        </w:rPr>
        <w:t xml:space="preserve">      Sporządzenie „Oceny stanu m</w:t>
      </w:r>
      <w:r w:rsidRPr="000957E1">
        <w:rPr>
          <w:rFonts w:ascii="Arial" w:hAnsi="Arial" w:cs="Arial"/>
          <w:color w:val="FF0000"/>
        </w:rPr>
        <w:tab/>
      </w:r>
      <w:r w:rsidRPr="000957E1">
        <w:rPr>
          <w:rFonts w:ascii="Arial" w:hAnsi="Arial" w:cs="Arial"/>
          <w:color w:val="FF0000"/>
        </w:rPr>
        <w:tab/>
        <w:t>Prowadzenie inwentaryzacji</w:t>
      </w:r>
    </w:p>
    <w:p w:rsidR="005A49D5" w:rsidRPr="000957E1" w:rsidRDefault="00AF0781">
      <w:pPr>
        <w:jc w:val="both"/>
        <w:rPr>
          <w:rFonts w:ascii="Arial" w:hAnsi="Arial" w:cs="Arial"/>
          <w:color w:val="FF0000"/>
        </w:rPr>
      </w:pPr>
      <w:r>
        <w:rPr>
          <w:rFonts w:ascii="Arial" w:hAnsi="Arial" w:cs="Arial"/>
          <w:noProof/>
          <w:color w:val="FF0000"/>
        </w:rPr>
        <w:pict>
          <v:line id="_x0000_s1325" style="position:absolute;left:0;text-align:left;flip:y;z-index:251618816" from="213.15pt,8.7pt" to="243pt,9.35pt" o:allowincell="f">
            <v:stroke endarrow="block"/>
          </v:line>
        </w:pict>
      </w:r>
      <w:r w:rsidR="005A49D5" w:rsidRPr="000957E1">
        <w:rPr>
          <w:rFonts w:ascii="Arial" w:hAnsi="Arial" w:cs="Arial"/>
          <w:color w:val="FF0000"/>
        </w:rPr>
        <w:t xml:space="preserve">      bezpiecznego użytkowania </w:t>
      </w:r>
      <w:proofErr w:type="spellStart"/>
      <w:r w:rsidR="005A49D5" w:rsidRPr="000957E1">
        <w:rPr>
          <w:rFonts w:ascii="Arial" w:hAnsi="Arial" w:cs="Arial"/>
          <w:color w:val="FF0000"/>
        </w:rPr>
        <w:t>wyrobó</w:t>
      </w:r>
      <w:proofErr w:type="spellEnd"/>
      <w:r w:rsidR="005A49D5" w:rsidRPr="000957E1">
        <w:rPr>
          <w:rFonts w:ascii="Arial" w:hAnsi="Arial" w:cs="Arial"/>
          <w:color w:val="FF0000"/>
        </w:rPr>
        <w:tab/>
      </w:r>
    </w:p>
    <w:p w:rsidR="005A49D5" w:rsidRPr="000957E1" w:rsidRDefault="00AF0781">
      <w:pPr>
        <w:jc w:val="both"/>
        <w:rPr>
          <w:rFonts w:ascii="Arial" w:hAnsi="Arial" w:cs="Arial"/>
          <w:color w:val="FF0000"/>
        </w:rPr>
      </w:pPr>
      <w:r>
        <w:rPr>
          <w:rFonts w:ascii="Arial" w:hAnsi="Arial" w:cs="Arial"/>
          <w:noProof/>
          <w:color w:val="FF0000"/>
        </w:rPr>
        <w:pict>
          <v:line id="_x0000_s1326" style="position:absolute;left:0;text-align:left;z-index:251619840" from="324pt,7.4pt" to="324pt,39.65pt">
            <v:stroke endarrow="block"/>
          </v:line>
        </w:pict>
      </w:r>
    </w:p>
    <w:p w:rsidR="005A49D5" w:rsidRPr="000957E1" w:rsidRDefault="00AF0781">
      <w:pPr>
        <w:jc w:val="both"/>
        <w:rPr>
          <w:rFonts w:ascii="Arial" w:hAnsi="Arial" w:cs="Arial"/>
          <w:color w:val="FF0000"/>
        </w:rPr>
      </w:pPr>
      <w:r>
        <w:rPr>
          <w:rFonts w:ascii="Arial" w:hAnsi="Arial" w:cs="Arial"/>
          <w:noProof/>
          <w:color w:val="FF0000"/>
        </w:rPr>
        <w:pict>
          <v:line id="_x0000_s1331" style="position:absolute;left:0;text-align:left;z-index:251624960" from="108pt,10.8pt" to="108pt,25.85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20" type="#_x0000_t202" style="position:absolute;left:0;text-align:left;margin-left:9pt;margin-top:12.3pt;width:198pt;height:61.85pt;z-index:251613696" fillcolor="lime">
            <v:textbox style="mso-next-textbox:#_x0000_s1320">
              <w:txbxContent>
                <w:p w:rsidR="00F342B9" w:rsidRDefault="00F342B9">
                  <w:pPr>
                    <w:pStyle w:val="Tekstpodstawowy"/>
                    <w:shd w:val="pct10" w:color="00FF00" w:fill="auto"/>
                    <w:spacing w:line="240" w:lineRule="auto"/>
                    <w:jc w:val="center"/>
                    <w:rPr>
                      <w:rFonts w:ascii="Arial" w:hAnsi="Arial" w:cs="Arial"/>
                      <w:sz w:val="22"/>
                      <w:szCs w:val="22"/>
                    </w:rPr>
                  </w:pPr>
                  <w:r>
                    <w:rPr>
                      <w:rFonts w:ascii="Arial" w:hAnsi="Arial" w:cs="Arial"/>
                      <w:sz w:val="22"/>
                      <w:szCs w:val="22"/>
                    </w:rPr>
                    <w:t>Opracowanie corocznego planu kontroli jakości powietrza                              dla pomieszczeń zawierających azbest.</w:t>
                  </w:r>
                </w:p>
              </w:txbxContent>
            </v:textbox>
          </v:shape>
        </w:pict>
      </w:r>
      <w:r w:rsidRPr="00AF0781">
        <w:rPr>
          <w:rFonts w:ascii="Arial" w:hAnsi="Arial" w:cs="Arial"/>
          <w:noProof/>
          <w:color w:val="FF0000"/>
          <w:sz w:val="20"/>
        </w:rPr>
        <w:pict>
          <v:shape id="_x0000_s1321" type="#_x0000_t202" style="position:absolute;left:0;text-align:left;margin-left:243pt;margin-top:12.3pt;width:190.05pt;height:34.85pt;z-index:251614720" fillcolor="lime">
            <v:textbox style="mso-next-textbox:#_x0000_s1321">
              <w:txbxContent>
                <w:p w:rsidR="00F342B9" w:rsidRDefault="00F342B9">
                  <w:pPr>
                    <w:pStyle w:val="Tekstpodstawowy"/>
                    <w:shd w:val="pct10" w:color="00FF00" w:fill="auto"/>
                    <w:spacing w:line="240" w:lineRule="auto"/>
                    <w:jc w:val="center"/>
                    <w:rPr>
                      <w:rFonts w:ascii="Arial" w:hAnsi="Arial" w:cs="Arial"/>
                      <w:sz w:val="22"/>
                      <w:szCs w:val="22"/>
                    </w:rPr>
                  </w:pPr>
                  <w:r>
                    <w:rPr>
                      <w:rFonts w:ascii="Arial" w:hAnsi="Arial" w:cs="Arial"/>
                      <w:sz w:val="22"/>
                      <w:szCs w:val="22"/>
                    </w:rPr>
                    <w:t>Sporządzenie informacji dla Burmistrza (corocznie)</w:t>
                  </w:r>
                </w:p>
              </w:txbxContent>
            </v:textbox>
          </v:shape>
        </w:pict>
      </w:r>
    </w:p>
    <w:p w:rsidR="005A49D5" w:rsidRPr="000957E1" w:rsidRDefault="005A49D5">
      <w:pPr>
        <w:jc w:val="both"/>
        <w:rPr>
          <w:rFonts w:ascii="Arial" w:hAnsi="Arial" w:cs="Arial"/>
          <w:color w:val="FF0000"/>
        </w:rPr>
      </w:pPr>
      <w:r w:rsidRPr="000957E1">
        <w:rPr>
          <w:rFonts w:ascii="Arial" w:hAnsi="Arial" w:cs="Arial"/>
          <w:color w:val="FF0000"/>
        </w:rPr>
        <w:t xml:space="preserve">      Opracowanie corocznego planu </w:t>
      </w:r>
    </w:p>
    <w:p w:rsidR="005A49D5" w:rsidRPr="000957E1" w:rsidRDefault="005A49D5">
      <w:pPr>
        <w:jc w:val="both"/>
        <w:rPr>
          <w:rFonts w:ascii="Arial" w:hAnsi="Arial" w:cs="Arial"/>
          <w:color w:val="FF0000"/>
        </w:rPr>
      </w:pPr>
      <w:r w:rsidRPr="000957E1">
        <w:rPr>
          <w:rFonts w:ascii="Arial" w:hAnsi="Arial" w:cs="Arial"/>
          <w:color w:val="FF0000"/>
        </w:rPr>
        <w:t xml:space="preserve">      jakości powietrza dla pomieszczeń</w:t>
      </w:r>
      <w:r w:rsidRPr="000957E1">
        <w:rPr>
          <w:rFonts w:ascii="Arial" w:hAnsi="Arial" w:cs="Arial"/>
          <w:color w:val="FF0000"/>
        </w:rPr>
        <w:tab/>
      </w:r>
      <w:r w:rsidRPr="000957E1">
        <w:rPr>
          <w:rFonts w:ascii="Arial" w:hAnsi="Arial" w:cs="Arial"/>
          <w:color w:val="FF0000"/>
        </w:rPr>
        <w:tab/>
        <w:t>burmistrza/prezydenta  (corocznie</w:t>
      </w:r>
    </w:p>
    <w:p w:rsidR="005A49D5" w:rsidRPr="000957E1" w:rsidRDefault="00AF0781">
      <w:pPr>
        <w:jc w:val="both"/>
        <w:rPr>
          <w:rFonts w:ascii="Arial" w:hAnsi="Arial" w:cs="Arial"/>
          <w:color w:val="FF0000"/>
        </w:rPr>
      </w:pPr>
      <w:r>
        <w:rPr>
          <w:rFonts w:ascii="Arial" w:hAnsi="Arial" w:cs="Arial"/>
          <w:noProof/>
          <w:color w:val="FF0000"/>
        </w:rPr>
        <w:pict>
          <v:line id="_x0000_s1328" style="position:absolute;left:0;text-align:left;z-index:251621888" from="324pt,5.75pt" to="324pt,42.9pt">
            <v:stroke endarrow="block"/>
          </v:lin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Pr>
          <w:rFonts w:ascii="Arial" w:hAnsi="Arial" w:cs="Arial"/>
          <w:noProof/>
          <w:color w:val="FF0000"/>
        </w:rPr>
        <w:pict>
          <v:line id="_x0000_s1329" style="position:absolute;left:0;text-align:left;z-index:251622912" from="108pt,6.3pt" to="108pt,26.85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22" type="#_x0000_t202" style="position:absolute;left:0;text-align:left;margin-left:9pt;margin-top:10.5pt;width:198pt;height:61.85pt;z-index:251615744" fillcolor="lime">
            <v:textbox style="mso-next-textbox:#_x0000_s1322">
              <w:txbxContent>
                <w:p w:rsidR="00F342B9" w:rsidRDefault="00F342B9">
                  <w:pPr>
                    <w:pStyle w:val="Tekstpodstawowy"/>
                    <w:shd w:val="pct10" w:color="00FF00" w:fill="auto"/>
                    <w:spacing w:line="240" w:lineRule="auto"/>
                    <w:jc w:val="center"/>
                    <w:rPr>
                      <w:rFonts w:ascii="Arial" w:hAnsi="Arial" w:cs="Arial"/>
                      <w:sz w:val="22"/>
                      <w:szCs w:val="22"/>
                    </w:rPr>
                  </w:pPr>
                  <w:r>
                    <w:rPr>
                      <w:rFonts w:ascii="Arial" w:hAnsi="Arial" w:cs="Arial"/>
                      <w:sz w:val="22"/>
                      <w:szCs w:val="22"/>
                    </w:rPr>
                    <w:t>Opracowanie instrukcji bezpiecznego postępowania  i użytkowania pomieszczenia z wyrobami zawierającymi azbest.</w:t>
                  </w:r>
                </w:p>
              </w:txbxContent>
            </v:textbox>
          </v:shape>
        </w:pict>
      </w:r>
      <w:r w:rsidRPr="00AF0781">
        <w:rPr>
          <w:rFonts w:ascii="Arial" w:hAnsi="Arial" w:cs="Arial"/>
          <w:noProof/>
          <w:color w:val="FF0000"/>
          <w:sz w:val="20"/>
        </w:rPr>
        <w:pict>
          <v:shape id="_x0000_s1323" type="#_x0000_t202" style="position:absolute;left:0;text-align:left;margin-left:243pt;margin-top:1.5pt;width:191.3pt;height:61.55pt;z-index:251616768" fillcolor="lime">
            <v:textbox style="mso-next-textbox:#_x0000_s1323">
              <w:txbxContent>
                <w:p w:rsidR="00F342B9" w:rsidRDefault="00F342B9">
                  <w:pPr>
                    <w:pStyle w:val="Tekstpodstawowy"/>
                    <w:shd w:val="pct10" w:color="00FF00" w:fill="auto"/>
                    <w:spacing w:line="240" w:lineRule="auto"/>
                    <w:jc w:val="center"/>
                    <w:rPr>
                      <w:rFonts w:ascii="Arial" w:hAnsi="Arial" w:cs="Arial"/>
                      <w:sz w:val="22"/>
                      <w:szCs w:val="22"/>
                    </w:rPr>
                  </w:pPr>
                  <w:r>
                    <w:rPr>
                      <w:rFonts w:ascii="Arial" w:hAnsi="Arial" w:cs="Arial"/>
                      <w:sz w:val="22"/>
                      <w:szCs w:val="22"/>
                    </w:rPr>
                    <w:t>Oznakowanie pomieszczeń, gdzie znajdują się urządzenia                         lub instalacje z wyrobami zawierającymi azbest.</w:t>
                  </w:r>
                </w:p>
              </w:txbxContent>
            </v:textbox>
          </v:shap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Pr>
          <w:rFonts w:ascii="Arial" w:hAnsi="Arial" w:cs="Arial"/>
          <w:noProof/>
          <w:color w:val="FF0000"/>
        </w:rPr>
        <w:pict>
          <v:line id="_x0000_s1327" style="position:absolute;left:0;text-align:left;z-index:251620864" from="207pt,.9pt" to="243pt,.9pt">
            <v:stroke endarrow="block"/>
          </v:line>
        </w:pict>
      </w:r>
      <w:r w:rsidR="005A49D5" w:rsidRPr="000957E1">
        <w:rPr>
          <w:rFonts w:ascii="Arial" w:hAnsi="Arial" w:cs="Arial"/>
          <w:color w:val="FF0000"/>
        </w:rPr>
        <w:t xml:space="preserve">      Opracowanie instrukcji bezpieczne</w:t>
      </w:r>
      <w:r w:rsidR="005A49D5" w:rsidRPr="000957E1">
        <w:rPr>
          <w:rFonts w:ascii="Arial" w:hAnsi="Arial" w:cs="Arial"/>
          <w:color w:val="FF0000"/>
        </w:rPr>
        <w:tab/>
      </w:r>
      <w:r w:rsidR="005A49D5" w:rsidRPr="000957E1">
        <w:rPr>
          <w:rFonts w:ascii="Arial" w:hAnsi="Arial" w:cs="Arial"/>
          <w:color w:val="FF0000"/>
        </w:rPr>
        <w:tab/>
        <w:t>Oznakowanie pomieszczeń</w:t>
      </w:r>
    </w:p>
    <w:p w:rsidR="005A49D5" w:rsidRPr="000957E1" w:rsidRDefault="005A49D5">
      <w:pPr>
        <w:jc w:val="both"/>
        <w:rPr>
          <w:rFonts w:ascii="Arial" w:hAnsi="Arial" w:cs="Arial"/>
          <w:color w:val="FF0000"/>
        </w:rPr>
      </w:pPr>
      <w:r w:rsidRPr="000957E1">
        <w:rPr>
          <w:rFonts w:ascii="Arial" w:hAnsi="Arial" w:cs="Arial"/>
          <w:color w:val="FF0000"/>
        </w:rPr>
        <w:t xml:space="preserve">      postępowania i użytkowania</w:t>
      </w:r>
      <w:r w:rsidRPr="000957E1">
        <w:rPr>
          <w:rFonts w:ascii="Arial" w:hAnsi="Arial" w:cs="Arial"/>
          <w:color w:val="FF0000"/>
        </w:rPr>
        <w:tab/>
      </w:r>
      <w:r w:rsidRPr="000957E1">
        <w:rPr>
          <w:rFonts w:ascii="Arial" w:hAnsi="Arial" w:cs="Arial"/>
          <w:color w:val="FF0000"/>
        </w:rPr>
        <w:tab/>
      </w:r>
      <w:r w:rsidRPr="000957E1">
        <w:rPr>
          <w:rFonts w:ascii="Arial" w:hAnsi="Arial" w:cs="Arial"/>
          <w:color w:val="FF0000"/>
        </w:rPr>
        <w:tab/>
      </w:r>
    </w:p>
    <w:p w:rsidR="005A49D5" w:rsidRPr="000957E1" w:rsidRDefault="00AF0781">
      <w:pPr>
        <w:jc w:val="both"/>
        <w:rPr>
          <w:rFonts w:ascii="Arial" w:hAnsi="Arial" w:cs="Arial"/>
          <w:color w:val="FF0000"/>
        </w:rPr>
      </w:pPr>
      <w:r>
        <w:rPr>
          <w:rFonts w:ascii="Arial" w:hAnsi="Arial" w:cs="Arial"/>
          <w:noProof/>
          <w:color w:val="FF0000"/>
        </w:rPr>
        <w:pict>
          <v:line id="_x0000_s1330" style="position:absolute;left:0;text-align:left;z-index:251623936" from="324pt,8.15pt" to="324pt,26.15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24" type="#_x0000_t202" style="position:absolute;left:0;text-align:left;margin-left:243pt;margin-top:12.35pt;width:191.3pt;height:48.65pt;z-index:251617792" fillcolor="lime">
            <v:textbox style="mso-next-textbox:#_x0000_s1324">
              <w:txbxContent>
                <w:p w:rsidR="00F342B9" w:rsidRDefault="00F342B9">
                  <w:pPr>
                    <w:pStyle w:val="Tekstpodstawowy"/>
                    <w:shd w:val="pct10" w:color="00FF00" w:fill="auto"/>
                    <w:spacing w:line="240" w:lineRule="auto"/>
                    <w:jc w:val="center"/>
                    <w:rPr>
                      <w:rFonts w:ascii="Arial" w:hAnsi="Arial" w:cs="Arial"/>
                      <w:sz w:val="22"/>
                      <w:szCs w:val="22"/>
                    </w:rPr>
                  </w:pPr>
                  <w:r>
                    <w:rPr>
                      <w:rFonts w:ascii="Arial" w:hAnsi="Arial" w:cs="Arial"/>
                      <w:sz w:val="22"/>
                      <w:szCs w:val="22"/>
                    </w:rPr>
                    <w:t>Zaznaczenie na planach sytuacyjnych terenu miejsc                        z wyrobami zawierającymi azbest.</w:t>
                  </w:r>
                </w:p>
                <w:p w:rsidR="00F342B9" w:rsidRDefault="00F342B9">
                  <w:pPr>
                    <w:pStyle w:val="Tekstpodstawowy"/>
                    <w:shd w:val="pct10" w:color="00FF00" w:fill="auto"/>
                    <w:spacing w:line="240" w:lineRule="auto"/>
                    <w:jc w:val="center"/>
                    <w:rPr>
                      <w:rFonts w:ascii="Arial" w:hAnsi="Arial" w:cs="Arial"/>
                      <w:sz w:val="22"/>
                      <w:szCs w:val="22"/>
                    </w:rPr>
                  </w:pPr>
                </w:p>
                <w:p w:rsidR="00F342B9" w:rsidRDefault="00F342B9">
                  <w:pPr>
                    <w:pStyle w:val="Tekstpodstawowy"/>
                    <w:shd w:val="pct10" w:color="00FF00" w:fill="auto"/>
                    <w:spacing w:line="240" w:lineRule="auto"/>
                    <w:jc w:val="center"/>
                    <w:rPr>
                      <w:rFonts w:ascii="Arial" w:hAnsi="Arial" w:cs="Arial"/>
                      <w:sz w:val="22"/>
                      <w:szCs w:val="22"/>
                    </w:rPr>
                  </w:pP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i/>
          <w:color w:val="FF0000"/>
          <w:sz w:val="22"/>
          <w:szCs w:val="22"/>
          <w:u w:val="single"/>
        </w:rPr>
      </w:pPr>
    </w:p>
    <w:p w:rsidR="004D1C72" w:rsidRPr="000957E1" w:rsidRDefault="004D1C72" w:rsidP="004D1C72">
      <w:pPr>
        <w:pStyle w:val="Default"/>
        <w:jc w:val="both"/>
        <w:rPr>
          <w:rFonts w:ascii="Arial" w:hAnsi="Arial" w:cs="Arial"/>
          <w:color w:val="auto"/>
          <w:sz w:val="22"/>
          <w:szCs w:val="22"/>
        </w:rPr>
      </w:pPr>
      <w:r w:rsidRPr="000957E1">
        <w:rPr>
          <w:rFonts w:ascii="Arial" w:hAnsi="Arial" w:cs="Arial"/>
          <w:color w:val="auto"/>
          <w:sz w:val="22"/>
          <w:szCs w:val="22"/>
        </w:rPr>
        <w:t xml:space="preserve">Właściciel lub zarządca budynku, budowli, instalacji lub urządzenia technicznego oraz terenu, gdzie znajdują się wyroby zawierające azbest ma obowiązek sporządzenia –                                     w 2 egzemplarzach – „Oceny stanu i możliwości bezpiecznego użytkowania wyrobów zawierających azbest” (wzór omówiono w załącznikach). Właściciele lub zarządcy, którzy spełnili ten obowiązek wcześniej – sporządzają następne „Oceny...” w terminach wynikających z warunków poprzedniej „Oceny...” – tzn.: </w:t>
      </w:r>
    </w:p>
    <w:p w:rsidR="00A6674C" w:rsidRPr="000957E1" w:rsidRDefault="00A6674C" w:rsidP="00A6674C">
      <w:pPr>
        <w:pStyle w:val="Default"/>
        <w:jc w:val="both"/>
        <w:rPr>
          <w:rFonts w:ascii="Arial" w:hAnsi="Arial" w:cs="Arial"/>
          <w:color w:val="auto"/>
          <w:sz w:val="22"/>
          <w:szCs w:val="22"/>
        </w:rPr>
      </w:pPr>
      <w:r w:rsidRPr="000957E1">
        <w:rPr>
          <w:rFonts w:ascii="Arial" w:hAnsi="Arial" w:cs="Arial"/>
          <w:color w:val="auto"/>
          <w:sz w:val="22"/>
          <w:szCs w:val="22"/>
        </w:rPr>
        <w:t>- do 5 lat – jeżeli wyroby zawierające azbest są w dobrym stanie technicznym, do 90 punktów,</w:t>
      </w:r>
    </w:p>
    <w:p w:rsidR="00A6674C" w:rsidRPr="000957E1" w:rsidRDefault="00A6674C" w:rsidP="00A6674C">
      <w:pPr>
        <w:pStyle w:val="Default"/>
        <w:jc w:val="both"/>
        <w:rPr>
          <w:rFonts w:ascii="Arial" w:hAnsi="Arial" w:cs="Arial"/>
          <w:color w:val="auto"/>
          <w:sz w:val="22"/>
          <w:szCs w:val="22"/>
        </w:rPr>
      </w:pPr>
      <w:r w:rsidRPr="000957E1">
        <w:rPr>
          <w:rFonts w:ascii="Arial" w:hAnsi="Arial" w:cs="Arial"/>
          <w:color w:val="auto"/>
          <w:sz w:val="22"/>
          <w:szCs w:val="22"/>
        </w:rPr>
        <w:t>- do 1 roku – jeżeli przy przedłożonej „Ocenie …” ilość punktów wynosiła powyżej 95 do 115.</w:t>
      </w:r>
    </w:p>
    <w:p w:rsidR="00A6674C" w:rsidRPr="000957E1" w:rsidRDefault="00A6674C" w:rsidP="00A6674C">
      <w:pPr>
        <w:pStyle w:val="Default"/>
        <w:jc w:val="both"/>
        <w:rPr>
          <w:rFonts w:ascii="Arial" w:hAnsi="Arial" w:cs="Arial"/>
          <w:color w:val="auto"/>
          <w:sz w:val="22"/>
          <w:szCs w:val="22"/>
        </w:rPr>
      </w:pPr>
      <w:r w:rsidRPr="000957E1">
        <w:rPr>
          <w:rFonts w:ascii="Arial" w:hAnsi="Arial" w:cs="Arial"/>
          <w:color w:val="auto"/>
          <w:sz w:val="22"/>
          <w:szCs w:val="22"/>
        </w:rPr>
        <w:lastRenderedPageBreak/>
        <w:t>- w przypadku oceny wynoszącej 120 i więcej punktów usunięcie wyrobów zawierających azbest wymagane jest bezzwłocznie.</w:t>
      </w:r>
    </w:p>
    <w:p w:rsidR="00765E48" w:rsidRPr="000957E1" w:rsidRDefault="00765E48" w:rsidP="00765E48">
      <w:pPr>
        <w:autoSpaceDE w:val="0"/>
        <w:autoSpaceDN w:val="0"/>
        <w:adjustRightInd w:val="0"/>
        <w:jc w:val="both"/>
        <w:rPr>
          <w:rFonts w:ascii="Arial" w:hAnsi="Arial" w:cs="Arial"/>
          <w:sz w:val="22"/>
          <w:szCs w:val="22"/>
        </w:rPr>
      </w:pPr>
      <w:r w:rsidRPr="000957E1">
        <w:rPr>
          <w:rFonts w:ascii="Arial" w:hAnsi="Arial" w:cs="Arial"/>
          <w:sz w:val="22"/>
          <w:szCs w:val="22"/>
        </w:rPr>
        <w:t>Dodatkowo właściciel lub zarządca budynku, budowli, instalacji lub urządzenia technicznego oraz terenu, gdzie znajdują się wyroby zawierające azbest  powinien stwierdzić czy w obiekcie nie gniazdują ptaki takie jak: jaskółki, jerzyki, rudziki, szpaki czy nietoperze.</w:t>
      </w:r>
    </w:p>
    <w:p w:rsidR="004D1C72" w:rsidRPr="000957E1" w:rsidRDefault="004D1C72" w:rsidP="004D1C72">
      <w:pPr>
        <w:pStyle w:val="Default"/>
        <w:jc w:val="both"/>
        <w:rPr>
          <w:rFonts w:ascii="Arial" w:hAnsi="Arial" w:cs="Arial"/>
          <w:color w:val="auto"/>
          <w:sz w:val="22"/>
          <w:szCs w:val="22"/>
        </w:rPr>
      </w:pPr>
      <w:r w:rsidRPr="000957E1">
        <w:rPr>
          <w:rFonts w:ascii="Arial" w:hAnsi="Arial" w:cs="Arial"/>
          <w:color w:val="auto"/>
          <w:sz w:val="22"/>
          <w:szCs w:val="22"/>
        </w:rPr>
        <w:t xml:space="preserve">Jeden egzemplarz „Oceny...” właściciel lub zarządca zobowiązany jest złożyć właściwemu organowi nadzoru budowlanego – w terminie do 30 dni od dnia jej sporządzenia. Drugi egzemplarz zachowuje przy dokumentacji budynku, budowli, instalacji lub urządzenia przemysłowego oraz terenu – do czasu sporządzenia następnej „Oceny..”. </w:t>
      </w:r>
    </w:p>
    <w:p w:rsidR="004D1C72" w:rsidRPr="000957E1" w:rsidRDefault="004D1C72" w:rsidP="004D1C72">
      <w:pPr>
        <w:pStyle w:val="Nagwek2"/>
        <w:spacing w:before="0" w:after="0"/>
        <w:jc w:val="both"/>
        <w:rPr>
          <w:b w:val="0"/>
          <w:i w:val="0"/>
          <w:sz w:val="22"/>
          <w:szCs w:val="22"/>
        </w:rPr>
      </w:pPr>
      <w:bookmarkStart w:id="121" w:name="_Toc275348060"/>
      <w:bookmarkStart w:id="122" w:name="_Toc278526976"/>
      <w:bookmarkStart w:id="123" w:name="_Toc278962589"/>
      <w:bookmarkStart w:id="124" w:name="_Toc297192976"/>
      <w:bookmarkStart w:id="125" w:name="_Toc297193287"/>
      <w:bookmarkStart w:id="126" w:name="_Toc299970214"/>
      <w:bookmarkStart w:id="127" w:name="_Toc304805203"/>
      <w:bookmarkStart w:id="128" w:name="_Toc304969080"/>
      <w:bookmarkStart w:id="129" w:name="_Toc355601576"/>
      <w:bookmarkStart w:id="130" w:name="_Toc355601712"/>
      <w:bookmarkStart w:id="131" w:name="_Toc355602045"/>
      <w:bookmarkStart w:id="132" w:name="_Toc355695198"/>
      <w:bookmarkStart w:id="133" w:name="_Toc364944563"/>
      <w:bookmarkStart w:id="134" w:name="_Toc371325912"/>
      <w:r w:rsidRPr="000957E1">
        <w:rPr>
          <w:b w:val="0"/>
          <w:i w:val="0"/>
          <w:sz w:val="22"/>
          <w:szCs w:val="22"/>
        </w:rPr>
        <w:t>Właściciel lub zarządca zobowiązany jest do przeprowadzenia inwentaryzacji (spisu z natury) wyrobów zawierających azbest. Wyniki inwentaryzacji powinny służyć do sporządzenia stosownej informacji dla wójta, burmistrza lub prezydenta miasta – właściwego dla miejsca znajdowania się budynku, budowli, instalacji lub urządzenia oraz terenu z wyrobami zawierającymi azbest (osoby fizyczne). Natomiast osoby prawne mają obowiązek składania tych informacji do właściwego marszałka województwa.</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0957E1">
        <w:rPr>
          <w:b w:val="0"/>
          <w:i w:val="0"/>
          <w:sz w:val="22"/>
          <w:szCs w:val="22"/>
        </w:rPr>
        <w:t xml:space="preserve"> </w:t>
      </w:r>
    </w:p>
    <w:p w:rsidR="004D1C72" w:rsidRPr="000957E1" w:rsidRDefault="004D1C72">
      <w:pPr>
        <w:jc w:val="both"/>
        <w:rPr>
          <w:rFonts w:ascii="Arial" w:hAnsi="Arial" w:cs="Arial"/>
          <w:i/>
          <w:sz w:val="22"/>
          <w:szCs w:val="22"/>
          <w:u w:val="single"/>
        </w:rPr>
      </w:pPr>
    </w:p>
    <w:p w:rsidR="005A49D5" w:rsidRPr="000957E1" w:rsidRDefault="005A49D5">
      <w:pPr>
        <w:jc w:val="both"/>
        <w:rPr>
          <w:rFonts w:ascii="Arial" w:hAnsi="Arial" w:cs="Arial"/>
          <w:i/>
          <w:sz w:val="22"/>
          <w:szCs w:val="22"/>
        </w:rPr>
      </w:pPr>
      <w:r w:rsidRPr="000957E1">
        <w:rPr>
          <w:rFonts w:ascii="Arial" w:hAnsi="Arial" w:cs="Arial"/>
          <w:i/>
          <w:sz w:val="22"/>
          <w:szCs w:val="22"/>
          <w:u w:val="single"/>
        </w:rPr>
        <w:t>P R O C E D U R A 2</w:t>
      </w:r>
      <w:r w:rsidRPr="000957E1">
        <w:rPr>
          <w:rFonts w:ascii="Arial" w:hAnsi="Arial" w:cs="Arial"/>
          <w:i/>
          <w:sz w:val="22"/>
          <w:szCs w:val="22"/>
        </w:rPr>
        <w:t>:</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Zakres obowiązków obejmuje okres od podjęcia decyzji o zabezpieczeniu lub usuwaniu wyrobów zawierających azbest do zakończenia tych robót i uzyskania stosownego oświadczenia wykonawcy prac.</w:t>
      </w:r>
    </w:p>
    <w:p w:rsidR="005A49D5" w:rsidRPr="000957E1" w:rsidRDefault="005A49D5">
      <w:pPr>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3"/>
          <w:szCs w:val="23"/>
        </w:rPr>
      </w:pPr>
      <w:r w:rsidRPr="000957E1">
        <w:rPr>
          <w:rFonts w:ascii="Arial" w:hAnsi="Arial" w:cs="Arial"/>
          <w:sz w:val="23"/>
          <w:szCs w:val="23"/>
        </w:rPr>
        <w:t xml:space="preserve">Właściciel lub zarządca budynku, budowli, instalacji lub urządzenia oraz terenu, gdzie znajduje się azbest lub wyroby zawierające azbest – posiadający odpowiednie informacje lub dokumenty, mogące służyć do identyfikacji rodzaju i ilości azbestu w wyrobach – powinien przedstawić je wykonawcy prac usuwania lub zabezpieczania wyrobów zawierających azbest. </w:t>
      </w:r>
    </w:p>
    <w:p w:rsidR="005A49D5" w:rsidRPr="000957E1" w:rsidRDefault="005A49D5">
      <w:pPr>
        <w:jc w:val="both"/>
        <w:rPr>
          <w:rFonts w:ascii="Arial" w:hAnsi="Arial" w:cs="Arial"/>
          <w:sz w:val="22"/>
          <w:szCs w:val="22"/>
        </w:rPr>
      </w:pPr>
      <w:r w:rsidRPr="000957E1">
        <w:rPr>
          <w:rFonts w:ascii="Arial" w:hAnsi="Arial" w:cs="Arial"/>
          <w:sz w:val="23"/>
          <w:szCs w:val="23"/>
        </w:rPr>
        <w:t xml:space="preserve">Wyniki identyfikacji azbestu posiadane przez właściciela powinny być uwzględniane przy: </w:t>
      </w:r>
    </w:p>
    <w:p w:rsidR="005A49D5" w:rsidRPr="000957E1" w:rsidRDefault="005A49D5">
      <w:pPr>
        <w:numPr>
          <w:ilvl w:val="0"/>
          <w:numId w:val="24"/>
        </w:numPr>
        <w:jc w:val="both"/>
        <w:rPr>
          <w:rFonts w:ascii="Arial" w:hAnsi="Arial" w:cs="Arial"/>
          <w:sz w:val="22"/>
          <w:szCs w:val="22"/>
        </w:rPr>
      </w:pPr>
      <w:r w:rsidRPr="000957E1">
        <w:rPr>
          <w:rFonts w:ascii="Arial" w:hAnsi="Arial" w:cs="Arial"/>
          <w:sz w:val="22"/>
          <w:szCs w:val="22"/>
        </w:rPr>
        <w:t>sporządzaniu „Oceny...”,</w:t>
      </w:r>
    </w:p>
    <w:p w:rsidR="005A49D5" w:rsidRPr="000957E1" w:rsidRDefault="005A49D5">
      <w:pPr>
        <w:numPr>
          <w:ilvl w:val="0"/>
          <w:numId w:val="24"/>
        </w:numPr>
        <w:jc w:val="both"/>
        <w:rPr>
          <w:rFonts w:ascii="Arial" w:hAnsi="Arial" w:cs="Arial"/>
          <w:sz w:val="22"/>
          <w:szCs w:val="22"/>
        </w:rPr>
      </w:pPr>
      <w:r w:rsidRPr="000957E1">
        <w:rPr>
          <w:rFonts w:ascii="Arial" w:hAnsi="Arial" w:cs="Arial"/>
          <w:sz w:val="22"/>
          <w:szCs w:val="22"/>
        </w:rPr>
        <w:t>sporządzaniu informacji dla wójta, burmistrza, prezydenta miasta,</w:t>
      </w:r>
    </w:p>
    <w:p w:rsidR="005A49D5" w:rsidRPr="000957E1" w:rsidRDefault="005A49D5">
      <w:pPr>
        <w:numPr>
          <w:ilvl w:val="0"/>
          <w:numId w:val="24"/>
        </w:numPr>
        <w:jc w:val="both"/>
        <w:rPr>
          <w:rFonts w:ascii="Arial" w:hAnsi="Arial" w:cs="Arial"/>
          <w:sz w:val="22"/>
          <w:szCs w:val="22"/>
        </w:rPr>
      </w:pPr>
      <w:r w:rsidRPr="000957E1">
        <w:rPr>
          <w:rFonts w:ascii="Arial" w:hAnsi="Arial" w:cs="Arial"/>
          <w:sz w:val="22"/>
          <w:szCs w:val="22"/>
        </w:rPr>
        <w:t>zawieraniu umowy na wykonanie prac zabezpieczania lub usuwania wyrobów zawierających azbest z wykonawcą tych prac – wytwarzającym odpady niebezpieczne.</w:t>
      </w:r>
    </w:p>
    <w:p w:rsidR="008B6F1C"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Właściciel lub zarządca budynku, budowli, instalacji lub urządzenia oraz terenu z wyrobami zawierającymi azbest, ma obowiązek</w:t>
      </w:r>
      <w:r w:rsidR="008B6F1C" w:rsidRPr="000957E1">
        <w:rPr>
          <w:rFonts w:ascii="Arial" w:hAnsi="Arial" w:cs="Arial"/>
          <w:color w:val="auto"/>
          <w:sz w:val="22"/>
          <w:szCs w:val="22"/>
        </w:rPr>
        <w:t>:</w:t>
      </w:r>
    </w:p>
    <w:p w:rsidR="008B6F1C" w:rsidRPr="000957E1" w:rsidRDefault="008B6F1C">
      <w:pPr>
        <w:pStyle w:val="Default"/>
        <w:jc w:val="both"/>
        <w:rPr>
          <w:rFonts w:ascii="Arial" w:hAnsi="Arial" w:cs="Arial"/>
          <w:color w:val="auto"/>
          <w:sz w:val="22"/>
          <w:szCs w:val="22"/>
        </w:rPr>
      </w:pPr>
      <w:r w:rsidRPr="000957E1">
        <w:rPr>
          <w:rFonts w:ascii="Arial" w:hAnsi="Arial" w:cs="Arial"/>
          <w:color w:val="auto"/>
          <w:sz w:val="22"/>
          <w:szCs w:val="22"/>
        </w:rPr>
        <w:t xml:space="preserve">- </w:t>
      </w:r>
      <w:r w:rsidR="005A49D5" w:rsidRPr="000957E1">
        <w:rPr>
          <w:rFonts w:ascii="Arial" w:hAnsi="Arial" w:cs="Arial"/>
          <w:color w:val="auto"/>
          <w:sz w:val="22"/>
          <w:szCs w:val="22"/>
        </w:rPr>
        <w:t>dokonania zgłoszenia robót – na 30 dni przed rozpoczęciem prac</w:t>
      </w:r>
      <w:r w:rsidRPr="000957E1">
        <w:rPr>
          <w:rFonts w:ascii="Arial" w:hAnsi="Arial" w:cs="Arial"/>
          <w:color w:val="auto"/>
          <w:sz w:val="22"/>
          <w:szCs w:val="22"/>
        </w:rPr>
        <w:t xml:space="preserve"> właściwemu organowi nadzoru budowlanego</w:t>
      </w:r>
      <w:r w:rsidR="00AD1C98" w:rsidRPr="000957E1">
        <w:rPr>
          <w:rFonts w:ascii="Arial" w:hAnsi="Arial" w:cs="Arial"/>
          <w:color w:val="auto"/>
          <w:sz w:val="22"/>
          <w:szCs w:val="22"/>
        </w:rPr>
        <w:t xml:space="preserve"> -</w:t>
      </w:r>
      <w:r w:rsidR="005A49D5" w:rsidRPr="000957E1">
        <w:rPr>
          <w:rFonts w:ascii="Arial" w:hAnsi="Arial" w:cs="Arial"/>
          <w:color w:val="auto"/>
          <w:sz w:val="22"/>
          <w:szCs w:val="22"/>
        </w:rPr>
        <w:t xml:space="preserve"> </w:t>
      </w:r>
      <w:r w:rsidRPr="000957E1">
        <w:rPr>
          <w:rFonts w:ascii="Arial" w:hAnsi="Arial" w:cs="Arial"/>
          <w:i/>
          <w:color w:val="auto"/>
          <w:sz w:val="22"/>
          <w:szCs w:val="22"/>
          <w:u w:val="single"/>
        </w:rPr>
        <w:t>dotyczy to obiektów w których planuje się wykonanie wymiany pokrycia azbestowego</w:t>
      </w:r>
      <w:r w:rsidRPr="000957E1">
        <w:rPr>
          <w:rFonts w:ascii="Arial" w:hAnsi="Arial" w:cs="Arial"/>
          <w:color w:val="auto"/>
          <w:sz w:val="22"/>
          <w:szCs w:val="22"/>
        </w:rPr>
        <w:t>,</w:t>
      </w:r>
    </w:p>
    <w:p w:rsidR="008B6F1C" w:rsidRPr="000957E1" w:rsidRDefault="008B6F1C">
      <w:pPr>
        <w:pStyle w:val="Default"/>
        <w:jc w:val="both"/>
        <w:rPr>
          <w:rFonts w:ascii="Arial" w:hAnsi="Arial" w:cs="Arial"/>
          <w:color w:val="auto"/>
          <w:sz w:val="22"/>
          <w:szCs w:val="22"/>
        </w:rPr>
      </w:pPr>
      <w:r w:rsidRPr="000957E1">
        <w:rPr>
          <w:rFonts w:ascii="Arial" w:hAnsi="Arial" w:cs="Arial"/>
          <w:color w:val="auto"/>
          <w:sz w:val="22"/>
          <w:szCs w:val="22"/>
        </w:rPr>
        <w:t xml:space="preserve">- </w:t>
      </w:r>
      <w:r w:rsidR="00AD1C98" w:rsidRPr="000957E1">
        <w:rPr>
          <w:rFonts w:ascii="Arial" w:hAnsi="Arial" w:cs="Arial"/>
          <w:color w:val="auto"/>
          <w:sz w:val="22"/>
          <w:szCs w:val="22"/>
        </w:rPr>
        <w:t xml:space="preserve">złożenie </w:t>
      </w:r>
      <w:r w:rsidR="005A49D5" w:rsidRPr="000957E1">
        <w:rPr>
          <w:rFonts w:ascii="Arial" w:hAnsi="Arial" w:cs="Arial"/>
          <w:color w:val="auto"/>
          <w:sz w:val="22"/>
          <w:szCs w:val="22"/>
        </w:rPr>
        <w:t xml:space="preserve">wniosku </w:t>
      </w:r>
      <w:r w:rsidR="00D96BF9" w:rsidRPr="000957E1">
        <w:rPr>
          <w:rFonts w:ascii="Arial" w:hAnsi="Arial" w:cs="Arial"/>
          <w:color w:val="auto"/>
          <w:sz w:val="22"/>
          <w:szCs w:val="22"/>
        </w:rPr>
        <w:t xml:space="preserve">o pozwolenie na budowę, </w:t>
      </w:r>
      <w:r w:rsidR="005A49D5" w:rsidRPr="000957E1">
        <w:rPr>
          <w:rFonts w:ascii="Arial" w:hAnsi="Arial" w:cs="Arial"/>
          <w:color w:val="auto"/>
          <w:sz w:val="22"/>
          <w:szCs w:val="22"/>
        </w:rPr>
        <w:t>wraz z określonymi warunkami</w:t>
      </w:r>
      <w:r w:rsidR="00AD1C98" w:rsidRPr="000957E1">
        <w:rPr>
          <w:rFonts w:ascii="Arial" w:hAnsi="Arial" w:cs="Arial"/>
          <w:color w:val="auto"/>
          <w:sz w:val="22"/>
          <w:szCs w:val="22"/>
        </w:rPr>
        <w:t xml:space="preserve"> – </w:t>
      </w:r>
      <w:r w:rsidR="00AD1C98" w:rsidRPr="000957E1">
        <w:rPr>
          <w:rFonts w:ascii="Arial" w:hAnsi="Arial" w:cs="Arial"/>
          <w:i/>
          <w:color w:val="auto"/>
          <w:sz w:val="22"/>
          <w:szCs w:val="22"/>
          <w:u w:val="single"/>
        </w:rPr>
        <w:t>dotyczy</w:t>
      </w:r>
      <w:r w:rsidR="003D62EA" w:rsidRPr="000957E1">
        <w:rPr>
          <w:rFonts w:ascii="Arial" w:hAnsi="Arial" w:cs="Arial"/>
          <w:i/>
          <w:color w:val="auto"/>
          <w:sz w:val="22"/>
          <w:szCs w:val="22"/>
          <w:u w:val="single"/>
        </w:rPr>
        <w:t xml:space="preserve">                     </w:t>
      </w:r>
      <w:r w:rsidR="00AD1C98" w:rsidRPr="000957E1">
        <w:rPr>
          <w:rFonts w:ascii="Arial" w:hAnsi="Arial" w:cs="Arial"/>
          <w:i/>
          <w:color w:val="auto"/>
          <w:sz w:val="22"/>
          <w:szCs w:val="22"/>
          <w:u w:val="single"/>
        </w:rPr>
        <w:t xml:space="preserve"> to obiektu w którym planuje się wykonać wymianę pokrycia azbestowego wraz z przebudową dachu</w:t>
      </w:r>
      <w:r w:rsidR="005A49D5" w:rsidRPr="000957E1">
        <w:rPr>
          <w:rFonts w:ascii="Arial" w:hAnsi="Arial" w:cs="Arial"/>
          <w:color w:val="auto"/>
          <w:sz w:val="22"/>
          <w:szCs w:val="22"/>
        </w:rPr>
        <w:t xml:space="preserve">. Wniosek powinien </w:t>
      </w:r>
      <w:r w:rsidR="00AD1C98" w:rsidRPr="000957E1">
        <w:rPr>
          <w:rFonts w:ascii="Arial" w:hAnsi="Arial" w:cs="Arial"/>
          <w:color w:val="auto"/>
          <w:sz w:val="22"/>
          <w:szCs w:val="22"/>
        </w:rPr>
        <w:t xml:space="preserve">być </w:t>
      </w:r>
      <w:r w:rsidR="005A49D5" w:rsidRPr="000957E1">
        <w:rPr>
          <w:rFonts w:ascii="Arial" w:hAnsi="Arial" w:cs="Arial"/>
          <w:color w:val="auto"/>
          <w:sz w:val="22"/>
          <w:szCs w:val="22"/>
        </w:rPr>
        <w:t xml:space="preserve">sporządzony z uwzględnieniem przepisów wynikających art. 31 ust. 3, pkt.2 oraz art. 36 ust. 1 pkt.1 i 4 ustawy – Prawo budowlane [Rozdz. 11.2., Lp. 60].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Zatajenie informacji o występowaniu azbestu w wyrobach, które będą przedmiotem prac remontowo-budowlanych skutkuje – na podstawie ustawy Prawo ochrony środowiska [Rozdz. 11.2., Lp. 46] – odpowiedzialnością prawną. Po dopełnieniu obowiązków formalnoprawnych, właściciel lub zarządca dokonuje wyboru wykonawcy prac – wytwórcy odpadów niebezpiecznych. Zawiera umowę na wykonanie prac zabezpieczenia lub usuwania wyrobów zawierających azbest oraz oczyszczenia budynku, budowli, instalacji lub urządzenia oraz terenu z azbestu. W umowie powinny być jasno sprecyzowane obowiązki stron, również w zakresie zabezpieczenia przed emisją azbestu w czasie wykonywania prac. Prace w kontakcie </w:t>
      </w:r>
      <w:r w:rsidR="003D62EA" w:rsidRPr="000957E1">
        <w:rPr>
          <w:rFonts w:ascii="Arial" w:hAnsi="Arial" w:cs="Arial"/>
          <w:color w:val="auto"/>
          <w:sz w:val="22"/>
          <w:szCs w:val="22"/>
        </w:rPr>
        <w:t xml:space="preserve"> </w:t>
      </w:r>
      <w:r w:rsidRPr="000957E1">
        <w:rPr>
          <w:rFonts w:ascii="Arial" w:hAnsi="Arial" w:cs="Arial"/>
          <w:color w:val="auto"/>
          <w:sz w:val="22"/>
          <w:szCs w:val="22"/>
        </w:rPr>
        <w:t xml:space="preserve">z azbestem mogą być wykonywane wyłącznie przez osoby fizyczne lub prawne posiadające odpowiednie uprawnienia.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Niezależnie od obowiązków wykonawcy prac, właściciel lub zarządca powinien poinformować mieszkańców lub użytkowników budynku, budowli, instalacji lub urządzenia oraz terenu, </w:t>
      </w:r>
      <w:r w:rsidR="003D62EA" w:rsidRPr="000957E1">
        <w:rPr>
          <w:rFonts w:ascii="Arial" w:hAnsi="Arial" w:cs="Arial"/>
          <w:color w:val="auto"/>
          <w:sz w:val="22"/>
          <w:szCs w:val="22"/>
        </w:rPr>
        <w:t xml:space="preserve">                    </w:t>
      </w:r>
      <w:r w:rsidRPr="000957E1">
        <w:rPr>
          <w:rFonts w:ascii="Arial" w:hAnsi="Arial" w:cs="Arial"/>
          <w:color w:val="auto"/>
          <w:sz w:val="22"/>
          <w:szCs w:val="22"/>
        </w:rPr>
        <w:t xml:space="preserve">o usuwaniu niebezpiecznych materiałów zawierających substancje stwarzające szczególne zagrożenie dla ludzi oraz sposobach zabezpieczenia przed tą szkodliwością. </w:t>
      </w:r>
    </w:p>
    <w:p w:rsidR="005A49D5" w:rsidRPr="000957E1" w:rsidRDefault="005A49D5">
      <w:pPr>
        <w:pStyle w:val="Nagwek2"/>
        <w:spacing w:before="0" w:after="0"/>
        <w:jc w:val="both"/>
        <w:rPr>
          <w:b w:val="0"/>
          <w:i w:val="0"/>
          <w:sz w:val="22"/>
          <w:szCs w:val="22"/>
        </w:rPr>
      </w:pPr>
      <w:bookmarkStart w:id="135" w:name="_Toc275348062"/>
      <w:bookmarkStart w:id="136" w:name="_Toc278526978"/>
      <w:bookmarkStart w:id="137" w:name="_Toc278962591"/>
      <w:bookmarkStart w:id="138" w:name="_Toc297192978"/>
      <w:bookmarkStart w:id="139" w:name="_Toc297193289"/>
      <w:bookmarkStart w:id="140" w:name="_Toc299970216"/>
      <w:bookmarkStart w:id="141" w:name="_Toc304805205"/>
      <w:bookmarkStart w:id="142" w:name="_Toc304969082"/>
      <w:bookmarkStart w:id="143" w:name="_Toc355601577"/>
      <w:bookmarkStart w:id="144" w:name="_Toc355601713"/>
      <w:bookmarkStart w:id="145" w:name="_Toc355602046"/>
      <w:bookmarkStart w:id="146" w:name="_Toc355695199"/>
      <w:bookmarkStart w:id="147" w:name="_Toc364944564"/>
      <w:bookmarkStart w:id="148" w:name="_Toc371325913"/>
      <w:r w:rsidRPr="000957E1">
        <w:rPr>
          <w:b w:val="0"/>
          <w:i w:val="0"/>
          <w:sz w:val="22"/>
          <w:szCs w:val="22"/>
        </w:rPr>
        <w:lastRenderedPageBreak/>
        <w:t xml:space="preserve">Po zakończeniu prac właściciel lub zarządca powinien uzyskać od wykonawcy prac, pisemne oświadczenie o prawidłowości wykonania robót i oczyszczenia obiektu z azbestu </w:t>
      </w:r>
      <w:r w:rsidR="003D62EA" w:rsidRPr="000957E1">
        <w:rPr>
          <w:b w:val="0"/>
          <w:i w:val="0"/>
          <w:sz w:val="22"/>
          <w:szCs w:val="22"/>
        </w:rPr>
        <w:t xml:space="preserve">                                </w:t>
      </w:r>
      <w:r w:rsidRPr="000957E1">
        <w:rPr>
          <w:b w:val="0"/>
          <w:i w:val="0"/>
          <w:sz w:val="22"/>
          <w:szCs w:val="22"/>
        </w:rPr>
        <w:t>i przechowywać je przez okres co najmniej 5 lat, wraz z inną dokumentacją budynku, budowli, instalacji lub urządzenia oraz terenu [Rozdz. 11.2., Lp. 3].</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0957E1">
        <w:rPr>
          <w:b w:val="0"/>
          <w:i w:val="0"/>
          <w:sz w:val="22"/>
          <w:szCs w:val="22"/>
        </w:rPr>
        <w:t xml:space="preserve"> </w:t>
      </w:r>
    </w:p>
    <w:p w:rsidR="005A49D5" w:rsidRPr="000957E1" w:rsidRDefault="005A49D5">
      <w:pPr>
        <w:jc w:val="both"/>
        <w:rPr>
          <w:rFonts w:ascii="Arial" w:hAnsi="Arial" w:cs="Arial"/>
          <w:i/>
          <w:sz w:val="22"/>
          <w:szCs w:val="22"/>
        </w:rPr>
      </w:pPr>
    </w:p>
    <w:p w:rsidR="005A49D5" w:rsidRPr="000957E1" w:rsidRDefault="005A49D5">
      <w:pPr>
        <w:jc w:val="both"/>
        <w:rPr>
          <w:rFonts w:ascii="Arial" w:hAnsi="Arial" w:cs="Arial"/>
          <w:i/>
          <w:sz w:val="22"/>
          <w:szCs w:val="22"/>
        </w:rPr>
      </w:pPr>
      <w:r w:rsidRPr="000957E1">
        <w:rPr>
          <w:rFonts w:ascii="Arial" w:hAnsi="Arial" w:cs="Arial"/>
          <w:i/>
          <w:sz w:val="22"/>
          <w:szCs w:val="22"/>
        </w:rPr>
        <w:t>P R O C E D U R A 2. Obowiązki i postępowanie właścicieli i zarządców, przy usuwaniu wyrobów zawierających azbest  z obiektów lub terenów.</w:t>
      </w:r>
    </w:p>
    <w:p w:rsidR="005A49D5" w:rsidRPr="000957E1" w:rsidRDefault="005A49D5">
      <w:pPr>
        <w:shd w:val="clear" w:color="00FF00" w:fill="auto"/>
        <w:jc w:val="both"/>
        <w:rPr>
          <w:rFonts w:ascii="Arial" w:hAnsi="Arial" w:cs="Arial"/>
          <w:sz w:val="22"/>
          <w:szCs w:val="22"/>
        </w:rPr>
      </w:pPr>
    </w:p>
    <w:p w:rsidR="005A49D5" w:rsidRPr="000957E1" w:rsidRDefault="00AF0781">
      <w:pPr>
        <w:shd w:val="clear" w:color="00FF00" w:fill="auto"/>
        <w:jc w:val="both"/>
        <w:rPr>
          <w:rFonts w:ascii="Arial" w:hAnsi="Arial" w:cs="Arial"/>
          <w:sz w:val="22"/>
          <w:szCs w:val="22"/>
        </w:rPr>
      </w:pPr>
      <w:r>
        <w:rPr>
          <w:rFonts w:ascii="Arial" w:hAnsi="Arial" w:cs="Arial"/>
          <w:noProof/>
          <w:sz w:val="22"/>
          <w:szCs w:val="22"/>
        </w:rPr>
        <w:pict>
          <v:shape id="_x0000_s1312" type="#_x0000_t202" style="position:absolute;left:0;text-align:left;margin-left:50.2pt;margin-top:7.35pt;width:342pt;height:27pt;z-index:251605504" o:allowincell="f" fillcolor="lime">
            <v:textbox style="mso-next-textbox:#_x0000_s1312">
              <w:txbxContent>
                <w:p w:rsidR="00F342B9" w:rsidRDefault="00F342B9">
                  <w:pPr>
                    <w:shd w:val="pct10" w:color="00FF00" w:fill="auto"/>
                    <w:jc w:val="center"/>
                    <w:rPr>
                      <w:rFonts w:ascii="Arial" w:hAnsi="Arial" w:cs="Arial"/>
                      <w:sz w:val="22"/>
                      <w:szCs w:val="22"/>
                    </w:rPr>
                  </w:pPr>
                  <w:r>
                    <w:rPr>
                      <w:rFonts w:ascii="Arial" w:hAnsi="Arial" w:cs="Arial"/>
                      <w:sz w:val="22"/>
                      <w:szCs w:val="22"/>
                    </w:rPr>
                    <w:t>Podjęcie decyzji o usuwaniu wyrobów zawierających azbest.</w:t>
                  </w:r>
                </w:p>
              </w:txbxContent>
            </v:textbox>
          </v:shape>
        </w:pict>
      </w:r>
    </w:p>
    <w:p w:rsidR="005A49D5" w:rsidRPr="000957E1" w:rsidRDefault="005A49D5">
      <w:pPr>
        <w:shd w:val="clear" w:color="00FF00" w:fill="auto"/>
        <w:jc w:val="both"/>
        <w:rPr>
          <w:rFonts w:ascii="Arial" w:hAnsi="Arial" w:cs="Arial"/>
          <w:sz w:val="22"/>
          <w:szCs w:val="22"/>
        </w:rPr>
      </w:pPr>
    </w:p>
    <w:p w:rsidR="005A49D5" w:rsidRPr="000957E1" w:rsidRDefault="00AF0781">
      <w:pPr>
        <w:shd w:val="clear" w:color="00FF00" w:fill="auto"/>
        <w:jc w:val="both"/>
        <w:rPr>
          <w:rFonts w:ascii="Arial" w:hAnsi="Arial" w:cs="Arial"/>
          <w:color w:val="FF0000"/>
          <w:sz w:val="22"/>
          <w:szCs w:val="22"/>
        </w:rPr>
      </w:pPr>
      <w:r>
        <w:rPr>
          <w:rFonts w:ascii="Arial" w:hAnsi="Arial" w:cs="Arial"/>
          <w:noProof/>
          <w:color w:val="FF0000"/>
          <w:sz w:val="22"/>
          <w:szCs w:val="22"/>
        </w:rPr>
        <w:pict>
          <v:line id="_x0000_s1313" style="position:absolute;left:0;text-align:left;z-index:251606528" from="222.35pt,7.6pt" to="222.35pt,25.7pt" o:allowincell="f">
            <v:stroke endarrow="block"/>
          </v:line>
        </w:pict>
      </w:r>
    </w:p>
    <w:p w:rsidR="005A49D5" w:rsidRPr="000957E1" w:rsidRDefault="00AF0781">
      <w:pPr>
        <w:shd w:val="clear" w:color="00FF00" w:fill="auto"/>
        <w:jc w:val="both"/>
        <w:rPr>
          <w:rFonts w:ascii="Arial" w:hAnsi="Arial" w:cs="Arial"/>
          <w:color w:val="FF0000"/>
          <w:sz w:val="22"/>
          <w:szCs w:val="22"/>
        </w:rPr>
      </w:pPr>
      <w:r>
        <w:rPr>
          <w:rFonts w:ascii="Arial" w:hAnsi="Arial" w:cs="Arial"/>
          <w:noProof/>
          <w:color w:val="FF0000"/>
          <w:sz w:val="22"/>
          <w:szCs w:val="22"/>
        </w:rPr>
        <w:pict>
          <v:shape id="_x0000_s1311" type="#_x0000_t202" style="position:absolute;left:0;text-align:left;margin-left:50.2pt;margin-top:11.55pt;width:342pt;height:36pt;z-index:251604480" o:allowincell="f" fillcolor="lime">
            <v:textbox style="mso-next-textbox:#_x0000_s1311">
              <w:txbxContent>
                <w:p w:rsidR="00F342B9" w:rsidRDefault="00F342B9">
                  <w:pPr>
                    <w:shd w:val="pct10" w:color="00FF00" w:fill="auto"/>
                    <w:jc w:val="center"/>
                    <w:rPr>
                      <w:rFonts w:ascii="Arial" w:hAnsi="Arial" w:cs="Arial"/>
                      <w:sz w:val="22"/>
                      <w:szCs w:val="22"/>
                    </w:rPr>
                  </w:pPr>
                  <w:r>
                    <w:rPr>
                      <w:rFonts w:ascii="Arial" w:hAnsi="Arial" w:cs="Arial"/>
                      <w:sz w:val="22"/>
                      <w:szCs w:val="22"/>
                    </w:rPr>
                    <w:t>Przygotowanie identyfikacji azbestu w wyrobach przeznaczonych do usunięcia na podstawie posiadanych dokumentów.</w:t>
                  </w:r>
                </w:p>
              </w:txbxContent>
            </v:textbox>
          </v:shape>
        </w:pict>
      </w:r>
    </w:p>
    <w:p w:rsidR="005A49D5" w:rsidRPr="000957E1" w:rsidRDefault="005A49D5">
      <w:pPr>
        <w:shd w:val="clear" w:color="00FF00" w:fill="auto"/>
        <w:jc w:val="both"/>
        <w:rPr>
          <w:rFonts w:ascii="Arial" w:hAnsi="Arial" w:cs="Arial"/>
          <w:color w:val="FF0000"/>
          <w:sz w:val="22"/>
          <w:szCs w:val="22"/>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AF0781">
      <w:pPr>
        <w:shd w:val="clear" w:color="00FF00" w:fill="auto"/>
        <w:jc w:val="both"/>
        <w:rPr>
          <w:rFonts w:ascii="Arial" w:hAnsi="Arial" w:cs="Arial"/>
          <w:color w:val="FF0000"/>
        </w:rPr>
      </w:pPr>
      <w:r w:rsidRPr="00AF0781">
        <w:rPr>
          <w:rFonts w:ascii="Arial" w:hAnsi="Arial" w:cs="Arial"/>
          <w:noProof/>
          <w:color w:val="FF0000"/>
          <w:sz w:val="20"/>
        </w:rPr>
        <w:pict>
          <v:line id="_x0000_s1314" style="position:absolute;left:0;text-align:left;z-index:251607552" from="225pt,-7.4pt" to="225pt,16.9pt">
            <v:stroke endarrow="block"/>
          </v:line>
        </w:pict>
      </w:r>
    </w:p>
    <w:p w:rsidR="005A49D5" w:rsidRPr="000957E1" w:rsidRDefault="005A49D5">
      <w:pPr>
        <w:shd w:val="clear" w:color="00FF00" w:fill="auto"/>
        <w:jc w:val="both"/>
        <w:rPr>
          <w:rFonts w:ascii="Arial" w:hAnsi="Arial" w:cs="Arial"/>
          <w:color w:val="FF0000"/>
        </w:rPr>
      </w:pPr>
    </w:p>
    <w:p w:rsidR="005A49D5" w:rsidRPr="000957E1" w:rsidRDefault="00AF0781">
      <w:pPr>
        <w:shd w:val="clear" w:color="00FF00" w:fill="auto"/>
        <w:jc w:val="both"/>
        <w:rPr>
          <w:rFonts w:ascii="Arial" w:hAnsi="Arial" w:cs="Arial"/>
          <w:color w:val="FF0000"/>
        </w:rPr>
      </w:pPr>
      <w:r w:rsidRPr="00AF0781">
        <w:rPr>
          <w:rFonts w:ascii="Arial" w:hAnsi="Arial" w:cs="Arial"/>
          <w:noProof/>
          <w:color w:val="FF0000"/>
          <w:sz w:val="20"/>
        </w:rPr>
        <w:pict>
          <v:shape id="_x0000_s1310" type="#_x0000_t202" style="position:absolute;left:0;text-align:left;margin-left:54pt;margin-top:-10.7pt;width:342pt;height:73.65pt;z-index:251603456" fillcolor="lime">
            <v:textbox style="mso-next-textbox:#_x0000_s1310">
              <w:txbxContent>
                <w:p w:rsidR="00F342B9" w:rsidRDefault="00F342B9">
                  <w:pPr>
                    <w:shd w:val="pct10" w:color="00FF00" w:fill="auto"/>
                    <w:jc w:val="center"/>
                    <w:rPr>
                      <w:rFonts w:ascii="Arial" w:hAnsi="Arial" w:cs="Arial"/>
                      <w:sz w:val="22"/>
                      <w:szCs w:val="22"/>
                    </w:rPr>
                  </w:pPr>
                  <w:r>
                    <w:rPr>
                      <w:rFonts w:ascii="Arial" w:hAnsi="Arial" w:cs="Arial"/>
                      <w:sz w:val="22"/>
                      <w:szCs w:val="22"/>
                    </w:rPr>
                    <w:t>Zgłoszenie właściwemu organowi architektoniczno-budowlanemu lub powiatowemu inspektorowi nadzoru budowlanego na 30 dni przed rozpoczęciem prac - zamiaru usuwania wyrobów zawierających azbest – celem uzys</w:t>
                  </w:r>
                  <w:r>
                    <w:rPr>
                      <w:rFonts w:ascii="Arial" w:hAnsi="Arial" w:cs="Arial"/>
                      <w:sz w:val="22"/>
                      <w:szCs w:val="22"/>
                      <w:shd w:val="pct10" w:color="00FF00" w:fill="auto"/>
                    </w:rPr>
                    <w:t>k</w:t>
                  </w:r>
                  <w:r>
                    <w:rPr>
                      <w:rFonts w:ascii="Arial" w:hAnsi="Arial" w:cs="Arial"/>
                      <w:sz w:val="22"/>
                      <w:szCs w:val="22"/>
                    </w:rPr>
                    <w:t>ania pozwolenia na budowę wraz z określonymi warunkami.</w:t>
                  </w:r>
                </w:p>
              </w:txbxContent>
            </v:textbox>
          </v:shape>
        </w:pict>
      </w: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AF0781">
      <w:pPr>
        <w:shd w:val="clear" w:color="00FF00" w:fill="auto"/>
        <w:jc w:val="both"/>
        <w:rPr>
          <w:rFonts w:ascii="Arial" w:hAnsi="Arial" w:cs="Arial"/>
          <w:color w:val="FF0000"/>
        </w:rPr>
      </w:pPr>
      <w:r w:rsidRPr="00AF0781">
        <w:rPr>
          <w:rFonts w:ascii="Arial" w:hAnsi="Arial" w:cs="Arial"/>
          <w:noProof/>
          <w:color w:val="FF0000"/>
          <w:sz w:val="20"/>
        </w:rPr>
        <w:pict>
          <v:line id="_x0000_s1315" style="position:absolute;left:0;text-align:left;z-index:251608576" from="225pt,-.85pt" to="225pt,17.25pt">
            <v:stroke endarrow="block"/>
          </v:line>
        </w:pict>
      </w:r>
    </w:p>
    <w:p w:rsidR="005A49D5" w:rsidRPr="000957E1" w:rsidRDefault="00AF0781">
      <w:pPr>
        <w:shd w:val="clear" w:color="00FF00" w:fill="auto"/>
        <w:jc w:val="both"/>
        <w:rPr>
          <w:rFonts w:ascii="Arial" w:hAnsi="Arial" w:cs="Arial"/>
          <w:color w:val="FF0000"/>
        </w:rPr>
      </w:pPr>
      <w:r w:rsidRPr="00AF0781">
        <w:rPr>
          <w:rFonts w:ascii="Arial" w:hAnsi="Arial" w:cs="Arial"/>
          <w:noProof/>
          <w:color w:val="FF0000"/>
          <w:sz w:val="20"/>
        </w:rPr>
        <w:pict>
          <v:shape id="_x0000_s1309" type="#_x0000_t202" style="position:absolute;left:0;text-align:left;margin-left:54pt;margin-top:4pt;width:342pt;height:51.65pt;z-index:251602432" fillcolor="lime">
            <v:textbox style="mso-next-textbox:#_x0000_s1309">
              <w:txbxContent>
                <w:p w:rsidR="00F342B9" w:rsidRDefault="00F342B9">
                  <w:pPr>
                    <w:shd w:val="pct10" w:color="00FF00" w:fill="auto"/>
                    <w:jc w:val="center"/>
                    <w:rPr>
                      <w:rFonts w:ascii="Arial" w:hAnsi="Arial" w:cs="Arial"/>
                      <w:sz w:val="22"/>
                      <w:szCs w:val="22"/>
                    </w:rPr>
                  </w:pPr>
                  <w:r>
                    <w:rPr>
                      <w:rFonts w:ascii="Arial" w:hAnsi="Arial" w:cs="Arial"/>
                      <w:sz w:val="22"/>
                      <w:szCs w:val="22"/>
                    </w:rPr>
                    <w:t>Dokonanie wyboru wykonawcy prac i zawarcie umowy. Określenie obowiązków stron, również w zakresie zabezpieczenia przed emisją azbestu.</w:t>
                  </w:r>
                </w:p>
              </w:txbxContent>
            </v:textbox>
          </v:shape>
        </w:pict>
      </w: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AF0781">
      <w:pPr>
        <w:shd w:val="clear" w:color="00FF00" w:fill="auto"/>
        <w:jc w:val="both"/>
        <w:rPr>
          <w:rFonts w:ascii="Arial" w:hAnsi="Arial" w:cs="Arial"/>
          <w:color w:val="FF0000"/>
        </w:rPr>
      </w:pPr>
      <w:r w:rsidRPr="00AF0781">
        <w:rPr>
          <w:rFonts w:ascii="Arial" w:hAnsi="Arial" w:cs="Arial"/>
          <w:noProof/>
          <w:color w:val="FF0000"/>
          <w:sz w:val="20"/>
        </w:rPr>
        <w:pict>
          <v:line id="_x0000_s1316" style="position:absolute;left:0;text-align:left;z-index:251609600" from="225pt,-11pt" to="225pt,7.1pt">
            <v:stroke endarrow="block"/>
          </v:line>
        </w:pict>
      </w:r>
    </w:p>
    <w:p w:rsidR="005A49D5" w:rsidRPr="000957E1" w:rsidRDefault="00AF0781">
      <w:pPr>
        <w:shd w:val="clear" w:color="00FF00" w:fill="auto"/>
        <w:jc w:val="both"/>
        <w:rPr>
          <w:rFonts w:ascii="Arial" w:hAnsi="Arial" w:cs="Arial"/>
          <w:color w:val="FF0000"/>
        </w:rPr>
      </w:pPr>
      <w:r w:rsidRPr="00AF0781">
        <w:rPr>
          <w:rFonts w:ascii="Arial" w:hAnsi="Arial" w:cs="Arial"/>
          <w:noProof/>
          <w:color w:val="FF0000"/>
          <w:sz w:val="20"/>
        </w:rPr>
        <w:pict>
          <v:shape id="_x0000_s1308" type="#_x0000_t202" style="position:absolute;left:0;text-align:left;margin-left:54pt;margin-top:-6.7pt;width:342pt;height:34.45pt;z-index:251601408" fillcolor="lime">
            <v:textbox style="mso-next-textbox:#_x0000_s1308">
              <w:txbxContent>
                <w:p w:rsidR="00F342B9" w:rsidRDefault="00F342B9">
                  <w:pPr>
                    <w:shd w:val="pct10" w:color="00FF00" w:fill="auto"/>
                    <w:jc w:val="center"/>
                    <w:rPr>
                      <w:rFonts w:ascii="Arial" w:hAnsi="Arial" w:cs="Arial"/>
                      <w:sz w:val="22"/>
                      <w:szCs w:val="22"/>
                    </w:rPr>
                  </w:pPr>
                  <w:r>
                    <w:rPr>
                      <w:rFonts w:ascii="Arial" w:hAnsi="Arial" w:cs="Arial"/>
                      <w:sz w:val="22"/>
                      <w:szCs w:val="22"/>
                    </w:rPr>
                    <w:t>Poinformowanie mieszkańców-użytkowników obiektu o usuwaniu niebezpiecznych materiałów i sposobach zabezpieczenia.</w:t>
                  </w:r>
                </w:p>
              </w:txbxContent>
            </v:textbox>
          </v:shape>
        </w:pict>
      </w:r>
    </w:p>
    <w:p w:rsidR="005A49D5" w:rsidRPr="000957E1" w:rsidRDefault="005A49D5">
      <w:pPr>
        <w:shd w:val="clear" w:color="00FF00" w:fill="auto"/>
        <w:jc w:val="both"/>
        <w:rPr>
          <w:rFonts w:ascii="Arial" w:hAnsi="Arial" w:cs="Arial"/>
          <w:color w:val="FF0000"/>
        </w:rPr>
      </w:pPr>
    </w:p>
    <w:p w:rsidR="005A49D5" w:rsidRPr="000957E1" w:rsidRDefault="00AF0781">
      <w:pPr>
        <w:shd w:val="clear" w:color="00FF00" w:fill="auto"/>
        <w:jc w:val="both"/>
        <w:rPr>
          <w:rFonts w:ascii="Arial" w:hAnsi="Arial" w:cs="Arial"/>
          <w:color w:val="FF0000"/>
        </w:rPr>
      </w:pPr>
      <w:r w:rsidRPr="00AF0781">
        <w:rPr>
          <w:rFonts w:ascii="Arial" w:hAnsi="Arial" w:cs="Arial"/>
          <w:noProof/>
          <w:color w:val="FF0000"/>
          <w:sz w:val="20"/>
        </w:rPr>
        <w:pict>
          <v:line id="_x0000_s1317" style="position:absolute;left:0;text-align:left;z-index:251610624" from="225pt,.15pt" to="225pt,18.25pt">
            <v:stroke endarrow="block"/>
          </v:line>
        </w:pict>
      </w:r>
    </w:p>
    <w:p w:rsidR="005A49D5" w:rsidRPr="000957E1" w:rsidRDefault="00AF0781">
      <w:pPr>
        <w:shd w:val="clear" w:color="00FF00" w:fill="auto"/>
        <w:jc w:val="both"/>
        <w:rPr>
          <w:rFonts w:ascii="Arial" w:hAnsi="Arial" w:cs="Arial"/>
          <w:color w:val="FF0000"/>
        </w:rPr>
      </w:pPr>
      <w:r w:rsidRPr="00AF0781">
        <w:rPr>
          <w:rFonts w:ascii="Arial" w:hAnsi="Arial" w:cs="Arial"/>
          <w:noProof/>
          <w:color w:val="FF0000"/>
          <w:sz w:val="20"/>
        </w:rPr>
        <w:pict>
          <v:rect id="_x0000_s1307" style="position:absolute;left:0;text-align:left;margin-left:54pt;margin-top:4.45pt;width:342pt;height:44pt;z-index:251600384" fillcolor="lime">
            <v:textbox style="mso-next-textbox:#_x0000_s1307">
              <w:txbxContent>
                <w:p w:rsidR="00F342B9" w:rsidRDefault="00F342B9">
                  <w:pPr>
                    <w:shd w:val="pct10" w:color="00FF00" w:fill="auto"/>
                    <w:jc w:val="center"/>
                    <w:rPr>
                      <w:rFonts w:ascii="Arial" w:hAnsi="Arial" w:cs="Arial"/>
                      <w:sz w:val="22"/>
                      <w:szCs w:val="22"/>
                    </w:rPr>
                  </w:pPr>
                  <w:r>
                    <w:rPr>
                      <w:rFonts w:ascii="Arial" w:hAnsi="Arial" w:cs="Arial"/>
                      <w:sz w:val="22"/>
                      <w:szCs w:val="22"/>
                    </w:rPr>
                    <w:t>Uzyskanie od wykonawcy prac świadectwa czystości powietrza           po wykonaniu robót oraz jego przechowywanie przez co najmniej    5 lat</w:t>
                  </w:r>
                </w:p>
              </w:txbxContent>
            </v:textbox>
          </v:rect>
        </w:pict>
      </w:r>
    </w:p>
    <w:p w:rsidR="005A49D5" w:rsidRPr="000957E1" w:rsidRDefault="005A49D5">
      <w:pPr>
        <w:shd w:val="clear" w:color="00FF00" w:fill="auto"/>
        <w:spacing w:line="360" w:lineRule="auto"/>
        <w:jc w:val="both"/>
        <w:rPr>
          <w:rFonts w:ascii="Arial" w:hAnsi="Arial" w:cs="Arial"/>
          <w:i/>
          <w:color w:val="FF0000"/>
          <w:sz w:val="16"/>
          <w:szCs w:val="16"/>
        </w:rPr>
      </w:pPr>
      <w:r w:rsidRPr="000957E1">
        <w:rPr>
          <w:rFonts w:ascii="Arial" w:hAnsi="Arial" w:cs="Arial"/>
          <w:color w:val="FF0000"/>
        </w:rPr>
        <w:t xml:space="preserve">        </w:t>
      </w:r>
    </w:p>
    <w:p w:rsidR="005A49D5" w:rsidRPr="000957E1" w:rsidRDefault="005A49D5">
      <w:pPr>
        <w:jc w:val="both"/>
        <w:rPr>
          <w:rFonts w:ascii="Arial" w:hAnsi="Arial" w:cs="Arial"/>
          <w:color w:val="FF0000"/>
          <w:sz w:val="22"/>
          <w:szCs w:val="22"/>
        </w:rPr>
      </w:pPr>
    </w:p>
    <w:p w:rsidR="005A49D5" w:rsidRPr="000957E1" w:rsidRDefault="005A49D5">
      <w:pPr>
        <w:pStyle w:val="Default"/>
        <w:jc w:val="both"/>
        <w:rPr>
          <w:rFonts w:ascii="Arial" w:hAnsi="Arial" w:cs="Arial"/>
          <w:color w:val="FF0000"/>
          <w:sz w:val="22"/>
          <w:szCs w:val="22"/>
        </w:rPr>
      </w:pPr>
    </w:p>
    <w:p w:rsidR="005A49D5" w:rsidRPr="000957E1" w:rsidRDefault="005A49D5">
      <w:pPr>
        <w:pStyle w:val="Nagwek2"/>
        <w:ind w:left="540" w:hanging="540"/>
        <w:jc w:val="both"/>
        <w:rPr>
          <w:rStyle w:val="Uwydatnienie"/>
        </w:rPr>
      </w:pPr>
      <w:bookmarkStart w:id="149" w:name="_Toc355601578"/>
      <w:bookmarkStart w:id="150" w:name="_Toc371325914"/>
      <w:r w:rsidRPr="000957E1">
        <w:rPr>
          <w:rStyle w:val="Uwydatnienie"/>
        </w:rPr>
        <w:t>3.5. Obowiązki wykonawcy prac polegających na usuwaniu</w:t>
      </w:r>
      <w:bookmarkEnd w:id="79"/>
      <w:bookmarkEnd w:id="80"/>
      <w:r w:rsidRPr="000957E1">
        <w:rPr>
          <w:rStyle w:val="Uwydatnienie"/>
        </w:rPr>
        <w:t xml:space="preserve"> wyrobów zawierających azbest</w:t>
      </w:r>
      <w:bookmarkEnd w:id="149"/>
      <w:bookmarkEnd w:id="150"/>
    </w:p>
    <w:p w:rsidR="005A49D5" w:rsidRPr="000957E1" w:rsidRDefault="005A49D5">
      <w:pPr>
        <w:jc w:val="both"/>
        <w:rPr>
          <w:rFonts w:ascii="Arial" w:hAnsi="Arial" w:cs="Arial"/>
        </w:rPr>
      </w:pPr>
    </w:p>
    <w:p w:rsidR="005A49D5" w:rsidRPr="000957E1" w:rsidRDefault="005A49D5">
      <w:pPr>
        <w:jc w:val="both"/>
        <w:rPr>
          <w:rFonts w:ascii="Arial" w:hAnsi="Arial" w:cs="Arial"/>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3.</w:t>
      </w:r>
      <w:r w:rsidRPr="000957E1">
        <w:rPr>
          <w:rFonts w:ascii="Arial" w:hAnsi="Arial" w:cs="Arial"/>
          <w:sz w:val="22"/>
          <w:szCs w:val="22"/>
        </w:rPr>
        <w:t xml:space="preserve"> </w:t>
      </w:r>
      <w:r w:rsidRPr="000957E1">
        <w:rPr>
          <w:rFonts w:ascii="Arial" w:hAnsi="Arial" w:cs="Arial"/>
          <w:sz w:val="22"/>
          <w:szCs w:val="22"/>
        </w:rPr>
        <w:tab/>
        <w:t>Postępowanie przy pracach przygotowawczych do usuwania wyrobów zawierających azbest.</w:t>
      </w:r>
    </w:p>
    <w:p w:rsidR="005A49D5" w:rsidRPr="000957E1" w:rsidRDefault="005A49D5">
      <w:pPr>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4.</w:t>
      </w:r>
      <w:r w:rsidRPr="000957E1">
        <w:rPr>
          <w:rFonts w:ascii="Arial" w:hAnsi="Arial" w:cs="Arial"/>
          <w:sz w:val="22"/>
          <w:szCs w:val="22"/>
        </w:rPr>
        <w:t xml:space="preserve"> </w:t>
      </w:r>
      <w:r w:rsidRPr="000957E1">
        <w:rPr>
          <w:rFonts w:ascii="Arial" w:hAnsi="Arial" w:cs="Arial"/>
          <w:sz w:val="22"/>
          <w:szCs w:val="22"/>
        </w:rPr>
        <w:tab/>
        <w:t>Prace polegające na usuwaniu wyrobów zawierających</w:t>
      </w:r>
      <w:r w:rsidRPr="000957E1">
        <w:rPr>
          <w:rFonts w:ascii="Arial" w:hAnsi="Arial" w:cs="Arial"/>
          <w:b/>
          <w:sz w:val="22"/>
          <w:szCs w:val="22"/>
        </w:rPr>
        <w:t xml:space="preserve"> </w:t>
      </w:r>
      <w:r w:rsidRPr="000957E1">
        <w:rPr>
          <w:rFonts w:ascii="Arial" w:hAnsi="Arial" w:cs="Arial"/>
          <w:sz w:val="22"/>
          <w:szCs w:val="22"/>
        </w:rPr>
        <w:t xml:space="preserve">azbest, wytwarzaniu odpadów niebezpiecznych, wraz z oczyszczeniem obiektu </w:t>
      </w:r>
    </w:p>
    <w:p w:rsidR="005A49D5" w:rsidRPr="000957E1" w:rsidRDefault="005A49D5">
      <w:pPr>
        <w:ind w:left="2127" w:hanging="3"/>
        <w:jc w:val="both"/>
        <w:rPr>
          <w:rFonts w:ascii="Arial" w:hAnsi="Arial" w:cs="Arial"/>
          <w:sz w:val="22"/>
          <w:szCs w:val="22"/>
        </w:rPr>
      </w:pPr>
      <w:r w:rsidRPr="000957E1">
        <w:rPr>
          <w:rFonts w:ascii="Arial" w:hAnsi="Arial" w:cs="Arial"/>
          <w:sz w:val="22"/>
          <w:szCs w:val="22"/>
        </w:rPr>
        <w:t>(terenu) z  instalacji azbestu.</w:t>
      </w:r>
    </w:p>
    <w:p w:rsidR="005A49D5" w:rsidRPr="000957E1" w:rsidRDefault="005A49D5">
      <w:pPr>
        <w:jc w:val="both"/>
        <w:rPr>
          <w:rFonts w:ascii="Arial" w:hAnsi="Arial" w:cs="Arial"/>
          <w:sz w:val="22"/>
          <w:szCs w:val="22"/>
        </w:rPr>
      </w:pPr>
    </w:p>
    <w:p w:rsidR="007C628D" w:rsidRPr="000957E1" w:rsidRDefault="007C628D">
      <w:pPr>
        <w:jc w:val="both"/>
        <w:rPr>
          <w:rFonts w:ascii="Arial" w:hAnsi="Arial" w:cs="Arial"/>
          <w:i/>
          <w:sz w:val="22"/>
          <w:szCs w:val="22"/>
          <w:u w:val="single"/>
        </w:rPr>
      </w:pPr>
    </w:p>
    <w:p w:rsidR="00A6674C" w:rsidRPr="000957E1" w:rsidRDefault="00A6674C">
      <w:pPr>
        <w:jc w:val="both"/>
        <w:rPr>
          <w:rFonts w:ascii="Arial" w:hAnsi="Arial" w:cs="Arial"/>
          <w:i/>
          <w:sz w:val="22"/>
          <w:szCs w:val="22"/>
          <w:u w:val="single"/>
        </w:rPr>
      </w:pPr>
    </w:p>
    <w:p w:rsidR="00A6674C" w:rsidRPr="000957E1" w:rsidRDefault="00A6674C">
      <w:pPr>
        <w:jc w:val="both"/>
        <w:rPr>
          <w:rFonts w:ascii="Arial" w:hAnsi="Arial" w:cs="Arial"/>
          <w:i/>
          <w:sz w:val="22"/>
          <w:szCs w:val="22"/>
          <w:u w:val="single"/>
        </w:rPr>
      </w:pPr>
    </w:p>
    <w:p w:rsidR="007C628D" w:rsidRPr="000957E1" w:rsidRDefault="007C628D">
      <w:pPr>
        <w:jc w:val="both"/>
        <w:rPr>
          <w:rFonts w:ascii="Arial" w:hAnsi="Arial" w:cs="Arial"/>
          <w:i/>
          <w:sz w:val="22"/>
          <w:szCs w:val="22"/>
          <w:u w:val="single"/>
        </w:rPr>
      </w:pPr>
    </w:p>
    <w:p w:rsidR="005A49D5" w:rsidRPr="000957E1" w:rsidRDefault="005A49D5">
      <w:pPr>
        <w:jc w:val="both"/>
        <w:rPr>
          <w:rFonts w:ascii="Arial" w:hAnsi="Arial" w:cs="Arial"/>
          <w:sz w:val="22"/>
          <w:szCs w:val="22"/>
        </w:rPr>
      </w:pPr>
      <w:r w:rsidRPr="000957E1">
        <w:rPr>
          <w:rFonts w:ascii="Arial" w:hAnsi="Arial" w:cs="Arial"/>
          <w:i/>
          <w:sz w:val="22"/>
          <w:szCs w:val="22"/>
          <w:u w:val="single"/>
        </w:rPr>
        <w:lastRenderedPageBreak/>
        <w:t xml:space="preserve">P R O C E D U R A 3. </w:t>
      </w:r>
      <w:r w:rsidRPr="000957E1">
        <w:rPr>
          <w:rFonts w:ascii="Arial" w:hAnsi="Arial" w:cs="Arial"/>
          <w:sz w:val="22"/>
          <w:szCs w:val="22"/>
        </w:rPr>
        <w:t xml:space="preserve">     </w:t>
      </w:r>
    </w:p>
    <w:p w:rsidR="005A49D5" w:rsidRPr="000957E1" w:rsidRDefault="005A49D5">
      <w:pPr>
        <w:jc w:val="both"/>
        <w:rPr>
          <w:rFonts w:ascii="Arial" w:hAnsi="Arial" w:cs="Arial"/>
          <w:sz w:val="22"/>
          <w:szCs w:val="22"/>
        </w:rPr>
      </w:pPr>
      <w:r w:rsidRPr="000957E1">
        <w:rPr>
          <w:rFonts w:ascii="Arial" w:hAnsi="Arial" w:cs="Arial"/>
          <w:sz w:val="22"/>
          <w:szCs w:val="22"/>
        </w:rPr>
        <w:t xml:space="preserve">Zakres procedury obejmuje całokształt prac oraz postępowania dotyczącego przygotowania </w:t>
      </w:r>
      <w:r w:rsidR="00FB2F96" w:rsidRPr="000957E1">
        <w:rPr>
          <w:rFonts w:ascii="Arial" w:hAnsi="Arial" w:cs="Arial"/>
          <w:sz w:val="22"/>
          <w:szCs w:val="22"/>
        </w:rPr>
        <w:t xml:space="preserve">                 </w:t>
      </w:r>
      <w:r w:rsidRPr="000957E1">
        <w:rPr>
          <w:rFonts w:ascii="Arial" w:hAnsi="Arial" w:cs="Arial"/>
          <w:sz w:val="22"/>
          <w:szCs w:val="22"/>
        </w:rPr>
        <w:t>do zabezpieczenia lub usuwania wyrobów zawierających azbest.</w:t>
      </w:r>
    </w:p>
    <w:p w:rsidR="005A49D5" w:rsidRPr="000957E1" w:rsidRDefault="005A49D5">
      <w:pPr>
        <w:jc w:val="both"/>
        <w:rPr>
          <w:rFonts w:ascii="Arial" w:hAnsi="Arial" w:cs="Arial"/>
          <w:i/>
          <w:sz w:val="22"/>
          <w:szCs w:val="22"/>
        </w:rPr>
      </w:pPr>
    </w:p>
    <w:p w:rsidR="005A49D5" w:rsidRPr="000957E1" w:rsidRDefault="005A49D5">
      <w:pPr>
        <w:jc w:val="both"/>
        <w:rPr>
          <w:rFonts w:ascii="Arial" w:hAnsi="Arial" w:cs="Arial"/>
          <w:i/>
          <w:sz w:val="22"/>
          <w:szCs w:val="22"/>
        </w:rPr>
      </w:pPr>
      <w:r w:rsidRPr="000957E1">
        <w:rPr>
          <w:rFonts w:ascii="Arial" w:hAnsi="Arial" w:cs="Arial"/>
          <w:i/>
          <w:sz w:val="22"/>
          <w:szCs w:val="22"/>
        </w:rPr>
        <w:t>P R O C E D U R A 3. Postępowanie przy pracach przygotowawczych do usuwania wyrobów zawierających azbest.</w: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53" type="#_x0000_t202" style="position:absolute;left:0;text-align:left;margin-left:0;margin-top:8.4pt;width:471pt;height:46.85pt;z-index:251647488" o:allowincell="f" fillcolor="lime">
            <v:textbox style="mso-next-textbox:#_x0000_s1353">
              <w:txbxContent>
                <w:p w:rsidR="00F342B9" w:rsidRDefault="00F342B9">
                  <w:pPr>
                    <w:shd w:val="pct10" w:color="00FF00" w:fill="auto"/>
                    <w:jc w:val="center"/>
                    <w:rPr>
                      <w:rFonts w:ascii="Arial" w:hAnsi="Arial" w:cs="Arial"/>
                      <w:sz w:val="22"/>
                      <w:szCs w:val="22"/>
                    </w:rPr>
                  </w:pPr>
                  <w:r>
                    <w:rPr>
                      <w:rFonts w:ascii="Arial" w:hAnsi="Arial" w:cs="Arial"/>
                      <w:sz w:val="22"/>
                      <w:szCs w:val="22"/>
                    </w:rPr>
                    <w:t>Opracowanie programu gospodarki odpadami niebezpiecznymi zawierającymi azbest, (powyżej 1 Mg/rok) i uzyskanie jego zatwierdzenia przez właściwego marszałka województwa lub starostę</w:t>
                  </w:r>
                </w:p>
                <w:p w:rsidR="00F342B9" w:rsidRDefault="00F342B9">
                  <w:pPr>
                    <w:rPr>
                      <w:szCs w:val="22"/>
                    </w:rPr>
                  </w:pP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69" style="position:absolute;left:0;text-align:left;z-index:251663872" from="126pt,.1pt" to="126pt,26.3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55" type="#_x0000_t202" style="position:absolute;left:0;text-align:left;margin-left:.75pt;margin-top:12.5pt;width:211.5pt;height:75.45pt;z-index:251649536" fillcolor="lime">
            <v:textbox style="mso-next-textbox:#_x0000_s1355">
              <w:txbxContent>
                <w:p w:rsidR="00F342B9" w:rsidRDefault="00F342B9">
                  <w:pPr>
                    <w:shd w:val="pct10" w:color="00FF00" w:fill="auto"/>
                    <w:jc w:val="center"/>
                    <w:rPr>
                      <w:rFonts w:ascii="Arial" w:hAnsi="Arial" w:cs="Arial"/>
                      <w:sz w:val="22"/>
                      <w:szCs w:val="22"/>
                    </w:rPr>
                  </w:pPr>
                  <w:r>
                    <w:rPr>
                      <w:rFonts w:ascii="Arial" w:hAnsi="Arial" w:cs="Arial"/>
                      <w:sz w:val="22"/>
                      <w:szCs w:val="22"/>
                    </w:rPr>
                    <w:t>Przyjęcie zlecenia-zawarcie umowy               na wykonanie prac usuwania wyrobów zawierających azbest,                                   wraz z oczyszczaniem miejsca prac                  z azbestem</w:t>
                  </w:r>
                </w:p>
              </w:txbxContent>
            </v:textbox>
          </v:shap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56" type="#_x0000_t202" style="position:absolute;left:0;text-align:left;margin-left:239.25pt;margin-top:2.95pt;width:228pt;height:48.45pt;z-index:251650560" fillcolor="lime">
            <v:textbox style="mso-next-textbox:#_x0000_s1356">
              <w:txbxContent>
                <w:p w:rsidR="00F342B9" w:rsidRDefault="00F342B9">
                  <w:pPr>
                    <w:shd w:val="pct10" w:color="00FF00" w:fill="auto"/>
                    <w:jc w:val="center"/>
                    <w:rPr>
                      <w:rFonts w:ascii="Arial" w:hAnsi="Arial" w:cs="Arial"/>
                    </w:rPr>
                  </w:pPr>
                  <w:r>
                    <w:rPr>
                      <w:rFonts w:ascii="Arial" w:hAnsi="Arial" w:cs="Arial"/>
                      <w:sz w:val="22"/>
                      <w:szCs w:val="22"/>
                    </w:rPr>
                    <w:t>Określenie stanu środowiska przed przystąpieniem do prac, w tym strefy przyszłych prac</w:t>
                  </w:r>
                </w:p>
              </w:txbxContent>
            </v:textbox>
          </v:shap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67" style="position:absolute;left:0;text-align:left;z-index:251661824" from="212.25pt,4.6pt" to="239.25pt,4.6pt">
            <v:stroke endarrow="block"/>
          </v:lin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74" style="position:absolute;left:0;text-align:left;z-index:251668992" from="121.1pt,5.15pt" to="121.1pt,23.2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64" type="#_x0000_t202" style="position:absolute;left:0;text-align:left;margin-left:239.25pt;margin-top:2.45pt;width:228pt;height:38.55pt;z-index:251658752" fillcolor="lime">
            <v:textbox style="mso-next-textbox:#_x0000_s1364">
              <w:txbxContent>
                <w:p w:rsidR="00F342B9" w:rsidRDefault="00F342B9">
                  <w:pPr>
                    <w:shd w:val="pct10" w:color="00FF00" w:fill="auto"/>
                    <w:jc w:val="center"/>
                    <w:rPr>
                      <w:rFonts w:ascii="Arial" w:hAnsi="Arial" w:cs="Arial"/>
                      <w:sz w:val="22"/>
                      <w:szCs w:val="22"/>
                    </w:rPr>
                  </w:pPr>
                  <w:r>
                    <w:rPr>
                      <w:rFonts w:ascii="Arial" w:hAnsi="Arial" w:cs="Arial"/>
                      <w:sz w:val="22"/>
                      <w:szCs w:val="22"/>
                    </w:rPr>
                    <w:t>Przygotowanie dokumentów ewidencji odpadów</w:t>
                  </w:r>
                </w:p>
              </w:txbxContent>
            </v:textbox>
          </v:shape>
        </w:pict>
      </w:r>
      <w:r w:rsidRPr="00AF0781">
        <w:rPr>
          <w:rFonts w:ascii="Arial" w:hAnsi="Arial" w:cs="Arial"/>
          <w:noProof/>
          <w:color w:val="FF0000"/>
          <w:sz w:val="20"/>
        </w:rPr>
        <w:pict>
          <v:shape id="_x0000_s1357" type="#_x0000_t202" style="position:absolute;left:0;text-align:left;margin-left:0;margin-top:9.4pt;width:211.5pt;height:23.7pt;z-index:251651584" fillcolor="lime">
            <v:textbox style="mso-next-textbox:#_x0000_s1357">
              <w:txbxContent>
                <w:p w:rsidR="00F342B9" w:rsidRDefault="00F342B9">
                  <w:pPr>
                    <w:shd w:val="pct10" w:color="00FF00" w:fill="auto"/>
                    <w:jc w:val="center"/>
                    <w:rPr>
                      <w:rFonts w:ascii="Arial" w:hAnsi="Arial" w:cs="Arial"/>
                      <w:sz w:val="22"/>
                      <w:szCs w:val="22"/>
                    </w:rPr>
                  </w:pPr>
                  <w:r>
                    <w:rPr>
                      <w:rFonts w:ascii="Arial" w:hAnsi="Arial" w:cs="Arial"/>
                      <w:sz w:val="22"/>
                      <w:szCs w:val="22"/>
                    </w:rPr>
                    <w:t>Opracowanie planu prac</w:t>
                  </w:r>
                </w:p>
              </w:txbxContent>
            </v:textbox>
          </v:shape>
        </w:pict>
      </w: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68" style="position:absolute;left:0;text-align:left;z-index:251662848" from="212.25pt,8.35pt" to="239.25pt,8.35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71" style="position:absolute;left:0;text-align:left;z-index:251665920" from="345.35pt,13.4pt" to="345.35pt,31.45pt">
            <v:stroke endarrow="block"/>
          </v:line>
        </w:pict>
      </w:r>
      <w:r w:rsidRPr="00AF0781">
        <w:rPr>
          <w:rFonts w:ascii="Arial" w:hAnsi="Arial" w:cs="Arial"/>
          <w:noProof/>
          <w:color w:val="FF0000"/>
          <w:sz w:val="20"/>
        </w:rPr>
        <w:pict>
          <v:line id="_x0000_s1375" style="position:absolute;left:0;text-align:left;z-index:251670016" from="117pt,5.5pt" to="117pt,22.75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62" type="#_x0000_t202" style="position:absolute;left:0;text-align:left;margin-left:0;margin-top:8.95pt;width:207.75pt;height:48.05pt;z-index:251656704" fillcolor="lime">
            <v:textbox style="mso-next-textbox:#_x0000_s1362">
              <w:txbxContent>
                <w:p w:rsidR="00F342B9" w:rsidRDefault="00F342B9">
                  <w:pPr>
                    <w:shd w:val="pct10" w:color="00FF00" w:fill="auto"/>
                    <w:jc w:val="center"/>
                    <w:rPr>
                      <w:rFonts w:ascii="Arial" w:hAnsi="Arial" w:cs="Arial"/>
                      <w:sz w:val="22"/>
                      <w:szCs w:val="22"/>
                    </w:rPr>
                  </w:pPr>
                  <w:r>
                    <w:rPr>
                      <w:rFonts w:ascii="Arial" w:hAnsi="Arial" w:cs="Arial"/>
                      <w:sz w:val="22"/>
                      <w:szCs w:val="22"/>
                    </w:rPr>
                    <w:t>Przygotowanie miejsca i wskazanie tymczasowego sposobu magazynowania odpadów</w:t>
                  </w:r>
                </w:p>
              </w:txbxContent>
            </v:textbox>
          </v:shap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58" type="#_x0000_t202" style="position:absolute;left:0;text-align:left;margin-left:239.25pt;margin-top:3.85pt;width:228pt;height:48.45pt;z-index:251652608" fillcolor="lime">
            <v:textbox style="mso-next-textbox:#_x0000_s1358">
              <w:txbxContent>
                <w:p w:rsidR="00F342B9" w:rsidRDefault="00F342B9">
                  <w:pPr>
                    <w:shd w:val="pct10" w:color="00FF00" w:fill="auto"/>
                    <w:jc w:val="center"/>
                    <w:rPr>
                      <w:rFonts w:ascii="Arial" w:hAnsi="Arial" w:cs="Arial"/>
                      <w:sz w:val="22"/>
                      <w:szCs w:val="22"/>
                    </w:rPr>
                  </w:pPr>
                  <w:r>
                    <w:rPr>
                      <w:rFonts w:ascii="Arial" w:hAnsi="Arial" w:cs="Arial"/>
                      <w:sz w:val="22"/>
                      <w:szCs w:val="22"/>
                    </w:rPr>
                    <w:t xml:space="preserve">Opracowanie planu bezpieczeństwa                    i ochrony zdrowia („bioz”) – poinformowanie pracowników </w:t>
                  </w: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r w:rsidRPr="000957E1">
        <w:rPr>
          <w:rFonts w:ascii="Arial" w:hAnsi="Arial" w:cs="Arial"/>
          <w:color w:val="FF0000"/>
        </w:rPr>
        <w:t xml:space="preserve">  </w:t>
      </w: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76" style="position:absolute;left:0;text-align:left;z-index:251671040" from="112.85pt,1.8pt" to="112.85pt,29.85pt">
            <v:stroke endarrow="block"/>
          </v:line>
        </w:pict>
      </w:r>
      <w:r w:rsidRPr="00AF0781">
        <w:rPr>
          <w:rFonts w:ascii="Arial" w:hAnsi="Arial" w:cs="Arial"/>
          <w:noProof/>
          <w:color w:val="FF0000"/>
          <w:sz w:val="20"/>
        </w:rPr>
        <w:pict>
          <v:line id="_x0000_s1372" style="position:absolute;left:0;text-align:left;z-index:251666944" from="345.35pt,10.9pt" to="345.35pt,28.35pt">
            <v:stroke endarrow="block"/>
          </v:line>
        </w:pict>
      </w:r>
    </w:p>
    <w:p w:rsidR="005A49D5" w:rsidRPr="000957E1" w:rsidRDefault="005A49D5">
      <w:pPr>
        <w:jc w:val="both"/>
        <w:rPr>
          <w:rFonts w:ascii="Arial" w:hAnsi="Arial" w:cs="Arial"/>
          <w:color w:val="FF0000"/>
        </w:rPr>
      </w:pPr>
      <w:r w:rsidRPr="000957E1">
        <w:rPr>
          <w:rFonts w:ascii="Arial" w:hAnsi="Arial" w:cs="Arial"/>
          <w:color w:val="FF0000"/>
        </w:rPr>
        <w:t xml:space="preserve">                                                                      </w: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63" type="#_x0000_t202" style="position:absolute;left:0;text-align:left;margin-left:0;margin-top:2.25pt;width:207.75pt;height:63pt;z-index:251657728" fillcolor="lime">
            <v:textbox style="mso-next-textbox:#_x0000_s1363">
              <w:txbxContent>
                <w:p w:rsidR="00F342B9" w:rsidRDefault="00F342B9">
                  <w:pPr>
                    <w:shd w:val="pct10" w:color="00FF00" w:fill="auto"/>
                    <w:jc w:val="center"/>
                    <w:rPr>
                      <w:rFonts w:ascii="Arial" w:hAnsi="Arial" w:cs="Arial"/>
                      <w:sz w:val="22"/>
                      <w:szCs w:val="22"/>
                    </w:rPr>
                  </w:pPr>
                  <w:r>
                    <w:rPr>
                      <w:rFonts w:ascii="Arial" w:hAnsi="Arial" w:cs="Arial"/>
                      <w:sz w:val="22"/>
                      <w:szCs w:val="22"/>
                    </w:rPr>
                    <w:t>Zawarcie porozumienia                                     z zarządzającym składowiskiem odpowiednim dla odpadów zawierających azbest</w:t>
                  </w:r>
                </w:p>
              </w:txbxContent>
            </v:textbox>
          </v:shape>
        </w:pict>
      </w:r>
      <w:r w:rsidRPr="00AF0781">
        <w:rPr>
          <w:rFonts w:ascii="Arial" w:hAnsi="Arial" w:cs="Arial"/>
          <w:noProof/>
          <w:color w:val="FF0000"/>
          <w:sz w:val="20"/>
        </w:rPr>
        <w:pict>
          <v:shape id="_x0000_s1365" type="#_x0000_t202" style="position:absolute;left:0;text-align:left;margin-left:239.25pt;margin-top:.75pt;width:228pt;height:50.4pt;z-index:251659776" fillcolor="lime">
            <v:textbox style="mso-next-textbox:#_x0000_s1365">
              <w:txbxContent>
                <w:p w:rsidR="00F342B9" w:rsidRDefault="00F342B9">
                  <w:pPr>
                    <w:shd w:val="pct10" w:color="00FF00" w:fill="auto"/>
                    <w:jc w:val="center"/>
                    <w:rPr>
                      <w:rFonts w:ascii="Arial" w:hAnsi="Arial" w:cs="Arial"/>
                      <w:sz w:val="22"/>
                      <w:szCs w:val="22"/>
                    </w:rPr>
                  </w:pPr>
                  <w:r>
                    <w:rPr>
                      <w:rFonts w:ascii="Arial" w:hAnsi="Arial" w:cs="Arial"/>
                      <w:sz w:val="22"/>
                      <w:szCs w:val="22"/>
                    </w:rPr>
                    <w:t>Przeszkolenie pracowników w zakresie ryzyka dla zdrowia oraz bezpiecznych metod pracy</w:t>
                  </w:r>
                </w:p>
              </w:txbxContent>
            </v:textbox>
          </v:shape>
        </w:pict>
      </w:r>
      <w:r w:rsidR="005A49D5" w:rsidRPr="000957E1">
        <w:rPr>
          <w:rFonts w:ascii="Arial" w:hAnsi="Arial" w:cs="Arial"/>
          <w:color w:val="FF0000"/>
        </w:rPr>
        <w:t xml:space="preserve">        </w: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77" style="position:absolute;left:0;text-align:left;z-index:251672064" from="112.85pt,11.1pt" to="112.85pt,30.6pt">
            <v:stroke endarrow="block"/>
          </v:line>
        </w:pict>
      </w:r>
      <w:r w:rsidRPr="00AF0781">
        <w:rPr>
          <w:rFonts w:ascii="Arial" w:hAnsi="Arial" w:cs="Arial"/>
          <w:noProof/>
          <w:color w:val="FF0000"/>
          <w:sz w:val="20"/>
        </w:rPr>
        <w:pict>
          <v:line id="_x0000_s1373" style="position:absolute;left:0;text-align:left;z-index:251667968" from="345.35pt,2.1pt" to="345.35pt,21.3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66" type="#_x0000_t202" style="position:absolute;left:0;text-align:left;margin-left:239.25pt;margin-top:7.5pt;width:228pt;height:36pt;z-index:251660800" fillcolor="lime">
            <v:textbox style="mso-next-textbox:#_x0000_s1366">
              <w:txbxContent>
                <w:p w:rsidR="00F342B9" w:rsidRDefault="00F342B9">
                  <w:pPr>
                    <w:shd w:val="pct10" w:color="00FF00" w:fill="auto"/>
                    <w:jc w:val="center"/>
                    <w:rPr>
                      <w:rFonts w:ascii="Arial" w:hAnsi="Arial" w:cs="Arial"/>
                      <w:sz w:val="22"/>
                      <w:szCs w:val="22"/>
                    </w:rPr>
                  </w:pPr>
                  <w:r>
                    <w:rPr>
                      <w:rFonts w:ascii="Arial" w:hAnsi="Arial" w:cs="Arial"/>
                      <w:sz w:val="22"/>
                      <w:szCs w:val="22"/>
                    </w:rPr>
                    <w:t>Skompletowanie środków ochrony pracowników</w:t>
                  </w:r>
                </w:p>
              </w:txbxContent>
            </v:textbox>
          </v:shap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59" type="#_x0000_t202" style="position:absolute;left:0;text-align:left;margin-left:0;margin-top:7.15pt;width:207.75pt;height:36pt;z-index:251653632" fillcolor="lime">
            <v:textbox style="mso-next-textbox:#_x0000_s1359">
              <w:txbxContent>
                <w:p w:rsidR="00F342B9" w:rsidRDefault="00F342B9">
                  <w:pPr>
                    <w:shd w:val="pct10" w:color="00FF00" w:fill="auto"/>
                    <w:jc w:val="center"/>
                    <w:rPr>
                      <w:rFonts w:ascii="Arial" w:hAnsi="Arial" w:cs="Arial"/>
                      <w:sz w:val="22"/>
                      <w:szCs w:val="22"/>
                    </w:rPr>
                  </w:pPr>
                  <w:r>
                    <w:rPr>
                      <w:rFonts w:ascii="Arial" w:hAnsi="Arial" w:cs="Arial"/>
                      <w:sz w:val="22"/>
                      <w:szCs w:val="22"/>
                    </w:rPr>
                    <w:t>Przygotowanie rejestru pracowników narażonych na działanie azbestu</w:t>
                  </w:r>
                </w:p>
              </w:txbxContent>
            </v:textbox>
          </v:shape>
        </w:pict>
      </w:r>
      <w:r w:rsidR="005A49D5" w:rsidRPr="000957E1">
        <w:rPr>
          <w:rFonts w:ascii="Arial" w:hAnsi="Arial" w:cs="Arial"/>
          <w:color w:val="FF0000"/>
        </w:rPr>
        <w:t xml:space="preserve">                                                                      </w: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81" style="position:absolute;left:0;text-align:left;z-index:251676160" from="345.35pt,7.9pt" to="345.35pt,34.6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78" style="position:absolute;left:0;text-align:left;z-index:251673088" from="112.85pt,3.55pt" to="112.85pt,21.65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60" type="#_x0000_t202" style="position:absolute;left:0;text-align:left;margin-left:0;margin-top:7.85pt;width:207.75pt;height:36pt;z-index:251654656" fillcolor="lime">
            <v:textbox style="mso-next-textbox:#_x0000_s1360">
              <w:txbxContent>
                <w:p w:rsidR="00F342B9" w:rsidRDefault="00F342B9">
                  <w:pPr>
                    <w:shd w:val="pct10" w:color="00FF00" w:fill="auto"/>
                    <w:jc w:val="center"/>
                    <w:rPr>
                      <w:rFonts w:ascii="Arial" w:hAnsi="Arial" w:cs="Arial"/>
                      <w:sz w:val="22"/>
                      <w:szCs w:val="22"/>
                    </w:rPr>
                  </w:pPr>
                  <w:r>
                    <w:rPr>
                      <w:rFonts w:ascii="Arial" w:hAnsi="Arial" w:cs="Arial"/>
                      <w:sz w:val="22"/>
                      <w:szCs w:val="22"/>
                    </w:rPr>
                    <w:t>Skompletowanie wyposażenia technicznego</w:t>
                  </w:r>
                </w:p>
              </w:txbxContent>
            </v:textbox>
          </v:shape>
        </w:pict>
      </w:r>
      <w:r w:rsidRPr="00AF0781">
        <w:rPr>
          <w:rFonts w:ascii="Arial" w:hAnsi="Arial" w:cs="Arial"/>
          <w:noProof/>
          <w:color w:val="FF0000"/>
          <w:sz w:val="20"/>
        </w:rPr>
        <w:pict>
          <v:shape id="_x0000_s1380" type="#_x0000_t202" style="position:absolute;left:0;text-align:left;margin-left:239.25pt;margin-top:7.85pt;width:228pt;height:72.75pt;z-index:251675136" fillcolor="lime">
            <v:textbox style="mso-next-textbox:#_x0000_s1380">
              <w:txbxContent>
                <w:p w:rsidR="00F342B9" w:rsidRDefault="00F342B9">
                  <w:pPr>
                    <w:shd w:val="pct10" w:color="00FF00" w:fill="auto"/>
                    <w:jc w:val="center"/>
                    <w:rPr>
                      <w:rFonts w:ascii="Arial" w:hAnsi="Arial" w:cs="Arial"/>
                      <w:sz w:val="22"/>
                      <w:szCs w:val="22"/>
                    </w:rPr>
                  </w:pPr>
                  <w:r>
                    <w:rPr>
                      <w:rFonts w:ascii="Arial" w:hAnsi="Arial" w:cs="Arial"/>
                      <w:sz w:val="22"/>
                      <w:szCs w:val="22"/>
                    </w:rPr>
                    <w:t>Zgłoszenie rozpoczęcia prac usuwania wyrobów zawierających azbest                    do właściwego organu nadzoru budowlanego, okręgowego inspektora pracy oraz wojewódzkiego inspektora sanitarnego</w:t>
                  </w: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79" style="position:absolute;left:0;text-align:left;z-index:251674112" from="112.85pt,2.45pt" to="112.85pt,20.5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61" type="#_x0000_t202" style="position:absolute;left:0;text-align:left;margin-left:0;margin-top:6.7pt;width:207.75pt;height:36.2pt;z-index:251655680" fillcolor="lime">
            <v:textbox style="mso-next-textbox:#_x0000_s1361">
              <w:txbxContent>
                <w:p w:rsidR="00F342B9" w:rsidRDefault="00F342B9">
                  <w:pPr>
                    <w:shd w:val="pct10" w:color="00FF00" w:fill="auto"/>
                    <w:jc w:val="center"/>
                    <w:rPr>
                      <w:rFonts w:ascii="Arial" w:hAnsi="Arial" w:cs="Arial"/>
                      <w:sz w:val="22"/>
                      <w:szCs w:val="22"/>
                    </w:rPr>
                  </w:pPr>
                  <w:r>
                    <w:rPr>
                      <w:rFonts w:ascii="Arial" w:hAnsi="Arial" w:cs="Arial"/>
                      <w:sz w:val="22"/>
                      <w:szCs w:val="22"/>
                    </w:rPr>
                    <w:t>Organizacja zaplecza</w:t>
                  </w:r>
                  <w:r>
                    <w:rPr>
                      <w:rFonts w:ascii="Arial" w:hAnsi="Arial" w:cs="Arial"/>
                      <w:sz w:val="22"/>
                      <w:szCs w:val="22"/>
                      <w:shd w:val="pct10" w:color="00FF00" w:fill="auto"/>
                    </w:rPr>
                    <w:t>,</w:t>
                  </w:r>
                  <w:r>
                    <w:rPr>
                      <w:rFonts w:ascii="Arial" w:hAnsi="Arial" w:cs="Arial"/>
                      <w:sz w:val="22"/>
                      <w:szCs w:val="22"/>
                    </w:rPr>
                    <w:t xml:space="preserve"> w tym socjalnego i bhp</w:t>
                  </w:r>
                </w:p>
              </w:txbxContent>
            </v:textbox>
          </v:shape>
        </w:pict>
      </w: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83" style="position:absolute;left:0;text-align:left;z-index:251678208" from="345.35pt,11.6pt" to="345.35pt,38.3pt">
            <v:stroke endarrow="block"/>
          </v:line>
        </w:pict>
      </w:r>
    </w:p>
    <w:p w:rsidR="005A49D5" w:rsidRPr="000957E1" w:rsidRDefault="005A49D5">
      <w:pPr>
        <w:jc w:val="both"/>
        <w:rPr>
          <w:rFonts w:ascii="Arial" w:hAnsi="Arial" w:cs="Arial"/>
          <w:color w:val="FF0000"/>
        </w:rPr>
      </w:pPr>
      <w:r w:rsidRPr="000957E1">
        <w:rPr>
          <w:rFonts w:ascii="Arial" w:hAnsi="Arial" w:cs="Arial"/>
          <w:color w:val="FF0000"/>
        </w:rPr>
        <w:t xml:space="preserve">                    </w: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82" type="#_x0000_t202" style="position:absolute;left:0;text-align:left;margin-left:243pt;margin-top:10.7pt;width:228pt;height:58.5pt;z-index:251677184" fillcolor="lime">
            <v:textbox style="mso-next-textbox:#_x0000_s1382">
              <w:txbxContent>
                <w:p w:rsidR="00F342B9" w:rsidRDefault="00F342B9">
                  <w:pPr>
                    <w:shd w:val="pct10" w:color="00FF00" w:fill="auto"/>
                    <w:jc w:val="center"/>
                    <w:rPr>
                      <w:rFonts w:ascii="Arial" w:hAnsi="Arial" w:cs="Arial"/>
                      <w:sz w:val="22"/>
                      <w:szCs w:val="22"/>
                    </w:rPr>
                  </w:pPr>
                  <w:r>
                    <w:rPr>
                      <w:rFonts w:ascii="Arial" w:hAnsi="Arial" w:cs="Arial"/>
                      <w:sz w:val="22"/>
                      <w:szCs w:val="22"/>
                    </w:rPr>
                    <w:t>Identyfikacja rodzaju i ilości azbestu                w wyrobach do usunięcia – wg danych                   od właściciela lub wyników badań próbek przez uprawnione laboratorium</w:t>
                  </w: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4D1C72" w:rsidRPr="000957E1" w:rsidRDefault="004D1C72" w:rsidP="00414392">
      <w:pPr>
        <w:autoSpaceDE w:val="0"/>
        <w:autoSpaceDN w:val="0"/>
        <w:adjustRightInd w:val="0"/>
        <w:jc w:val="both"/>
        <w:rPr>
          <w:rFonts w:ascii="Arial" w:hAnsi="Arial" w:cs="Arial"/>
          <w:sz w:val="22"/>
          <w:szCs w:val="22"/>
        </w:rPr>
      </w:pPr>
      <w:r w:rsidRPr="000957E1">
        <w:rPr>
          <w:rFonts w:ascii="Arial" w:hAnsi="Arial" w:cs="Arial"/>
          <w:sz w:val="22"/>
          <w:szCs w:val="22"/>
        </w:rPr>
        <w:lastRenderedPageBreak/>
        <w:t xml:space="preserve">Wykonawca prac polegających na zabezpieczeniu lub usuwaniu wyrobów zawierających azbest, jest – w rozumieniu przepisów ustawy z dnia </w:t>
      </w:r>
      <w:r w:rsidR="00CB0763" w:rsidRPr="000957E1">
        <w:rPr>
          <w:rFonts w:ascii="Arial" w:hAnsi="Arial" w:cs="Arial"/>
          <w:sz w:val="22"/>
          <w:szCs w:val="22"/>
        </w:rPr>
        <w:t>14 grudnia</w:t>
      </w:r>
      <w:r w:rsidRPr="000957E1">
        <w:rPr>
          <w:rFonts w:ascii="Arial" w:hAnsi="Arial" w:cs="Arial"/>
          <w:sz w:val="22"/>
          <w:szCs w:val="22"/>
        </w:rPr>
        <w:t xml:space="preserve"> 201</w:t>
      </w:r>
      <w:r w:rsidR="00CB0763" w:rsidRPr="000957E1">
        <w:rPr>
          <w:rFonts w:ascii="Arial" w:hAnsi="Arial" w:cs="Arial"/>
          <w:sz w:val="22"/>
          <w:szCs w:val="22"/>
        </w:rPr>
        <w:t>2</w:t>
      </w:r>
      <w:r w:rsidRPr="000957E1">
        <w:rPr>
          <w:rFonts w:ascii="Arial" w:hAnsi="Arial" w:cs="Arial"/>
          <w:sz w:val="22"/>
          <w:szCs w:val="22"/>
        </w:rPr>
        <w:t xml:space="preserve"> r. o odpadach [Rozdz. </w:t>
      </w:r>
      <w:r w:rsidR="00414392" w:rsidRPr="000957E1">
        <w:rPr>
          <w:rFonts w:ascii="Arial" w:hAnsi="Arial" w:cs="Arial"/>
          <w:sz w:val="22"/>
          <w:szCs w:val="22"/>
        </w:rPr>
        <w:t>2</w:t>
      </w:r>
      <w:r w:rsidRPr="000957E1">
        <w:rPr>
          <w:rFonts w:ascii="Arial" w:hAnsi="Arial" w:cs="Arial"/>
          <w:sz w:val="22"/>
          <w:szCs w:val="22"/>
        </w:rPr>
        <w:t xml:space="preserve">] art. </w:t>
      </w:r>
      <w:r w:rsidR="00414392" w:rsidRPr="000957E1">
        <w:rPr>
          <w:rFonts w:ascii="Arial" w:hAnsi="Arial" w:cs="Arial"/>
          <w:sz w:val="22"/>
          <w:szCs w:val="22"/>
        </w:rPr>
        <w:t>3</w:t>
      </w:r>
      <w:r w:rsidRPr="000957E1">
        <w:rPr>
          <w:rFonts w:ascii="Arial" w:hAnsi="Arial" w:cs="Arial"/>
          <w:sz w:val="22"/>
          <w:szCs w:val="22"/>
        </w:rPr>
        <w:t xml:space="preserve"> ust. </w:t>
      </w:r>
      <w:r w:rsidR="00414392" w:rsidRPr="000957E1">
        <w:rPr>
          <w:rFonts w:ascii="Arial" w:hAnsi="Arial" w:cs="Arial"/>
          <w:sz w:val="22"/>
          <w:szCs w:val="22"/>
        </w:rPr>
        <w:t>32</w:t>
      </w:r>
      <w:r w:rsidRPr="000957E1">
        <w:rPr>
          <w:rFonts w:ascii="Arial" w:hAnsi="Arial" w:cs="Arial"/>
          <w:sz w:val="22"/>
          <w:szCs w:val="22"/>
        </w:rPr>
        <w:t xml:space="preserve"> – „wytwórcą odpadów </w:t>
      </w:r>
      <w:r w:rsidR="00414392" w:rsidRPr="000957E1">
        <w:rPr>
          <w:rFonts w:ascii="Arial" w:hAnsi="Arial" w:cs="Arial"/>
          <w:sz w:val="22"/>
          <w:szCs w:val="22"/>
        </w:rPr>
        <w:t>– rozumie się przez to każdego, którego działalność lub bytowanie powoduje powstawanie odpadów (pierwotny wytwórca odpadów), oraz każdego, kto przeprowadza wstępną obróbkę, mieszanie lub inne działania powodujące zmianę charakteru lub składu tych odpadów; wytwórcą odpadów powstających w wyniku świadczenia usług w zakresie budowy, rozbiórki, remontu obiektów, czyszczenia zbiorników lub urządzeń oraz sprzątania, konserwacji i napraw jest podmiot, który świadczy usługę, chyba że umowa o świadczenie usługi stanowi inaczej</w:t>
      </w:r>
      <w:r w:rsidRPr="000957E1">
        <w:rPr>
          <w:rFonts w:ascii="Arial" w:hAnsi="Arial" w:cs="Arial"/>
          <w:sz w:val="22"/>
          <w:szCs w:val="22"/>
        </w:rPr>
        <w:t xml:space="preserve">”. </w:t>
      </w:r>
    </w:p>
    <w:p w:rsidR="004D1C72" w:rsidRPr="000957E1" w:rsidRDefault="004D1C72" w:rsidP="004D1C72">
      <w:pPr>
        <w:pStyle w:val="Default"/>
        <w:jc w:val="both"/>
        <w:rPr>
          <w:rFonts w:ascii="Arial" w:hAnsi="Arial" w:cs="Arial"/>
          <w:color w:val="auto"/>
          <w:sz w:val="22"/>
          <w:szCs w:val="22"/>
        </w:rPr>
      </w:pPr>
      <w:r w:rsidRPr="000957E1">
        <w:rPr>
          <w:rFonts w:ascii="Arial" w:hAnsi="Arial" w:cs="Arial"/>
          <w:color w:val="auto"/>
          <w:sz w:val="22"/>
          <w:szCs w:val="22"/>
        </w:rPr>
        <w:t xml:space="preserve">Z powyższej definicji wynika, że wytwórcą odpadów może być np. właściciel lub zarządzający, który we własnym zakresie wykonuje prace zabezpieczenia lub usuwania wyrobów zawierających azbest i zleca do wykonania tylko część robót. W takim przypadku na nim też spoczywać będą wszystkie obowiązki wynikające z przepisów i procedur postępowania                     z odpadami niebezpiecznymi zawierającymi azbest. Wytwórcę odpadów obowiązuje postępowanie określone przepisami ustawy o odpadach. Podstawową czynnością                          dla przedsiębiorcy, który zamierza podjąć działalność w zakresie wytwarzania odpadów niebezpiecznych zawierających azbest, w ilości powyżej 1 </w:t>
      </w:r>
      <w:r w:rsidR="00C103D8" w:rsidRPr="000957E1">
        <w:rPr>
          <w:rFonts w:ascii="Arial" w:hAnsi="Arial" w:cs="Arial"/>
          <w:color w:val="auto"/>
          <w:sz w:val="22"/>
          <w:szCs w:val="22"/>
        </w:rPr>
        <w:t>M</w:t>
      </w:r>
      <w:r w:rsidRPr="000957E1">
        <w:rPr>
          <w:rFonts w:ascii="Arial" w:hAnsi="Arial" w:cs="Arial"/>
          <w:color w:val="auto"/>
          <w:sz w:val="22"/>
          <w:szCs w:val="22"/>
        </w:rPr>
        <w:t xml:space="preserve">g rocznie, jest opracowanie programu gospodarki odpadami niebezpiecznymi, w tym zawierającymi azbest i uzyskanie jego zatwierdzenia przez właściwego, ze względu na miejsce wytwarzania odpadów niebezpiecznych, marszałka województwa lub starostę. </w:t>
      </w:r>
    </w:p>
    <w:p w:rsidR="004D1C72" w:rsidRPr="000957E1" w:rsidRDefault="004D1C72" w:rsidP="004D1C72">
      <w:pPr>
        <w:autoSpaceDE w:val="0"/>
        <w:autoSpaceDN w:val="0"/>
        <w:adjustRightInd w:val="0"/>
        <w:jc w:val="both"/>
        <w:rPr>
          <w:rFonts w:ascii="Arial" w:hAnsi="Arial" w:cs="Arial"/>
          <w:sz w:val="22"/>
          <w:szCs w:val="22"/>
        </w:rPr>
      </w:pPr>
      <w:r w:rsidRPr="000957E1">
        <w:rPr>
          <w:rFonts w:ascii="Arial" w:hAnsi="Arial" w:cs="Arial"/>
          <w:sz w:val="22"/>
          <w:szCs w:val="22"/>
        </w:rPr>
        <w:t xml:space="preserve">Marszałek województwa zatwierdza programy gospodarki odpadami niebezpiecznymi                         dla przedsięwzięć mogących znacząco oddziaływać na środowisko, a starosta dla pozostałych przedsięwzięć. </w:t>
      </w:r>
    </w:p>
    <w:p w:rsidR="004D1C72" w:rsidRPr="000957E1" w:rsidRDefault="004D1C72" w:rsidP="004D1C72">
      <w:pPr>
        <w:jc w:val="both"/>
        <w:rPr>
          <w:rFonts w:ascii="Arial" w:hAnsi="Arial" w:cs="Arial"/>
          <w:sz w:val="22"/>
          <w:szCs w:val="22"/>
        </w:rPr>
      </w:pPr>
    </w:p>
    <w:p w:rsidR="004D1C72" w:rsidRPr="000957E1" w:rsidRDefault="004D1C72" w:rsidP="004D1C72">
      <w:pPr>
        <w:autoSpaceDE w:val="0"/>
        <w:autoSpaceDN w:val="0"/>
        <w:adjustRightInd w:val="0"/>
        <w:jc w:val="both"/>
        <w:rPr>
          <w:rFonts w:ascii="Arial" w:hAnsi="Arial" w:cs="Arial"/>
          <w:sz w:val="22"/>
          <w:szCs w:val="22"/>
        </w:rPr>
      </w:pPr>
      <w:r w:rsidRPr="000957E1">
        <w:rPr>
          <w:rFonts w:ascii="Arial" w:hAnsi="Arial" w:cs="Arial"/>
          <w:sz w:val="22"/>
          <w:szCs w:val="22"/>
        </w:rPr>
        <w:t xml:space="preserve">Celem prawidłowego przygotowania prac oraz zabezpieczenia pracowników konieczne jest identyfikacja rodzaju i ilości azbestu w wyrobach przeznaczonych do usunięcia. Identyfikacji można dokonać na podstawie stosownych informacji i dokumentów od właściciela obiektu                lub na podstawie wyników badań dokonanych przez uprawnione laboratorium. </w:t>
      </w:r>
    </w:p>
    <w:p w:rsidR="004D1C72" w:rsidRPr="000957E1" w:rsidRDefault="004D1C72" w:rsidP="004D1C72">
      <w:pPr>
        <w:jc w:val="both"/>
        <w:rPr>
          <w:rFonts w:ascii="Arial" w:hAnsi="Arial" w:cs="Arial"/>
          <w:i/>
          <w:sz w:val="22"/>
          <w:szCs w:val="22"/>
        </w:rPr>
      </w:pPr>
    </w:p>
    <w:p w:rsidR="004D1C72" w:rsidRPr="000957E1" w:rsidRDefault="004D1C72" w:rsidP="004D1C72">
      <w:pPr>
        <w:autoSpaceDE w:val="0"/>
        <w:autoSpaceDN w:val="0"/>
        <w:adjustRightInd w:val="0"/>
        <w:jc w:val="both"/>
        <w:rPr>
          <w:rFonts w:ascii="Arial" w:hAnsi="Arial" w:cs="Arial"/>
          <w:sz w:val="22"/>
          <w:szCs w:val="22"/>
        </w:rPr>
      </w:pPr>
      <w:r w:rsidRPr="000957E1">
        <w:rPr>
          <w:rFonts w:ascii="Arial" w:hAnsi="Arial" w:cs="Arial"/>
          <w:sz w:val="22"/>
          <w:szCs w:val="22"/>
        </w:rPr>
        <w:t xml:space="preserve">Do rozpoczęcia działalności powodującej powstawanie odpadów można przystąpić, jeżeli organ właściwy do przyjęcia informacji, w terminie 30 dni od dnia złożenia informacji nie wniesie sprzeciwu, w drodze decyzji. Wytwórca odpadów może zlecić wykonanie obowiązku gospodarowania odpadami innemu posiadaczowi odpadów. Posiadacz odpadów może je przekazywać wyłącznie podmiotom, które uzyskały zatwierdzenie właściwego organu                       na prowadzenie działalności w zakresie gospodarki odpadami, chyba że działalność taka                nie wymaga zezwolenia.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Po dopełnieniu obowiązków wynikających z ogólnych zasad postępowania wykonawca prac uprawniony jest do przyjęcia zlecenia i zawarcia umowy na wykonanie prac zabezpieczenia </w:t>
      </w:r>
      <w:r w:rsidR="00FB2F96" w:rsidRPr="000957E1">
        <w:rPr>
          <w:rFonts w:ascii="Arial" w:hAnsi="Arial" w:cs="Arial"/>
          <w:sz w:val="22"/>
          <w:szCs w:val="22"/>
        </w:rPr>
        <w:t xml:space="preserve">             </w:t>
      </w:r>
      <w:r w:rsidRPr="000957E1">
        <w:rPr>
          <w:rFonts w:ascii="Arial" w:hAnsi="Arial" w:cs="Arial"/>
          <w:sz w:val="22"/>
          <w:szCs w:val="22"/>
        </w:rPr>
        <w:t xml:space="preserve">lub usuwania wyrobów zawierających azbest, wraz z oczyszczaniem miejsca prac z azbestem. Dla prawidłowego zawarcia umowy, jak wyżej, konieczne jest określenie stanu środowiska przed przystąpieniem do prac, w tym strefy przyszłych prac. Pozwoli to na określenie stopnia narażenia na azbest w miejscu pracy oraz prawidłowe przygotowanie planu prac.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Plan pracy powinien być sporządzony zgodnie ze stosownymi przepisami i zawierać: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określenie stanu środowiska przed przystąpieniem do prac, w tym strefy przyszłych prac,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określenie rodzaju azbestu w wyrobach przeznaczonych do usunięcia,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aktualną „Ocenę stanu...”,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przewidywaną ilość wytwarzanych odpadów do usunięcia,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ustalenie odpowiednich sposobów usuwania wyrobów zawierających azbest,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określenie rodzajów i metod pracy, </w:t>
      </w:r>
    </w:p>
    <w:p w:rsidR="005A49D5" w:rsidRPr="000957E1" w:rsidRDefault="005A49D5" w:rsidP="0077515E">
      <w:pPr>
        <w:numPr>
          <w:ilvl w:val="0"/>
          <w:numId w:val="26"/>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 xml:space="preserve">określenie sposobów eliminowania lub ograniczenia uwalniania się pyłu azbestu </w:t>
      </w:r>
      <w:r w:rsidR="00FB2F96" w:rsidRPr="000957E1">
        <w:rPr>
          <w:rFonts w:ascii="Arial" w:hAnsi="Arial" w:cs="Arial"/>
          <w:sz w:val="22"/>
          <w:szCs w:val="22"/>
        </w:rPr>
        <w:t xml:space="preserve">                       </w:t>
      </w:r>
      <w:r w:rsidRPr="000957E1">
        <w:rPr>
          <w:rFonts w:ascii="Arial" w:hAnsi="Arial" w:cs="Arial"/>
          <w:sz w:val="22"/>
          <w:szCs w:val="22"/>
        </w:rPr>
        <w:t xml:space="preserve">do powietrza.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Następnie powinien zostać opracowany plan bezpieczeństwa i ochrony zdrowia, obejmujący m.in.: </w:t>
      </w:r>
    </w:p>
    <w:p w:rsidR="005A49D5" w:rsidRPr="000957E1" w:rsidRDefault="005A49D5" w:rsidP="0077515E">
      <w:pPr>
        <w:numPr>
          <w:ilvl w:val="0"/>
          <w:numId w:val="27"/>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lastRenderedPageBreak/>
        <w:t xml:space="preserve">informacje dotyczącą przewidywanych zagrożeń, występujących podczas realizacji robót budowlanych, określającą skalę i rodzaje zagrożeń oraz miejsca i czas wystąpienia, w tym ocenę ryzyka dla zdrowia, </w:t>
      </w:r>
    </w:p>
    <w:p w:rsidR="005A49D5" w:rsidRPr="000957E1" w:rsidRDefault="005A49D5" w:rsidP="0077515E">
      <w:pPr>
        <w:numPr>
          <w:ilvl w:val="0"/>
          <w:numId w:val="27"/>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informacje o wydzieleniu i oznakowaniu miejsc prowadzenia robót budowlanych, stosownie do rodzaju zagrożenia, </w:t>
      </w:r>
    </w:p>
    <w:p w:rsidR="005A49D5" w:rsidRPr="000957E1" w:rsidRDefault="005A49D5" w:rsidP="0077515E">
      <w:pPr>
        <w:numPr>
          <w:ilvl w:val="0"/>
          <w:numId w:val="27"/>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informację o sposobie prowadzenia instruktażu pracowników przed przystąpieniem </w:t>
      </w:r>
      <w:r w:rsidR="00FB2F96" w:rsidRPr="000957E1">
        <w:rPr>
          <w:rFonts w:ascii="Arial" w:hAnsi="Arial" w:cs="Arial"/>
          <w:sz w:val="22"/>
          <w:szCs w:val="22"/>
        </w:rPr>
        <w:t xml:space="preserve">                     </w:t>
      </w:r>
      <w:r w:rsidRPr="000957E1">
        <w:rPr>
          <w:rFonts w:ascii="Arial" w:hAnsi="Arial" w:cs="Arial"/>
          <w:sz w:val="22"/>
          <w:szCs w:val="22"/>
        </w:rPr>
        <w:t xml:space="preserve">do realizacji robót szczególnie niebezpiecznych, w tym: </w:t>
      </w:r>
    </w:p>
    <w:p w:rsidR="005A49D5" w:rsidRPr="000957E1" w:rsidRDefault="00FB2F96">
      <w:pPr>
        <w:autoSpaceDE w:val="0"/>
        <w:autoSpaceDN w:val="0"/>
        <w:adjustRightInd w:val="0"/>
        <w:spacing w:after="37"/>
        <w:ind w:left="567" w:hanging="283"/>
        <w:jc w:val="both"/>
        <w:rPr>
          <w:rFonts w:ascii="Arial" w:hAnsi="Arial" w:cs="Arial"/>
          <w:sz w:val="22"/>
          <w:szCs w:val="22"/>
        </w:rPr>
      </w:pPr>
      <w:r w:rsidRPr="000957E1">
        <w:rPr>
          <w:rFonts w:ascii="Arial" w:hAnsi="Arial" w:cs="Arial"/>
          <w:sz w:val="22"/>
          <w:szCs w:val="22"/>
        </w:rPr>
        <w:t xml:space="preserve">a) </w:t>
      </w:r>
      <w:r w:rsidR="005A49D5" w:rsidRPr="000957E1">
        <w:rPr>
          <w:rFonts w:ascii="Arial" w:hAnsi="Arial" w:cs="Arial"/>
          <w:sz w:val="22"/>
          <w:szCs w:val="22"/>
        </w:rPr>
        <w:t xml:space="preserve">określenie zasad postępowania w przypadku wystąpienia zagrożenia, </w:t>
      </w:r>
    </w:p>
    <w:p w:rsidR="005A49D5" w:rsidRPr="000957E1" w:rsidRDefault="00FB2F96">
      <w:pPr>
        <w:autoSpaceDE w:val="0"/>
        <w:autoSpaceDN w:val="0"/>
        <w:adjustRightInd w:val="0"/>
        <w:spacing w:after="37"/>
        <w:ind w:left="567" w:hanging="283"/>
        <w:jc w:val="both"/>
        <w:rPr>
          <w:rFonts w:ascii="Arial" w:hAnsi="Arial" w:cs="Arial"/>
          <w:sz w:val="22"/>
          <w:szCs w:val="22"/>
        </w:rPr>
      </w:pPr>
      <w:r w:rsidRPr="000957E1">
        <w:rPr>
          <w:rFonts w:ascii="Arial" w:hAnsi="Arial" w:cs="Arial"/>
          <w:sz w:val="22"/>
          <w:szCs w:val="22"/>
        </w:rPr>
        <w:t xml:space="preserve">b) </w:t>
      </w:r>
      <w:r w:rsidR="005A49D5" w:rsidRPr="000957E1">
        <w:rPr>
          <w:rFonts w:ascii="Arial" w:hAnsi="Arial" w:cs="Arial"/>
          <w:sz w:val="22"/>
          <w:szCs w:val="22"/>
        </w:rPr>
        <w:t xml:space="preserve">konieczność stosowania przez pracowników środków ochrony indywidualnej, zabezpieczającej przed skutkami zagrożeń, </w:t>
      </w:r>
    </w:p>
    <w:p w:rsidR="005A49D5" w:rsidRPr="000957E1" w:rsidRDefault="00FB2F96">
      <w:pPr>
        <w:autoSpaceDE w:val="0"/>
        <w:autoSpaceDN w:val="0"/>
        <w:adjustRightInd w:val="0"/>
        <w:spacing w:after="37"/>
        <w:ind w:left="567" w:hanging="283"/>
        <w:jc w:val="both"/>
        <w:rPr>
          <w:rFonts w:ascii="Arial" w:hAnsi="Arial" w:cs="Arial"/>
          <w:sz w:val="22"/>
          <w:szCs w:val="22"/>
        </w:rPr>
      </w:pPr>
      <w:r w:rsidRPr="000957E1">
        <w:rPr>
          <w:rFonts w:ascii="Arial" w:hAnsi="Arial" w:cs="Arial"/>
          <w:sz w:val="22"/>
          <w:szCs w:val="22"/>
        </w:rPr>
        <w:t xml:space="preserve">c) </w:t>
      </w:r>
      <w:r w:rsidR="005A49D5" w:rsidRPr="000957E1">
        <w:rPr>
          <w:rFonts w:ascii="Arial" w:hAnsi="Arial" w:cs="Arial"/>
          <w:sz w:val="22"/>
          <w:szCs w:val="22"/>
        </w:rPr>
        <w:t xml:space="preserve">zasady bezpośredniego nadzoru nad pracami szczególnie niebezpiecznymi, </w:t>
      </w:r>
      <w:r w:rsidRPr="000957E1">
        <w:rPr>
          <w:rFonts w:ascii="Arial" w:hAnsi="Arial" w:cs="Arial"/>
          <w:sz w:val="22"/>
          <w:szCs w:val="22"/>
        </w:rPr>
        <w:t xml:space="preserve">                        </w:t>
      </w:r>
      <w:r w:rsidR="005A49D5" w:rsidRPr="000957E1">
        <w:rPr>
          <w:rFonts w:ascii="Arial" w:hAnsi="Arial" w:cs="Arial"/>
          <w:sz w:val="22"/>
          <w:szCs w:val="22"/>
        </w:rPr>
        <w:t xml:space="preserve">przez wyznaczone w tym celu osoby; </w:t>
      </w:r>
    </w:p>
    <w:p w:rsidR="005A49D5" w:rsidRPr="000957E1" w:rsidRDefault="005A49D5" w:rsidP="0077515E">
      <w:pPr>
        <w:numPr>
          <w:ilvl w:val="0"/>
          <w:numId w:val="28"/>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określenie sposobu przechowywania i przemieszczania materiałów, wyrobów, substancji oraz preparatów niebezpiecznych na terenie budowy, </w:t>
      </w:r>
    </w:p>
    <w:p w:rsidR="005A49D5" w:rsidRPr="000957E1" w:rsidRDefault="005A49D5" w:rsidP="0077515E">
      <w:pPr>
        <w:numPr>
          <w:ilvl w:val="0"/>
          <w:numId w:val="28"/>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 xml:space="preserve">wskazanie środków technicznych i organizacyjnych, zapobiegających niebezpieczeństwom wynikającym z wykonywania robót budowlanych w strefach szczególnego zagrożenia zdrowia lub w ich sąsiedztwie. </w:t>
      </w:r>
    </w:p>
    <w:p w:rsidR="00765E48" w:rsidRPr="000957E1" w:rsidRDefault="00765E48" w:rsidP="00765E48">
      <w:pPr>
        <w:autoSpaceDE w:val="0"/>
        <w:autoSpaceDN w:val="0"/>
        <w:adjustRightInd w:val="0"/>
        <w:jc w:val="both"/>
        <w:rPr>
          <w:rFonts w:ascii="Arial" w:hAnsi="Arial" w:cs="Arial"/>
          <w:sz w:val="22"/>
          <w:szCs w:val="22"/>
        </w:rPr>
      </w:pPr>
    </w:p>
    <w:p w:rsidR="00765E48" w:rsidRPr="000957E1" w:rsidRDefault="00765E48" w:rsidP="00765E48">
      <w:pPr>
        <w:autoSpaceDE w:val="0"/>
        <w:autoSpaceDN w:val="0"/>
        <w:adjustRightInd w:val="0"/>
        <w:jc w:val="both"/>
        <w:rPr>
          <w:rFonts w:ascii="Arial" w:hAnsi="Arial" w:cs="Arial"/>
          <w:sz w:val="22"/>
          <w:szCs w:val="22"/>
        </w:rPr>
      </w:pPr>
      <w:r w:rsidRPr="000957E1">
        <w:rPr>
          <w:rFonts w:ascii="Arial" w:hAnsi="Arial" w:cs="Arial"/>
          <w:sz w:val="22"/>
          <w:szCs w:val="22"/>
        </w:rPr>
        <w:t xml:space="preserve">W przypadku usuwania wyrobów zawierających azbest z budynków na terenie których stwierdzono gniazda m.in. jerzyków, jaskółek prace remontowe należy prowadzić poza okresem lęgowym ptaków, tj. od </w:t>
      </w:r>
      <w:r w:rsidR="001074B7" w:rsidRPr="000957E1">
        <w:rPr>
          <w:rFonts w:ascii="Arial" w:hAnsi="Arial" w:cs="Arial"/>
          <w:sz w:val="22"/>
          <w:szCs w:val="22"/>
        </w:rPr>
        <w:t xml:space="preserve">1 marca do 31 </w:t>
      </w:r>
      <w:r w:rsidRPr="000957E1">
        <w:rPr>
          <w:rFonts w:ascii="Arial" w:hAnsi="Arial" w:cs="Arial"/>
          <w:sz w:val="22"/>
          <w:szCs w:val="22"/>
        </w:rPr>
        <w:t xml:space="preserve">sierpnia. Jeżeli zachowanie powyższego terminu nie będzie możliwe, należy przed rozpoczęciem prac przeprowadzić </w:t>
      </w:r>
      <w:r w:rsidR="00095BC3" w:rsidRPr="000957E1">
        <w:rPr>
          <w:rFonts w:ascii="Arial" w:hAnsi="Arial" w:cs="Arial"/>
          <w:sz w:val="22"/>
          <w:szCs w:val="22"/>
        </w:rPr>
        <w:t>rozpoznanie przez ornitologa. W </w:t>
      </w:r>
      <w:r w:rsidRPr="000957E1">
        <w:rPr>
          <w:rFonts w:ascii="Arial" w:hAnsi="Arial" w:cs="Arial"/>
          <w:sz w:val="22"/>
          <w:szCs w:val="22"/>
        </w:rPr>
        <w:t xml:space="preserve">przypadku stwierdzenia </w:t>
      </w:r>
      <w:r w:rsidR="001074B7" w:rsidRPr="000957E1">
        <w:rPr>
          <w:rFonts w:ascii="Arial" w:hAnsi="Arial" w:cs="Arial"/>
          <w:sz w:val="22"/>
          <w:szCs w:val="22"/>
        </w:rPr>
        <w:t xml:space="preserve">zasiedlenia budynku przez chronione gatunki ptaków lub nietoperzy </w:t>
      </w:r>
      <w:r w:rsidRPr="000957E1">
        <w:rPr>
          <w:rFonts w:ascii="Arial" w:hAnsi="Arial" w:cs="Arial"/>
          <w:sz w:val="22"/>
          <w:szCs w:val="22"/>
        </w:rPr>
        <w:t>ekspert powinien wskazać dokładne miejsca ich przebywania tak, aby przed okresem lęgowym tych gatunków można było zamknąć nisze, szczeliny i dostępy do stropodachu wykorzystywane przez te zwierzęta.</w:t>
      </w:r>
    </w:p>
    <w:p w:rsidR="00765E48" w:rsidRPr="000957E1" w:rsidRDefault="00765E48" w:rsidP="00765E48">
      <w:pPr>
        <w:autoSpaceDE w:val="0"/>
        <w:autoSpaceDN w:val="0"/>
        <w:adjustRightInd w:val="0"/>
        <w:ind w:left="720"/>
        <w:jc w:val="both"/>
        <w:rPr>
          <w:rFonts w:ascii="Arial" w:hAnsi="Arial" w:cs="Arial"/>
          <w:sz w:val="22"/>
          <w:szCs w:val="22"/>
        </w:rPr>
      </w:pPr>
    </w:p>
    <w:p w:rsidR="00765E48" w:rsidRPr="000957E1" w:rsidRDefault="00765E48" w:rsidP="00765E48">
      <w:pPr>
        <w:autoSpaceDE w:val="0"/>
        <w:autoSpaceDN w:val="0"/>
        <w:adjustRightInd w:val="0"/>
        <w:jc w:val="both"/>
        <w:rPr>
          <w:rFonts w:ascii="Arial" w:hAnsi="Arial" w:cs="Arial"/>
          <w:sz w:val="22"/>
          <w:szCs w:val="22"/>
        </w:rPr>
      </w:pPr>
      <w:r w:rsidRPr="000957E1">
        <w:rPr>
          <w:rFonts w:ascii="Arial" w:hAnsi="Arial" w:cs="Arial"/>
          <w:sz w:val="22"/>
          <w:szCs w:val="22"/>
        </w:rPr>
        <w:t>Na poddaszach czy strychach w stodołach bądź budynkach nieużytkowanych mogą występować nietoperze, które mogą traktować te obiekty jako stanowiska lęgowe. Okres rozrodu oraz odchowania młodych u nietoperzy przypada z reguły od drugiej połowy maja do sierpnia.</w:t>
      </w:r>
    </w:p>
    <w:p w:rsidR="00765E48" w:rsidRPr="000957E1" w:rsidRDefault="00765E48" w:rsidP="00765E48">
      <w:pPr>
        <w:autoSpaceDE w:val="0"/>
        <w:autoSpaceDN w:val="0"/>
        <w:adjustRightInd w:val="0"/>
        <w:jc w:val="both"/>
        <w:rPr>
          <w:rFonts w:ascii="Arial" w:hAnsi="Arial" w:cs="Arial"/>
          <w:sz w:val="22"/>
          <w:szCs w:val="22"/>
        </w:rPr>
      </w:pPr>
      <w:r w:rsidRPr="000957E1">
        <w:rPr>
          <w:rFonts w:ascii="Arial" w:hAnsi="Arial" w:cs="Arial"/>
          <w:sz w:val="22"/>
          <w:szCs w:val="22"/>
        </w:rPr>
        <w:t>W prz</w:t>
      </w:r>
      <w:r w:rsidR="001074B7" w:rsidRPr="000957E1">
        <w:rPr>
          <w:rFonts w:ascii="Arial" w:hAnsi="Arial" w:cs="Arial"/>
          <w:sz w:val="22"/>
          <w:szCs w:val="22"/>
        </w:rPr>
        <w:t>ypadku stwierdzenia występowania</w:t>
      </w:r>
      <w:r w:rsidRPr="000957E1">
        <w:rPr>
          <w:rFonts w:ascii="Arial" w:hAnsi="Arial" w:cs="Arial"/>
          <w:sz w:val="22"/>
          <w:szCs w:val="22"/>
        </w:rPr>
        <w:t xml:space="preserve"> kolonii rozrodczych nietoperzy w obiektach, gdzie znajdują sie wyroby azbestowe, prace związane z ich wymianą należałoby prowadzić poza okresem </w:t>
      </w:r>
      <w:r w:rsidR="001074B7" w:rsidRPr="000957E1">
        <w:rPr>
          <w:rFonts w:ascii="Arial" w:hAnsi="Arial" w:cs="Arial"/>
          <w:sz w:val="22"/>
          <w:szCs w:val="22"/>
        </w:rPr>
        <w:t>rozrodu</w:t>
      </w:r>
      <w:r w:rsidRPr="000957E1">
        <w:rPr>
          <w:rFonts w:ascii="Arial" w:hAnsi="Arial" w:cs="Arial"/>
          <w:sz w:val="22"/>
          <w:szCs w:val="22"/>
        </w:rPr>
        <w:t xml:space="preserve"> i odchowania, kiedy to zarówno dorosłe jak i młode osobniki bez trudu znajdą sobie inną kryjówkę przejściową.</w:t>
      </w:r>
    </w:p>
    <w:p w:rsidR="005A49D5" w:rsidRPr="000957E1" w:rsidRDefault="005A49D5">
      <w:pPr>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Pracodawca ma obowiązek zapoznania pracowników lub ich przedstawicieli z planem prac, szczególnie dotyczącego bezpieczeństwa i ochrony zdrowia.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Wykonawca prac ma obowiązek przeszkolenia wszystkich osób pozostających w kontakcie </w:t>
      </w:r>
      <w:r w:rsidR="00FB2F96" w:rsidRPr="000957E1">
        <w:rPr>
          <w:rFonts w:ascii="Arial" w:hAnsi="Arial" w:cs="Arial"/>
          <w:sz w:val="22"/>
          <w:szCs w:val="22"/>
        </w:rPr>
        <w:t xml:space="preserve">               </w:t>
      </w:r>
      <w:r w:rsidRPr="000957E1">
        <w:rPr>
          <w:rFonts w:ascii="Arial" w:hAnsi="Arial" w:cs="Arial"/>
          <w:sz w:val="22"/>
          <w:szCs w:val="22"/>
        </w:rPr>
        <w:t xml:space="preserve">z azbestem, pracowników bezpośrednio zatrudnionych, kierujących i nadzorujących prace – </w:t>
      </w:r>
      <w:r w:rsidR="00FB2F96" w:rsidRPr="000957E1">
        <w:rPr>
          <w:rFonts w:ascii="Arial" w:hAnsi="Arial" w:cs="Arial"/>
          <w:sz w:val="22"/>
          <w:szCs w:val="22"/>
        </w:rPr>
        <w:t xml:space="preserve">            </w:t>
      </w:r>
      <w:r w:rsidRPr="000957E1">
        <w:rPr>
          <w:rFonts w:ascii="Arial" w:hAnsi="Arial" w:cs="Arial"/>
          <w:sz w:val="22"/>
          <w:szCs w:val="22"/>
        </w:rPr>
        <w:t xml:space="preserve">w zakresie ryzyka dla zdrowia oraz bezpiecznych metod pracy z wyrobami zawierającymi azbest i ich odpadami a także bezpieczeństwa i higieny takich prac. Szkolenie powinno być przeprowadzone przez upoważnioną do takiej działalności instytucję i potwierdzone odpowiednim świadectwem lub zaświadczeniem.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Wykonawca zobowiązany jest do zgłoszenia rozpoczęcia prac usuwania wyrobów zawierających azbest do właściwego organu nadzoru budowlanego, okręgowego inspektora pracy oraz wojewódzkiego inspektora sanitarnego.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Pracodawca będący wytwórcą odpadów niebezpiecznych, zawierających azbest zobowiązany jest do przygotowania, prowadzenia i przechowywania rejestru pracowników narażonych </w:t>
      </w:r>
      <w:r w:rsidR="00FB2F96" w:rsidRPr="000957E1">
        <w:rPr>
          <w:rFonts w:ascii="Arial" w:hAnsi="Arial" w:cs="Arial"/>
          <w:sz w:val="22"/>
          <w:szCs w:val="22"/>
        </w:rPr>
        <w:t xml:space="preserve">                 </w:t>
      </w:r>
      <w:r w:rsidRPr="000957E1">
        <w:rPr>
          <w:rFonts w:ascii="Arial" w:hAnsi="Arial" w:cs="Arial"/>
          <w:sz w:val="22"/>
          <w:szCs w:val="22"/>
        </w:rPr>
        <w:t xml:space="preserve">na działanie azbestu [Rozdz. 11.2., Lp. 36].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Ważną sprawą jest przygotowanie miejsca tymczasowego magazynowania odpadów niebezpiecznych na placu budowy, a jeszcze przed transportem na składowisko. Miejsce takie powinno być wydzielone i zabezpieczone przed dostępem osób niepowołanych </w:t>
      </w:r>
      <w:r w:rsidR="00FB2F96" w:rsidRPr="000957E1">
        <w:rPr>
          <w:rFonts w:ascii="Arial" w:hAnsi="Arial" w:cs="Arial"/>
          <w:sz w:val="22"/>
          <w:szCs w:val="22"/>
        </w:rPr>
        <w:t xml:space="preserve">                        </w:t>
      </w:r>
      <w:r w:rsidRPr="000957E1">
        <w:rPr>
          <w:rFonts w:ascii="Arial" w:hAnsi="Arial" w:cs="Arial"/>
          <w:sz w:val="22"/>
          <w:szCs w:val="22"/>
        </w:rPr>
        <w:lastRenderedPageBreak/>
        <w:t xml:space="preserve">oraz oznakowane znakami ostrzegawczymi o treści: „Uwaga! Zagrożenie azbestem!”, „Osobom nieupoważnionym wstęp wzbroniony”.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Celem zapewnienia składowania odpadów niebezpiecznych powstałych po usuwaniu wyrobów zawierających azbest, wytwórca odpadów powinien przed przeprowadzeniem robót, zawrzeć porozumienie z zarządzającym składowiskiem odpowiednim dla odpadów niebezpiecznych zawierających azbest. Ważne znaczenie dla prawidłowego przygotowania robót ma skompletowanie wyposażenia technicznego, w tym narzędzi ręcznych i wolnoobrotowych, narzędzi mechanicznych, urządzeń wentylacyjnych oraz podstawowego sprzętu przeciwpożarowego. Na tym etapie należy też zabezpieczyć techniczne środki zapobiegające emisji azbestu w miejscu pracy oraz środowisku – w zależności od określenia stanu środowiska, dokonanego przed przystąpieniem do wykonywania prac.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Wykonawca prac polegających na zabezpieczaniu i usuwaniu wyrobów zawierających azbest obowiązany jest do ustalenia niezbędnego dla rodzaju wykonywanych prac monitoringu powietrza. Usuwanie wyrobów zawierających azbest o gęstości o</w:t>
      </w:r>
      <w:r w:rsidR="007C628D" w:rsidRPr="000957E1">
        <w:rPr>
          <w:rFonts w:ascii="Arial" w:hAnsi="Arial" w:cs="Arial"/>
          <w:sz w:val="22"/>
          <w:szCs w:val="22"/>
        </w:rPr>
        <w:t>bjętościowej mniejszej niż 1000 </w:t>
      </w:r>
      <w:r w:rsidRPr="000957E1">
        <w:rPr>
          <w:rFonts w:ascii="Arial" w:hAnsi="Arial" w:cs="Arial"/>
          <w:sz w:val="22"/>
          <w:szCs w:val="22"/>
        </w:rPr>
        <w:t>kg/m</w:t>
      </w:r>
      <w:r w:rsidRPr="000957E1">
        <w:rPr>
          <w:rFonts w:ascii="Arial" w:hAnsi="Arial" w:cs="Arial"/>
          <w:sz w:val="22"/>
          <w:szCs w:val="22"/>
          <w:vertAlign w:val="superscript"/>
        </w:rPr>
        <w:t>3</w:t>
      </w:r>
      <w:r w:rsidRPr="000957E1">
        <w:rPr>
          <w:rFonts w:ascii="Arial" w:hAnsi="Arial" w:cs="Arial"/>
          <w:sz w:val="22"/>
          <w:szCs w:val="22"/>
        </w:rPr>
        <w:t xml:space="preserve"> lub zawierających krokidolit powinno odbywać się pod</w:t>
      </w:r>
      <w:r w:rsidR="007C628D" w:rsidRPr="000957E1">
        <w:rPr>
          <w:rFonts w:ascii="Arial" w:hAnsi="Arial" w:cs="Arial"/>
          <w:sz w:val="22"/>
          <w:szCs w:val="22"/>
        </w:rPr>
        <w:t xml:space="preserve"> stałym nadzorem technicznym, a </w:t>
      </w:r>
      <w:r w:rsidRPr="000957E1">
        <w:rPr>
          <w:rFonts w:ascii="Arial" w:hAnsi="Arial" w:cs="Arial"/>
          <w:sz w:val="22"/>
          <w:szCs w:val="22"/>
        </w:rPr>
        <w:t xml:space="preserve">prawidłowość prowadzenia tych prac potwierdza się wynikiem badania jakości powietrza przeprowadzonego przez akredytowane laboratorium.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Duże znaczenie ma również przygotowanie i organizacja zaplecza budowy, w tym części socjalnej, obejmującej: </w:t>
      </w:r>
    </w:p>
    <w:p w:rsidR="005A49D5" w:rsidRPr="000957E1" w:rsidRDefault="005A49D5" w:rsidP="0077515E">
      <w:pPr>
        <w:numPr>
          <w:ilvl w:val="0"/>
          <w:numId w:val="29"/>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urządzenia sanitarno-higieniczne z możliwością umycia się i natrysku po pracy w kontakcie </w:t>
      </w:r>
      <w:r w:rsidR="00FB2F96" w:rsidRPr="000957E1">
        <w:rPr>
          <w:rFonts w:ascii="Arial" w:hAnsi="Arial" w:cs="Arial"/>
          <w:sz w:val="22"/>
          <w:szCs w:val="22"/>
        </w:rPr>
        <w:t xml:space="preserve">  </w:t>
      </w:r>
      <w:r w:rsidR="007C628D" w:rsidRPr="000957E1">
        <w:rPr>
          <w:rFonts w:ascii="Arial" w:hAnsi="Arial" w:cs="Arial"/>
          <w:sz w:val="22"/>
          <w:szCs w:val="22"/>
        </w:rPr>
        <w:t>z </w:t>
      </w:r>
      <w:r w:rsidRPr="000957E1">
        <w:rPr>
          <w:rFonts w:ascii="Arial" w:hAnsi="Arial" w:cs="Arial"/>
          <w:sz w:val="22"/>
          <w:szCs w:val="22"/>
        </w:rPr>
        <w:t xml:space="preserve">azbestem, </w:t>
      </w:r>
    </w:p>
    <w:p w:rsidR="005A49D5" w:rsidRPr="000957E1" w:rsidRDefault="005A49D5" w:rsidP="0077515E">
      <w:pPr>
        <w:numPr>
          <w:ilvl w:val="0"/>
          <w:numId w:val="29"/>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pomieszczenia na szatnie czyste i brudne, </w:t>
      </w:r>
    </w:p>
    <w:p w:rsidR="005A49D5" w:rsidRPr="000957E1" w:rsidRDefault="005A49D5" w:rsidP="0077515E">
      <w:pPr>
        <w:numPr>
          <w:ilvl w:val="0"/>
          <w:numId w:val="29"/>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 xml:space="preserve">pomieszczenia dla spożywania posiłków oraz regeneracji. </w:t>
      </w:r>
    </w:p>
    <w:p w:rsidR="005A49D5" w:rsidRPr="000957E1" w:rsidRDefault="005A49D5">
      <w:pPr>
        <w:autoSpaceDE w:val="0"/>
        <w:autoSpaceDN w:val="0"/>
        <w:adjustRightInd w:val="0"/>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W planie prac – w zależności od wielkości lub specyfiki budynku, budowli, instalacji </w:t>
      </w:r>
      <w:r w:rsidR="00FB2F96" w:rsidRPr="000957E1">
        <w:rPr>
          <w:rFonts w:ascii="Arial" w:hAnsi="Arial" w:cs="Arial"/>
          <w:sz w:val="22"/>
          <w:szCs w:val="22"/>
        </w:rPr>
        <w:t xml:space="preserve">                         </w:t>
      </w:r>
      <w:r w:rsidRPr="000957E1">
        <w:rPr>
          <w:rFonts w:ascii="Arial" w:hAnsi="Arial" w:cs="Arial"/>
          <w:sz w:val="22"/>
          <w:szCs w:val="22"/>
        </w:rPr>
        <w:t xml:space="preserve">lub urządzenia, a również terenu, gdzie prowadzone będą prace zabezpieczenia lub usuwania wyrobów zawierających azbest – a także występującego stopnia narażenia na azbest – mogą zostać określone również inne niezbędne wymagania.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Omawiana wyżej procedura obejmuje obowiązki przyszłego wykonawcy prac z azbestem dotyczące postępowania </w:t>
      </w:r>
      <w:r w:rsidRPr="000957E1">
        <w:rPr>
          <w:rFonts w:ascii="Arial" w:hAnsi="Arial" w:cs="Arial"/>
          <w:b/>
          <w:bCs/>
          <w:color w:val="auto"/>
          <w:sz w:val="22"/>
          <w:szCs w:val="22"/>
        </w:rPr>
        <w:t xml:space="preserve">przed rozpoczęciem </w:t>
      </w:r>
      <w:r w:rsidRPr="000957E1">
        <w:rPr>
          <w:rFonts w:ascii="Arial" w:hAnsi="Arial" w:cs="Arial"/>
          <w:color w:val="auto"/>
          <w:sz w:val="22"/>
          <w:szCs w:val="22"/>
        </w:rPr>
        <w:t xml:space="preserve">tych prac. Znajomość tych obowiązków przez pracowników organów samorządu terytorialnego jest niezbędna, gdyż organy te występują </w:t>
      </w:r>
      <w:r w:rsidR="00FB2F96" w:rsidRPr="000957E1">
        <w:rPr>
          <w:rFonts w:ascii="Arial" w:hAnsi="Arial" w:cs="Arial"/>
          <w:color w:val="auto"/>
          <w:sz w:val="22"/>
          <w:szCs w:val="22"/>
        </w:rPr>
        <w:t xml:space="preserve">               </w:t>
      </w:r>
      <w:r w:rsidRPr="000957E1">
        <w:rPr>
          <w:rFonts w:ascii="Arial" w:hAnsi="Arial" w:cs="Arial"/>
          <w:color w:val="auto"/>
          <w:sz w:val="22"/>
          <w:szCs w:val="22"/>
        </w:rPr>
        <w:t xml:space="preserve">w imieniu społeczności danej gminy – powiatu – województwa. Społeczność ta powinna być odpowiednio chroniona przed narażeniem na azbest, mogącym mieć miejsce na skutek złego przygotowania prac, a następnie ich nieumiejętnego wykonywania.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Podstawowe obowiązki organów samorządu terytorialnego w układzie poszczególnych szczebli przedstawiają się następująco: </w:t>
      </w:r>
    </w:p>
    <w:p w:rsidR="005A49D5" w:rsidRPr="000957E1" w:rsidRDefault="005A49D5">
      <w:pPr>
        <w:autoSpaceDE w:val="0"/>
        <w:autoSpaceDN w:val="0"/>
        <w:adjustRightInd w:val="0"/>
        <w:jc w:val="both"/>
        <w:rPr>
          <w:rFonts w:ascii="Arial" w:hAnsi="Arial" w:cs="Arial"/>
          <w:b/>
          <w:bCs/>
          <w:sz w:val="22"/>
          <w:szCs w:val="22"/>
        </w:rPr>
      </w:pPr>
    </w:p>
    <w:p w:rsidR="005A49D5" w:rsidRPr="000957E1" w:rsidRDefault="005A49D5">
      <w:pPr>
        <w:pStyle w:val="Nagwek2"/>
        <w:spacing w:before="0" w:after="0"/>
        <w:jc w:val="both"/>
        <w:rPr>
          <w:b w:val="0"/>
          <w:sz w:val="22"/>
          <w:szCs w:val="22"/>
          <w:u w:val="single"/>
        </w:rPr>
      </w:pPr>
      <w:bookmarkStart w:id="151" w:name="_Toc182113920"/>
      <w:bookmarkStart w:id="152" w:name="_Toc183489503"/>
      <w:bookmarkStart w:id="153" w:name="_Toc183491239"/>
      <w:bookmarkStart w:id="154" w:name="_Toc187741176"/>
      <w:bookmarkStart w:id="155" w:name="_Toc187741391"/>
      <w:bookmarkStart w:id="156" w:name="_Toc187815847"/>
      <w:bookmarkStart w:id="157" w:name="_Toc187816117"/>
      <w:bookmarkStart w:id="158" w:name="_Toc188936160"/>
      <w:bookmarkStart w:id="159" w:name="_Toc191715614"/>
      <w:bookmarkStart w:id="160" w:name="_Toc194471654"/>
      <w:bookmarkStart w:id="161" w:name="_Toc194893914"/>
      <w:bookmarkStart w:id="162" w:name="_Toc198352345"/>
      <w:bookmarkStart w:id="163" w:name="_Toc199574251"/>
      <w:bookmarkStart w:id="164" w:name="_Toc207004825"/>
      <w:bookmarkStart w:id="165" w:name="_Toc210803398"/>
      <w:bookmarkStart w:id="166" w:name="_Toc216768062"/>
      <w:bookmarkStart w:id="167" w:name="_Toc227046180"/>
      <w:bookmarkStart w:id="168" w:name="_Toc229802181"/>
      <w:bookmarkStart w:id="169" w:name="_Toc232219295"/>
      <w:bookmarkStart w:id="170" w:name="_Toc237325038"/>
      <w:bookmarkStart w:id="171" w:name="_Toc241461936"/>
      <w:bookmarkStart w:id="172" w:name="_Toc270668479"/>
      <w:bookmarkStart w:id="173" w:name="_Toc275348064"/>
      <w:bookmarkStart w:id="174" w:name="_Toc278526980"/>
      <w:bookmarkStart w:id="175" w:name="_Toc278962593"/>
      <w:bookmarkStart w:id="176" w:name="_Toc297192980"/>
      <w:bookmarkStart w:id="177" w:name="_Toc297193291"/>
      <w:bookmarkStart w:id="178" w:name="_Toc299970218"/>
      <w:bookmarkStart w:id="179" w:name="_Toc304805207"/>
      <w:bookmarkStart w:id="180" w:name="_Toc304969084"/>
      <w:bookmarkStart w:id="181" w:name="_Toc355601579"/>
      <w:bookmarkStart w:id="182" w:name="_Toc355601715"/>
      <w:bookmarkStart w:id="183" w:name="_Toc355602048"/>
      <w:bookmarkStart w:id="184" w:name="_Toc355695201"/>
      <w:bookmarkStart w:id="185" w:name="_Toc364944566"/>
      <w:bookmarkStart w:id="186" w:name="_Toc371325915"/>
      <w:r w:rsidRPr="000957E1">
        <w:rPr>
          <w:b w:val="0"/>
          <w:sz w:val="22"/>
          <w:szCs w:val="22"/>
          <w:u w:val="single"/>
        </w:rPr>
        <w:t>P R O C E D U R A 4.</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957E1">
        <w:rPr>
          <w:b w:val="0"/>
          <w:sz w:val="22"/>
          <w:szCs w:val="22"/>
          <w:u w:val="single"/>
        </w:rPr>
        <w:t xml:space="preserve"> </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Zakres procedury obejmuje działania od rozpoczęcia do zakończenia prac polegających                    na zabezpieczeniu lub usuwaniu wyrobów zawierających azbest, wytwarzaniu odpadów niebezpiecznych wraz z oczyszczaniem budynku, budowli, instalacji lub urządzenia i terenu                z pozostałości azbestu.</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 xml:space="preserve">Na początku należy wykonać odpowiednie zabezpieczenia obiektu, będącego przedmiotem prac i miejsc ich wykonywania, a także terenu wokół – przed emisją pyłu azbestu </w:t>
      </w:r>
      <w:r w:rsidR="00FB2F96" w:rsidRPr="000957E1">
        <w:rPr>
          <w:rFonts w:ascii="Arial" w:hAnsi="Arial" w:cs="Arial"/>
          <w:sz w:val="22"/>
          <w:szCs w:val="22"/>
        </w:rPr>
        <w:t xml:space="preserve"> </w:t>
      </w:r>
      <w:r w:rsidRPr="000957E1">
        <w:rPr>
          <w:rFonts w:ascii="Arial" w:hAnsi="Arial" w:cs="Arial"/>
          <w:sz w:val="22"/>
          <w:szCs w:val="22"/>
        </w:rPr>
        <w:t>do środowiska, która może nastąpić w wyniku prowadzenia prac.</w:t>
      </w:r>
    </w:p>
    <w:p w:rsidR="005A49D5" w:rsidRPr="000957E1" w:rsidRDefault="005A49D5">
      <w:pPr>
        <w:jc w:val="both"/>
        <w:rPr>
          <w:rFonts w:ascii="Arial" w:hAnsi="Arial" w:cs="Arial"/>
          <w:sz w:val="22"/>
          <w:szCs w:val="22"/>
        </w:rPr>
      </w:pPr>
    </w:p>
    <w:p w:rsidR="005A49D5" w:rsidRPr="000957E1" w:rsidRDefault="005A49D5">
      <w:pPr>
        <w:pStyle w:val="Default"/>
        <w:jc w:val="both"/>
        <w:rPr>
          <w:rFonts w:ascii="Arial" w:hAnsi="Arial" w:cs="Arial"/>
          <w:color w:val="auto"/>
          <w:sz w:val="22"/>
          <w:szCs w:val="22"/>
        </w:rPr>
      </w:pPr>
      <w:bookmarkStart w:id="187" w:name="_Toc42585058"/>
      <w:bookmarkStart w:id="188" w:name="_Toc42666881"/>
      <w:bookmarkStart w:id="189" w:name="_Toc43271480"/>
      <w:bookmarkStart w:id="190" w:name="_Toc44824188"/>
      <w:bookmarkStart w:id="191" w:name="_Toc182113921"/>
      <w:bookmarkStart w:id="192" w:name="_Toc183489504"/>
      <w:bookmarkStart w:id="193" w:name="_Toc183491240"/>
      <w:bookmarkStart w:id="194" w:name="_Toc187741177"/>
      <w:bookmarkStart w:id="195" w:name="_Toc187741392"/>
      <w:bookmarkStart w:id="196" w:name="_Toc187815848"/>
      <w:bookmarkStart w:id="197" w:name="_Toc187816118"/>
      <w:bookmarkStart w:id="198" w:name="_Toc188936161"/>
      <w:bookmarkStart w:id="199" w:name="_Toc191715615"/>
      <w:bookmarkStart w:id="200" w:name="_Toc194471655"/>
      <w:bookmarkStart w:id="201" w:name="_Toc194893915"/>
      <w:bookmarkStart w:id="202" w:name="_Toc198352346"/>
      <w:bookmarkStart w:id="203" w:name="_Toc199574252"/>
      <w:bookmarkStart w:id="204" w:name="_Toc207004826"/>
      <w:bookmarkStart w:id="205" w:name="_Toc210803399"/>
      <w:bookmarkStart w:id="206" w:name="_Toc216768063"/>
      <w:bookmarkStart w:id="207" w:name="_Toc227046181"/>
      <w:bookmarkStart w:id="208" w:name="_Toc229802182"/>
      <w:bookmarkStart w:id="209" w:name="_Toc232219296"/>
      <w:bookmarkStart w:id="210" w:name="_Toc237325039"/>
      <w:bookmarkStart w:id="211" w:name="_Toc241461937"/>
      <w:bookmarkStart w:id="212" w:name="_Toc270668480"/>
      <w:r w:rsidRPr="000957E1">
        <w:rPr>
          <w:rFonts w:ascii="Arial" w:hAnsi="Arial" w:cs="Arial"/>
          <w:color w:val="auto"/>
          <w:sz w:val="22"/>
          <w:szCs w:val="22"/>
        </w:rPr>
        <w:t xml:space="preserve">Ogrodzenie terenu powinno nastąpić z zachowaniem bezpiecznej odległości od traktów komunikacyjnych dla pieszych, nie mniej niż </w:t>
      </w:r>
      <w:smartTag w:uri="urn:schemas-microsoft-com:office:smarttags" w:element="metricconverter">
        <w:smartTagPr>
          <w:attr w:name="ProductID" w:val="1 m"/>
        </w:smartTagPr>
        <w:r w:rsidRPr="000957E1">
          <w:rPr>
            <w:rFonts w:ascii="Arial" w:hAnsi="Arial" w:cs="Arial"/>
            <w:color w:val="auto"/>
            <w:sz w:val="22"/>
            <w:szCs w:val="22"/>
          </w:rPr>
          <w:t>1 m</w:t>
        </w:r>
      </w:smartTag>
      <w:r w:rsidRPr="000957E1">
        <w:rPr>
          <w:rFonts w:ascii="Arial" w:hAnsi="Arial" w:cs="Arial"/>
          <w:color w:val="auto"/>
          <w:sz w:val="22"/>
          <w:szCs w:val="22"/>
        </w:rPr>
        <w:t xml:space="preserve"> przy zastosowaniu osłon. Teren prac należy ogrodzić poprzez oznakowanie taśmami ostrzegawczymi biało-czerwonymi i umieszczenie tablic ostrzegawczych z napisami „Uwaga! Zagrożenie azbestem!”, „Osobom nieupoważnionym wstęp wzbroniony” lub „Zagrożenie azbestem krokidolitem”. </w:t>
      </w:r>
    </w:p>
    <w:p w:rsidR="005A49D5" w:rsidRPr="000957E1" w:rsidRDefault="005A49D5">
      <w:pPr>
        <w:pStyle w:val="Default"/>
        <w:jc w:val="both"/>
        <w:rPr>
          <w:rFonts w:ascii="Arial" w:hAnsi="Arial" w:cs="Arial"/>
          <w:color w:val="FF0000"/>
          <w:sz w:val="22"/>
          <w:szCs w:val="22"/>
        </w:rPr>
      </w:pPr>
    </w:p>
    <w:p w:rsidR="004D1C72" w:rsidRPr="000957E1" w:rsidRDefault="004D1C72" w:rsidP="004D1C72">
      <w:pPr>
        <w:pStyle w:val="Default"/>
        <w:jc w:val="both"/>
        <w:rPr>
          <w:rFonts w:ascii="Arial" w:hAnsi="Arial" w:cs="Arial"/>
          <w:color w:val="auto"/>
          <w:sz w:val="22"/>
          <w:szCs w:val="22"/>
        </w:rPr>
      </w:pPr>
      <w:bookmarkStart w:id="213" w:name="_Toc275348065"/>
      <w:bookmarkStart w:id="214" w:name="_Toc278526981"/>
      <w:bookmarkStart w:id="215" w:name="_Toc278962594"/>
      <w:bookmarkStart w:id="216" w:name="_Toc297192981"/>
      <w:bookmarkStart w:id="217" w:name="_Toc297193292"/>
      <w:bookmarkStart w:id="218" w:name="_Toc299970219"/>
      <w:bookmarkStart w:id="219" w:name="_Toc304805208"/>
      <w:bookmarkStart w:id="220" w:name="_Toc304969085"/>
      <w:r w:rsidRPr="000957E1">
        <w:rPr>
          <w:rFonts w:ascii="Arial" w:hAnsi="Arial" w:cs="Arial"/>
          <w:color w:val="auto"/>
          <w:sz w:val="22"/>
          <w:szCs w:val="22"/>
        </w:rPr>
        <w:lastRenderedPageBreak/>
        <w:t xml:space="preserve">Przy pracach elewacyjnych powinny być stosowane odpowiednie kurtyny zasłaniające fasadę obiektu, do podłoża, a teren wokół, objęty kurtyną, powinien być wyłożony folią, dla łatwego oczyszczania po każdej zmianie roboczej. </w:t>
      </w:r>
    </w:p>
    <w:p w:rsidR="004D1C72" w:rsidRPr="000957E1" w:rsidRDefault="004D1C72">
      <w:pPr>
        <w:pStyle w:val="Nagwek2"/>
        <w:spacing w:before="0" w:after="0"/>
        <w:jc w:val="both"/>
        <w:rPr>
          <w:b w:val="0"/>
          <w:sz w:val="22"/>
          <w:szCs w:val="22"/>
        </w:rPr>
      </w:pPr>
    </w:p>
    <w:p w:rsidR="005A49D5" w:rsidRPr="000957E1" w:rsidRDefault="005A49D5">
      <w:pPr>
        <w:pStyle w:val="Nagwek2"/>
        <w:spacing w:before="0" w:after="0"/>
        <w:jc w:val="both"/>
        <w:rPr>
          <w:i w:val="0"/>
          <w:sz w:val="22"/>
          <w:szCs w:val="22"/>
        </w:rPr>
      </w:pPr>
      <w:bookmarkStart w:id="221" w:name="_Toc355601580"/>
      <w:bookmarkStart w:id="222" w:name="_Toc355601716"/>
      <w:bookmarkStart w:id="223" w:name="_Toc355602049"/>
      <w:bookmarkStart w:id="224" w:name="_Toc355695202"/>
      <w:bookmarkStart w:id="225" w:name="_Toc364944567"/>
      <w:bookmarkStart w:id="226" w:name="_Toc371325916"/>
      <w:r w:rsidRPr="000957E1">
        <w:rPr>
          <w:b w:val="0"/>
          <w:sz w:val="22"/>
          <w:szCs w:val="22"/>
        </w:rPr>
        <w:t>P R O C E D U R A 4. Prace polegające na usuwaniu wyrobów zawierających azbest,  wytwarzaniu odpadów niebezpiecznych, wraz z oczyszczaniem obiektu (terenu) instalacji                   z azbestu</w:t>
      </w:r>
      <w:r w:rsidRPr="000957E1">
        <w:rPr>
          <w:i w:val="0"/>
          <w:sz w:val="22"/>
          <w:szCs w:val="22"/>
        </w:rPr>
        <w: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0957E1">
        <w:rPr>
          <w:i w:val="0"/>
          <w:sz w:val="22"/>
          <w:szCs w:val="22"/>
        </w:rPr>
        <w:t xml:space="preserve"> </w: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33" type="#_x0000_t202" style="position:absolute;left:0;text-align:left;margin-left:225.1pt;margin-top:7pt;width:236.15pt;height:20.25pt;z-index:251627008" fillcolor="lime">
            <v:textbox style="mso-next-textbox:#_x0000_s1333">
              <w:txbxContent>
                <w:p w:rsidR="00F342B9" w:rsidRDefault="00F342B9">
                  <w:pPr>
                    <w:shd w:val="pct10" w:color="00FF00" w:fill="auto"/>
                    <w:jc w:val="center"/>
                    <w:rPr>
                      <w:rFonts w:ascii="Arial" w:hAnsi="Arial" w:cs="Arial"/>
                      <w:sz w:val="22"/>
                      <w:szCs w:val="22"/>
                    </w:rPr>
                  </w:pPr>
                  <w:r>
                    <w:rPr>
                      <w:rFonts w:ascii="Arial" w:hAnsi="Arial" w:cs="Arial"/>
                      <w:sz w:val="22"/>
                      <w:szCs w:val="22"/>
                    </w:rPr>
                    <w:t>Izolowanie miejsc pracy</w:t>
                  </w:r>
                </w:p>
              </w:txbxContent>
            </v:textbox>
          </v:shape>
        </w:pict>
      </w:r>
      <w:r w:rsidRPr="00AF0781">
        <w:rPr>
          <w:rFonts w:ascii="Arial" w:hAnsi="Arial" w:cs="Arial"/>
          <w:noProof/>
          <w:color w:val="FF0000"/>
          <w:sz w:val="20"/>
        </w:rPr>
        <w:pict>
          <v:shape id="_x0000_s1332" type="#_x0000_t202" style="position:absolute;left:0;text-align:left;margin-left:.75pt;margin-top:7pt;width:197.2pt;height:34.5pt;z-index:251625984" o:allowincell="f" fillcolor="lime">
            <v:textbox style="mso-next-textbox:#_x0000_s1332">
              <w:txbxContent>
                <w:p w:rsidR="00F342B9" w:rsidRDefault="00F342B9">
                  <w:pPr>
                    <w:shd w:val="pct10" w:color="00FF00" w:fill="auto"/>
                    <w:jc w:val="center"/>
                    <w:rPr>
                      <w:rFonts w:ascii="Arial" w:hAnsi="Arial" w:cs="Arial"/>
                      <w:sz w:val="22"/>
                      <w:szCs w:val="22"/>
                    </w:rPr>
                  </w:pPr>
                  <w:r>
                    <w:rPr>
                      <w:rFonts w:ascii="Arial" w:hAnsi="Arial" w:cs="Arial"/>
                      <w:sz w:val="22"/>
                      <w:szCs w:val="22"/>
                    </w:rPr>
                    <w:t>Zabezpieczenie wokół obiektu                         i terenu prac obiektu</w:t>
                  </w:r>
                </w:p>
              </w:txbxContent>
            </v:textbox>
          </v:shape>
        </w:pict>
      </w: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43" style="position:absolute;left:0;text-align:left;z-index:251637248" from="197.95pt,11.2pt" to="225.1pt,11.2pt" o:allowincell="f">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44" style="position:absolute;left:0;text-align:left;z-index:251638272" from="306pt,-.3pt" to="306pt,17.8pt">
            <v:stroke endarrow="block"/>
          </v:lin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34" type="#_x0000_t202" style="position:absolute;left:0;text-align:left;margin-left:.75pt;margin-top:4.4pt;width:460.5pt;height:27.45pt;z-index:251628032" o:allowincell="f" fillcolor="lime">
            <v:textbox style="mso-next-textbox:#_x0000_s1334">
              <w:txbxContent>
                <w:p w:rsidR="00F342B9" w:rsidRDefault="00F342B9">
                  <w:pPr>
                    <w:shd w:val="pct10" w:color="00FF00" w:fill="auto"/>
                    <w:jc w:val="center"/>
                    <w:rPr>
                      <w:rFonts w:ascii="Arial" w:hAnsi="Arial" w:cs="Arial"/>
                      <w:sz w:val="22"/>
                      <w:szCs w:val="22"/>
                    </w:rPr>
                  </w:pPr>
                  <w:r>
                    <w:rPr>
                      <w:rFonts w:ascii="Arial" w:hAnsi="Arial" w:cs="Arial"/>
                      <w:sz w:val="22"/>
                      <w:szCs w:val="22"/>
                    </w:rPr>
                    <w:t>Wytwarzanie odpadów zawierających azbest</w:t>
                  </w:r>
                </w:p>
              </w:txbxContent>
            </v:textbox>
          </v:shap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45" style="position:absolute;left:0;text-align:left;z-index:251639296" from="2in,4.25pt" to="2in,31.4pt">
            <v:stroke endarrow="block"/>
          </v:lin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36" type="#_x0000_t202" style="position:absolute;left:0;text-align:left;margin-left:225.1pt;margin-top:2pt;width:236.15pt;height:27.1pt;z-index:251630080" o:allowincell="f" fillcolor="lime">
            <v:textbox style="mso-next-textbox:#_x0000_s1336">
              <w:txbxContent>
                <w:p w:rsidR="00F342B9" w:rsidRDefault="00F342B9">
                  <w:pPr>
                    <w:shd w:val="pct10" w:color="00FF00" w:fill="auto"/>
                    <w:jc w:val="center"/>
                    <w:rPr>
                      <w:rFonts w:ascii="Arial" w:hAnsi="Arial" w:cs="Arial"/>
                      <w:sz w:val="22"/>
                      <w:szCs w:val="22"/>
                    </w:rPr>
                  </w:pPr>
                  <w:r>
                    <w:rPr>
                      <w:rFonts w:ascii="Arial" w:hAnsi="Arial" w:cs="Arial"/>
                      <w:sz w:val="22"/>
                      <w:szCs w:val="22"/>
                    </w:rPr>
                    <w:t>Oznakowanie odpadów</w:t>
                  </w:r>
                </w:p>
              </w:txbxContent>
            </v:textbox>
          </v:shape>
        </w:pict>
      </w:r>
      <w:r w:rsidRPr="00AF0781">
        <w:rPr>
          <w:rFonts w:ascii="Arial" w:hAnsi="Arial" w:cs="Arial"/>
          <w:noProof/>
          <w:color w:val="FF0000"/>
          <w:sz w:val="20"/>
        </w:rPr>
        <w:pict>
          <v:line id="_x0000_s1346" style="position:absolute;left:0;text-align:left;z-index:251640320" from="197.95pt,11pt" to="225.1pt,11pt" o:allowincell="f">
            <v:stroke endarrow="block"/>
          </v:line>
        </w:pict>
      </w:r>
      <w:r w:rsidRPr="00AF0781">
        <w:rPr>
          <w:rFonts w:ascii="Arial" w:hAnsi="Arial" w:cs="Arial"/>
          <w:noProof/>
          <w:color w:val="FF0000"/>
          <w:sz w:val="20"/>
        </w:rPr>
        <w:pict>
          <v:shape id="_x0000_s1335" type="#_x0000_t202" style="position:absolute;left:0;text-align:left;margin-left:.75pt;margin-top:2pt;width:197.2pt;height:27.1pt;z-index:251629056" o:allowincell="f" fillcolor="lime">
            <v:textbox style="mso-next-textbox:#_x0000_s1335">
              <w:txbxContent>
                <w:p w:rsidR="00F342B9" w:rsidRDefault="00F342B9">
                  <w:pPr>
                    <w:shd w:val="pct10" w:color="00FF00" w:fill="auto"/>
                    <w:jc w:val="center"/>
                    <w:rPr>
                      <w:rFonts w:ascii="Arial" w:hAnsi="Arial" w:cs="Arial"/>
                      <w:sz w:val="22"/>
                      <w:szCs w:val="22"/>
                    </w:rPr>
                  </w:pPr>
                  <w:r>
                    <w:rPr>
                      <w:rFonts w:ascii="Arial" w:hAnsi="Arial" w:cs="Arial"/>
                      <w:sz w:val="22"/>
                      <w:szCs w:val="22"/>
                    </w:rPr>
                    <w:t>Pakowanie odpadów</w:t>
                  </w:r>
                </w:p>
              </w:txbxContent>
            </v:textbox>
          </v:shap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47" style="position:absolute;left:0;text-align:left;z-index:251641344" from="303.8pt,5.85pt" to="303.8pt,27.25pt" o:allowincell="f">
            <v:stroke endarrow="block"/>
          </v:lin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37" type="#_x0000_t202" style="position:absolute;left:0;text-align:left;margin-left:.75pt;margin-top:-.35pt;width:460.5pt;height:26.65pt;z-index:251631104" o:allowincell="f" fillcolor="lime">
            <v:textbox style="mso-next-textbox:#_x0000_s1337">
              <w:txbxContent>
                <w:p w:rsidR="00F342B9" w:rsidRDefault="00F342B9">
                  <w:pPr>
                    <w:shd w:val="pct10" w:color="00FF00" w:fill="auto"/>
                    <w:jc w:val="center"/>
                    <w:rPr>
                      <w:rFonts w:ascii="Arial" w:hAnsi="Arial" w:cs="Arial"/>
                      <w:sz w:val="22"/>
                      <w:szCs w:val="22"/>
                    </w:rPr>
                  </w:pPr>
                  <w:r>
                    <w:rPr>
                      <w:rFonts w:ascii="Arial" w:hAnsi="Arial" w:cs="Arial"/>
                      <w:sz w:val="22"/>
                      <w:szCs w:val="22"/>
                    </w:rPr>
                    <w:t>Wystawienie dokumentów ewidencyjnych odpadów</w:t>
                  </w:r>
                </w:p>
              </w:txbxContent>
            </v:textbox>
          </v:shape>
        </w:pict>
      </w: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48" style="position:absolute;left:0;text-align:left;z-index:251642368" from="2in,12.5pt" to="2in,39.65pt" o:allowincell="f">
            <v:stroke endarrow="block"/>
          </v:line>
        </w:pict>
      </w:r>
      <w:r w:rsidRPr="00AF0781">
        <w:rPr>
          <w:rFonts w:ascii="Arial" w:hAnsi="Arial" w:cs="Arial"/>
          <w:noProof/>
          <w:color w:val="FF0000"/>
          <w:sz w:val="20"/>
        </w:rPr>
        <w:pict>
          <v:line id="_x0000_s1349" style="position:absolute;left:0;text-align:left;z-index:251643392" from="303.8pt,12.5pt" to="303.8pt,39.65pt" o:allowincell="f">
            <v:stroke endarrow="block"/>
          </v:line>
        </w:pict>
      </w:r>
      <w:r w:rsidR="005A49D5" w:rsidRPr="000957E1">
        <w:rPr>
          <w:rFonts w:ascii="Arial" w:hAnsi="Arial" w:cs="Arial"/>
          <w:color w:val="FF0000"/>
        </w:rPr>
        <w:tab/>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39" type="#_x0000_t202" style="position:absolute;left:0;text-align:left;margin-left:230.25pt;margin-top:12.05pt;width:231pt;height:27.2pt;z-index:251633152" fillcolor="lime">
            <v:textbox style="mso-next-textbox:#_x0000_s1339">
              <w:txbxContent>
                <w:p w:rsidR="00F342B9" w:rsidRDefault="00F342B9">
                  <w:pPr>
                    <w:shd w:val="pct10" w:color="00FF00" w:fill="auto"/>
                    <w:jc w:val="center"/>
                    <w:rPr>
                      <w:rFonts w:ascii="Arial" w:hAnsi="Arial" w:cs="Arial"/>
                      <w:sz w:val="22"/>
                      <w:szCs w:val="22"/>
                    </w:rPr>
                  </w:pPr>
                  <w:r>
                    <w:rPr>
                      <w:rFonts w:ascii="Arial" w:hAnsi="Arial" w:cs="Arial"/>
                      <w:sz w:val="22"/>
                      <w:szCs w:val="22"/>
                    </w:rPr>
                    <w:t>Karta przekazania odpadów</w:t>
                  </w:r>
                </w:p>
              </w:txbxContent>
            </v:textbox>
          </v:shape>
        </w:pict>
      </w:r>
      <w:r w:rsidRPr="00AF0781">
        <w:rPr>
          <w:rFonts w:ascii="Arial" w:hAnsi="Arial" w:cs="Arial"/>
          <w:noProof/>
          <w:color w:val="FF0000"/>
          <w:sz w:val="20"/>
        </w:rPr>
        <w:pict>
          <v:shape id="_x0000_s1338" type="#_x0000_t202" style="position:absolute;left:0;text-align:left;margin-left:.75pt;margin-top:12.05pt;width:197.2pt;height:27.2pt;z-index:251632128" fillcolor="lime">
            <v:textbox style="mso-next-textbox:#_x0000_s1338">
              <w:txbxContent>
                <w:p w:rsidR="00F342B9" w:rsidRDefault="00F342B9">
                  <w:pPr>
                    <w:shd w:val="pct10" w:color="00FF00" w:fill="auto"/>
                    <w:jc w:val="center"/>
                    <w:rPr>
                      <w:rFonts w:ascii="Arial" w:hAnsi="Arial" w:cs="Arial"/>
                      <w:sz w:val="22"/>
                      <w:szCs w:val="22"/>
                    </w:rPr>
                  </w:pPr>
                  <w:r>
                    <w:rPr>
                      <w:rFonts w:ascii="Arial" w:hAnsi="Arial" w:cs="Arial"/>
                      <w:sz w:val="22"/>
                      <w:szCs w:val="22"/>
                    </w:rPr>
                    <w:t>Karta ewidencji odpadu</w:t>
                  </w:r>
                </w:p>
              </w:txbxContent>
            </v:textbox>
          </v:shap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50" style="position:absolute;left:0;text-align:left;z-index:251644416" from="306pt,11.7pt" to="306pt,34.95pt">
            <v:stroke endarrow="block"/>
          </v:lin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40" type="#_x0000_t202" style="position:absolute;left:0;text-align:left;margin-left:.75pt;margin-top:7.35pt;width:460.5pt;height:28.95pt;z-index:251634176" fillcolor="lime">
            <v:textbox style="mso-next-textbox:#_x0000_s1340">
              <w:txbxContent>
                <w:p w:rsidR="00F342B9" w:rsidRDefault="00F342B9">
                  <w:pPr>
                    <w:shd w:val="pct10" w:color="00FF00" w:fill="auto"/>
                    <w:jc w:val="center"/>
                    <w:rPr>
                      <w:rFonts w:ascii="Arial" w:hAnsi="Arial" w:cs="Arial"/>
                      <w:sz w:val="22"/>
                      <w:szCs w:val="22"/>
                    </w:rPr>
                  </w:pPr>
                  <w:r>
                    <w:rPr>
                      <w:rFonts w:ascii="Arial" w:hAnsi="Arial" w:cs="Arial"/>
                      <w:sz w:val="22"/>
                      <w:szCs w:val="22"/>
                    </w:rPr>
                    <w:t>Przygotowanie odpadów do odbioru</w:t>
                  </w:r>
                </w:p>
              </w:txbxContent>
            </v:textbox>
          </v:shape>
        </w:pict>
      </w:r>
    </w:p>
    <w:p w:rsidR="005A49D5" w:rsidRPr="000957E1" w:rsidRDefault="005A49D5">
      <w:pPr>
        <w:tabs>
          <w:tab w:val="left" w:pos="1020"/>
        </w:tabs>
        <w:jc w:val="both"/>
        <w:rPr>
          <w:rFonts w:ascii="Arial" w:hAnsi="Arial" w:cs="Arial"/>
          <w:color w:val="FF0000"/>
        </w:rPr>
      </w:pPr>
      <w:r w:rsidRPr="000957E1">
        <w:rPr>
          <w:rFonts w:ascii="Arial" w:hAnsi="Arial" w:cs="Arial"/>
          <w:color w:val="FF0000"/>
        </w:rPr>
        <w:tab/>
      </w: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51" style="position:absolute;left:0;text-align:left;z-index:251645440" from="303.8pt,8.7pt" to="303.8pt,26.8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41" type="#_x0000_t202" style="position:absolute;left:0;text-align:left;margin-left:.75pt;margin-top:13.2pt;width:460.5pt;height:25.35pt;z-index:251635200" fillcolor="lime">
            <v:textbox style="mso-next-textbox:#_x0000_s1341">
              <w:txbxContent>
                <w:p w:rsidR="00F342B9" w:rsidRDefault="00F342B9">
                  <w:pPr>
                    <w:shd w:val="pct10" w:color="00FF00" w:fill="auto"/>
                    <w:jc w:val="center"/>
                    <w:rPr>
                      <w:rFonts w:ascii="Arial" w:hAnsi="Arial" w:cs="Arial"/>
                      <w:sz w:val="22"/>
                      <w:szCs w:val="22"/>
                    </w:rPr>
                  </w:pPr>
                  <w:r>
                    <w:rPr>
                      <w:rFonts w:ascii="Arial" w:hAnsi="Arial" w:cs="Arial"/>
                      <w:sz w:val="22"/>
                      <w:szCs w:val="22"/>
                    </w:rPr>
                    <w:t>Oczyszczenie pola prac i otoczenia terenu robót z pozostałości azbestu</w:t>
                  </w: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352" style="position:absolute;left:0;text-align:left;z-index:251646464" from="303.8pt,.9pt" to="303.8pt,28.05pt">
            <v:stroke endarrow="block"/>
          </v:line>
        </w:pict>
      </w:r>
    </w:p>
    <w:p w:rsidR="005A49D5" w:rsidRPr="000957E1" w:rsidRDefault="005A49D5">
      <w:pPr>
        <w:jc w:val="both"/>
        <w:rPr>
          <w:rFonts w:ascii="Arial" w:hAnsi="Arial" w:cs="Arial"/>
          <w:noProof/>
          <w:color w:val="FF0000"/>
          <w:sz w:val="20"/>
        </w:rPr>
      </w:pPr>
    </w:p>
    <w:p w:rsidR="005A49D5" w:rsidRPr="000957E1" w:rsidRDefault="00AF0781">
      <w:pPr>
        <w:jc w:val="both"/>
        <w:rPr>
          <w:rFonts w:ascii="Arial" w:hAnsi="Arial" w:cs="Arial"/>
          <w:noProof/>
          <w:color w:val="FF0000"/>
          <w:sz w:val="20"/>
        </w:rPr>
      </w:pPr>
      <w:r>
        <w:rPr>
          <w:rFonts w:ascii="Arial" w:hAnsi="Arial" w:cs="Arial"/>
          <w:noProof/>
          <w:color w:val="FF0000"/>
          <w:sz w:val="20"/>
        </w:rPr>
        <w:pict>
          <v:shape id="_x0000_s1342" type="#_x0000_t202" style="position:absolute;left:0;text-align:left;margin-left:.75pt;margin-top:2.75pt;width:460.5pt;height:36pt;z-index:251636224" fillcolor="lime">
            <v:textbox style="mso-next-textbox:#_x0000_s1342">
              <w:txbxContent>
                <w:p w:rsidR="00F342B9" w:rsidRDefault="00F342B9">
                  <w:pPr>
                    <w:shd w:val="pct10" w:color="00FF00" w:fill="auto"/>
                    <w:jc w:val="center"/>
                    <w:rPr>
                      <w:rFonts w:ascii="Arial" w:hAnsi="Arial" w:cs="Arial"/>
                      <w:sz w:val="22"/>
                      <w:szCs w:val="22"/>
                    </w:rPr>
                  </w:pPr>
                  <w:r>
                    <w:rPr>
                      <w:rFonts w:ascii="Arial" w:hAnsi="Arial" w:cs="Arial"/>
                      <w:sz w:val="22"/>
                      <w:szCs w:val="22"/>
                    </w:rPr>
                    <w:t>Przedstawienie dokumentu stwierdzającego prawidłowość  wykonania prac i oczyszczenia z azbestu</w:t>
                  </w: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pStyle w:val="Default"/>
        <w:jc w:val="both"/>
        <w:rPr>
          <w:rFonts w:ascii="Arial" w:hAnsi="Arial" w:cs="Arial"/>
          <w:color w:val="FF0000"/>
          <w:sz w:val="22"/>
          <w:szCs w:val="22"/>
        </w:rPr>
      </w:pPr>
    </w:p>
    <w:p w:rsidR="00FD6025" w:rsidRPr="000957E1" w:rsidRDefault="00FD6025" w:rsidP="00FD6025">
      <w:pPr>
        <w:pStyle w:val="Default"/>
        <w:jc w:val="both"/>
        <w:rPr>
          <w:rFonts w:ascii="Arial" w:hAnsi="Arial" w:cs="Arial"/>
          <w:color w:val="auto"/>
          <w:sz w:val="22"/>
          <w:szCs w:val="22"/>
        </w:rPr>
      </w:pPr>
      <w:r w:rsidRPr="000957E1">
        <w:rPr>
          <w:rFonts w:ascii="Arial" w:hAnsi="Arial" w:cs="Arial"/>
          <w:color w:val="auto"/>
          <w:sz w:val="22"/>
          <w:szCs w:val="22"/>
        </w:rPr>
        <w:t xml:space="preserve">Ogólne zasady postępowania przy usuwaniu wyrobów zawierających azbest określają następujące wymagania dotyczące: </w:t>
      </w:r>
    </w:p>
    <w:p w:rsidR="00FD6025" w:rsidRPr="000957E1" w:rsidRDefault="00FD6025" w:rsidP="00FD6025">
      <w:pPr>
        <w:pStyle w:val="Default"/>
        <w:numPr>
          <w:ilvl w:val="0"/>
          <w:numId w:val="30"/>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nawilżania wodą wyrobów zawierających azbest przed ich usuwaniem i utrzymywanie                   w stanie wilgotnym przez cały czas pracy, </w:t>
      </w:r>
    </w:p>
    <w:p w:rsidR="00FD6025" w:rsidRPr="000957E1" w:rsidRDefault="00FD6025" w:rsidP="00FD6025">
      <w:pPr>
        <w:pStyle w:val="Default"/>
        <w:numPr>
          <w:ilvl w:val="0"/>
          <w:numId w:val="30"/>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demontażu całych wyrobów (płyt, rur, kształtek itp.) bez jakiegokolwiek uszkodzenia, tam gdzie jest to technicznie możliwe, </w:t>
      </w:r>
    </w:p>
    <w:p w:rsidR="00FD6025" w:rsidRPr="000957E1" w:rsidRDefault="00FD6025" w:rsidP="00FD6025">
      <w:pPr>
        <w:pStyle w:val="Default"/>
        <w:numPr>
          <w:ilvl w:val="0"/>
          <w:numId w:val="30"/>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odspajania wyrobów trwale związanych z podłożem przy stosowaniu wyłącznie narzędzi ręcznych lub wolnoobrotowych narzędzi mechanicznych, wyposażonych w miejscowe instalacje odciągające powietrze, </w:t>
      </w:r>
    </w:p>
    <w:p w:rsidR="00FD6025" w:rsidRPr="000957E1" w:rsidRDefault="00FD6025" w:rsidP="00FD6025">
      <w:pPr>
        <w:pStyle w:val="Default"/>
        <w:numPr>
          <w:ilvl w:val="0"/>
          <w:numId w:val="30"/>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prowadzenia kontrolnego monitoringu powietrza, w przypadku występowania przekroczeń dopuszczalnych stężeń pyłu azbestu w miejscu pracy, w tym również z wyrobami zawierającymi krokydolit, </w:t>
      </w:r>
    </w:p>
    <w:p w:rsidR="00FD6025" w:rsidRPr="000957E1" w:rsidRDefault="00FD6025" w:rsidP="00FD6025">
      <w:pPr>
        <w:pStyle w:val="Default"/>
        <w:numPr>
          <w:ilvl w:val="0"/>
          <w:numId w:val="30"/>
        </w:numPr>
        <w:spacing w:after="37"/>
        <w:ind w:left="284" w:hanging="284"/>
        <w:jc w:val="both"/>
        <w:rPr>
          <w:rFonts w:ascii="Arial" w:hAnsi="Arial" w:cs="Arial"/>
          <w:color w:val="auto"/>
          <w:sz w:val="22"/>
          <w:szCs w:val="22"/>
        </w:rPr>
      </w:pPr>
      <w:r w:rsidRPr="000957E1">
        <w:rPr>
          <w:rFonts w:ascii="Arial" w:hAnsi="Arial" w:cs="Arial"/>
          <w:color w:val="auto"/>
          <w:sz w:val="22"/>
          <w:szCs w:val="22"/>
        </w:rPr>
        <w:lastRenderedPageBreak/>
        <w:t xml:space="preserve">składowania na tej samej zmianie roboczej, usuniętych odpadów zawierających azbest, po ich szczelnym opakowaniu – na miejscu tymczasowego magazynowania odpadów, </w:t>
      </w:r>
    </w:p>
    <w:p w:rsidR="00FD6025" w:rsidRPr="000957E1" w:rsidRDefault="00FD6025" w:rsidP="00FD6025">
      <w:pPr>
        <w:pStyle w:val="Default"/>
        <w:numPr>
          <w:ilvl w:val="0"/>
          <w:numId w:val="30"/>
        </w:numPr>
        <w:ind w:left="284" w:hanging="284"/>
        <w:jc w:val="both"/>
        <w:rPr>
          <w:rFonts w:ascii="Arial" w:hAnsi="Arial" w:cs="Arial"/>
          <w:color w:val="auto"/>
          <w:sz w:val="22"/>
          <w:szCs w:val="22"/>
        </w:rPr>
      </w:pPr>
      <w:r w:rsidRPr="000957E1">
        <w:rPr>
          <w:rFonts w:ascii="Arial" w:hAnsi="Arial" w:cs="Arial"/>
          <w:color w:val="auto"/>
          <w:sz w:val="22"/>
          <w:szCs w:val="22"/>
        </w:rPr>
        <w:t xml:space="preserve">codziennego starannego oczyszczanie strefy prac i terenu wokół, dróg wewnętrznych oraz maszyn i urządzeń – z wykorzystaniem podciśnieniowego sprzętu odkurzającego, zaopatrzonego w filtry HEPA lub na mokro. Niedopuszczalne jest ręczne zamiatanie na sucho, jak również czyszczenie pomieszczeń i narzędzi pracy przy użyciu sprężonego powietrza.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W przypadku prowadzenia prac z wyrobami azbestowo-cementowymi, których gęstość objętościowa wynosi mniej niż 1000</w:t>
      </w:r>
      <w:r w:rsidR="007C628D" w:rsidRPr="000957E1">
        <w:rPr>
          <w:rFonts w:ascii="Arial" w:hAnsi="Arial" w:cs="Arial"/>
          <w:color w:val="auto"/>
          <w:sz w:val="22"/>
          <w:szCs w:val="22"/>
        </w:rPr>
        <w:t> </w:t>
      </w:r>
      <w:r w:rsidRPr="000957E1">
        <w:rPr>
          <w:rFonts w:ascii="Arial" w:hAnsi="Arial" w:cs="Arial"/>
          <w:color w:val="auto"/>
          <w:sz w:val="22"/>
          <w:szCs w:val="22"/>
        </w:rPr>
        <w:t>kg/m</w:t>
      </w:r>
      <w:r w:rsidRPr="000957E1">
        <w:rPr>
          <w:rFonts w:ascii="Arial" w:hAnsi="Arial" w:cs="Arial"/>
          <w:color w:val="auto"/>
          <w:sz w:val="22"/>
          <w:szCs w:val="22"/>
          <w:vertAlign w:val="superscript"/>
        </w:rPr>
        <w:t>3</w:t>
      </w:r>
      <w:r w:rsidRPr="000957E1">
        <w:rPr>
          <w:rFonts w:ascii="Arial" w:hAnsi="Arial" w:cs="Arial"/>
          <w:color w:val="auto"/>
          <w:sz w:val="22"/>
          <w:szCs w:val="22"/>
        </w:rPr>
        <w:t xml:space="preserve"> (tzw. miękkie), a także z innymi wyrobami, których powierzchnia jest, w widoczny sposób uszkodzona lub zniszczona, lub jeżeli prace prowadzone są na obiektach, z wyrobami zawierającymi azbest krokidolit, lub też w pomieszczeniach zamkniętych to powinny być zastosowane szczególne zabezpieczenia strefy prac i ochrony pracowników oraz środowiska, niezależnie od ogólnych zasad postępowania. Należą do nich: </w:t>
      </w:r>
    </w:p>
    <w:p w:rsidR="005A49D5" w:rsidRPr="000957E1" w:rsidRDefault="005A49D5" w:rsidP="0077515E">
      <w:pPr>
        <w:pStyle w:val="Default"/>
        <w:numPr>
          <w:ilvl w:val="0"/>
          <w:numId w:val="31"/>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komory dekontaminacyjne (śluzy) dla całych pomieszczeń lub stanowiące łącznik izolacyjny między pomieszczeniem stanowiącym strefę prac, a innymi pomieszczeniami lub na zewnątrz obiektu. </w:t>
      </w:r>
    </w:p>
    <w:p w:rsidR="005A49D5" w:rsidRPr="000957E1" w:rsidRDefault="005A49D5" w:rsidP="0077515E">
      <w:pPr>
        <w:pStyle w:val="Default"/>
        <w:numPr>
          <w:ilvl w:val="0"/>
          <w:numId w:val="31"/>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zaostrzone rygory przestrzegania stosowania środków ochrony osobistej, </w:t>
      </w:r>
    </w:p>
    <w:p w:rsidR="005A49D5" w:rsidRPr="000957E1" w:rsidRDefault="005A49D5" w:rsidP="0077515E">
      <w:pPr>
        <w:pStyle w:val="Default"/>
        <w:numPr>
          <w:ilvl w:val="0"/>
          <w:numId w:val="31"/>
        </w:numPr>
        <w:ind w:left="284" w:hanging="284"/>
        <w:jc w:val="both"/>
        <w:rPr>
          <w:rFonts w:ascii="Arial" w:hAnsi="Arial" w:cs="Arial"/>
          <w:color w:val="auto"/>
          <w:sz w:val="22"/>
          <w:szCs w:val="22"/>
        </w:rPr>
      </w:pPr>
      <w:r w:rsidRPr="000957E1">
        <w:rPr>
          <w:rFonts w:ascii="Arial" w:hAnsi="Arial" w:cs="Arial"/>
          <w:color w:val="auto"/>
          <w:sz w:val="22"/>
          <w:szCs w:val="22"/>
        </w:rPr>
        <w:t xml:space="preserve">inne metody, określone na etapie prac przygotowawczych. </w:t>
      </w:r>
    </w:p>
    <w:p w:rsidR="005A49D5" w:rsidRPr="000957E1" w:rsidRDefault="005A49D5">
      <w:pPr>
        <w:pStyle w:val="Default"/>
        <w:jc w:val="both"/>
        <w:rPr>
          <w:rFonts w:ascii="Arial" w:hAnsi="Arial" w:cs="Arial"/>
          <w:color w:val="auto"/>
          <w:sz w:val="22"/>
          <w:szCs w:val="22"/>
        </w:rPr>
      </w:pP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W obiekcie w którym prowadzone są prace polegające na usuwaniu wyrobów zawierających azbest, należy zastosować odpowiednie zabezpieczenia, w tym uszczelnienie otworów okiennych i drzwiowych, a także inne, właściwe dla stopnia narażenia, środki zabezpieczające.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Wszystkie zdemontowane wyroby zawierające azbest powinny być szczelnie opakowane w folię z polietylenu, o grubości nie mniejszej niż </w:t>
      </w:r>
      <w:smartTag w:uri="urn:schemas-microsoft-com:office:smarttags" w:element="metricconverter">
        <w:smartTagPr>
          <w:attr w:name="ProductID" w:val="0,2 mm"/>
        </w:smartTagPr>
        <w:r w:rsidRPr="000957E1">
          <w:rPr>
            <w:rFonts w:ascii="Arial" w:hAnsi="Arial" w:cs="Arial"/>
            <w:color w:val="auto"/>
            <w:sz w:val="22"/>
            <w:szCs w:val="22"/>
          </w:rPr>
          <w:t>0,2 mm</w:t>
        </w:r>
      </w:smartTag>
      <w:r w:rsidRPr="000957E1">
        <w:rPr>
          <w:rFonts w:ascii="Arial" w:hAnsi="Arial" w:cs="Arial"/>
          <w:color w:val="auto"/>
          <w:sz w:val="22"/>
          <w:szCs w:val="22"/>
        </w:rPr>
        <w:t xml:space="preserve"> i zamykane w sposób uniemożliwiający przypadkowe otwarcie (</w:t>
      </w:r>
      <w:proofErr w:type="spellStart"/>
      <w:r w:rsidRPr="000957E1">
        <w:rPr>
          <w:rFonts w:ascii="Arial" w:hAnsi="Arial" w:cs="Arial"/>
          <w:color w:val="auto"/>
          <w:sz w:val="22"/>
          <w:szCs w:val="22"/>
        </w:rPr>
        <w:t>zgrzewem</w:t>
      </w:r>
      <w:proofErr w:type="spellEnd"/>
      <w:r w:rsidRPr="000957E1">
        <w:rPr>
          <w:rFonts w:ascii="Arial" w:hAnsi="Arial" w:cs="Arial"/>
          <w:color w:val="auto"/>
          <w:sz w:val="22"/>
          <w:szCs w:val="22"/>
        </w:rPr>
        <w:t xml:space="preserve"> ciągłym lub taśmą klejącą). Niedopuszczalne jest stosowanie worków papierowych. Odpady powstałe z wyrobów o gęstości objętościowej większej niż 1000</w:t>
      </w:r>
      <w:r w:rsidR="007C628D" w:rsidRPr="000957E1">
        <w:rPr>
          <w:rFonts w:ascii="Arial" w:hAnsi="Arial" w:cs="Arial"/>
          <w:color w:val="auto"/>
          <w:sz w:val="22"/>
          <w:szCs w:val="22"/>
        </w:rPr>
        <w:t> </w:t>
      </w:r>
      <w:r w:rsidRPr="000957E1">
        <w:rPr>
          <w:rFonts w:ascii="Arial" w:hAnsi="Arial" w:cs="Arial"/>
          <w:color w:val="auto"/>
          <w:sz w:val="22"/>
          <w:szCs w:val="22"/>
        </w:rPr>
        <w:t>kg/m</w:t>
      </w:r>
      <w:r w:rsidRPr="000957E1">
        <w:rPr>
          <w:rFonts w:ascii="Arial" w:hAnsi="Arial" w:cs="Arial"/>
          <w:color w:val="auto"/>
          <w:sz w:val="22"/>
          <w:szCs w:val="22"/>
          <w:vertAlign w:val="superscript"/>
        </w:rPr>
        <w:t>3</w:t>
      </w:r>
      <w:r w:rsidRPr="000957E1">
        <w:rPr>
          <w:rFonts w:ascii="Arial" w:hAnsi="Arial" w:cs="Arial"/>
          <w:color w:val="auto"/>
          <w:sz w:val="22"/>
          <w:szCs w:val="22"/>
        </w:rPr>
        <w:t>, a więc płyty i rury azbestowo-cementowe, lub ich części powinny być szczelnie opakowane w folię. Odpady powstałe z wyrobów o gęstości objętościowej mniejszej niż 1000</w:t>
      </w:r>
      <w:r w:rsidR="007C628D" w:rsidRPr="000957E1">
        <w:rPr>
          <w:rFonts w:ascii="Arial" w:hAnsi="Arial" w:cs="Arial"/>
          <w:color w:val="auto"/>
          <w:sz w:val="22"/>
          <w:szCs w:val="22"/>
        </w:rPr>
        <w:t> </w:t>
      </w:r>
      <w:r w:rsidRPr="000957E1">
        <w:rPr>
          <w:rFonts w:ascii="Arial" w:hAnsi="Arial" w:cs="Arial"/>
          <w:color w:val="auto"/>
          <w:sz w:val="22"/>
          <w:szCs w:val="22"/>
        </w:rPr>
        <w:t>kg/m</w:t>
      </w:r>
      <w:r w:rsidRPr="000957E1">
        <w:rPr>
          <w:rFonts w:ascii="Arial" w:hAnsi="Arial" w:cs="Arial"/>
          <w:color w:val="auto"/>
          <w:sz w:val="22"/>
          <w:szCs w:val="22"/>
          <w:vertAlign w:val="superscript"/>
        </w:rPr>
        <w:t xml:space="preserve">3 </w:t>
      </w:r>
      <w:r w:rsidRPr="000957E1">
        <w:rPr>
          <w:rFonts w:ascii="Arial" w:hAnsi="Arial" w:cs="Arial"/>
          <w:color w:val="auto"/>
          <w:sz w:val="22"/>
          <w:szCs w:val="22"/>
        </w:rPr>
        <w:t>powinny być zestalone przy użyciu cementu lub żywic syntetycznych i po związaniu spoiwa szczelnie zapakowane w folię. Odpady wyrobów pozostających w kontakcie z azbestem (np. płyty lub maty z wełny mineralnej) o gęstości objętościowej mniejszej niż 1000</w:t>
      </w:r>
      <w:r w:rsidR="007C628D" w:rsidRPr="000957E1">
        <w:rPr>
          <w:rFonts w:ascii="Arial" w:hAnsi="Arial" w:cs="Arial"/>
          <w:color w:val="auto"/>
          <w:sz w:val="22"/>
          <w:szCs w:val="22"/>
        </w:rPr>
        <w:t> </w:t>
      </w:r>
      <w:r w:rsidRPr="000957E1">
        <w:rPr>
          <w:rFonts w:ascii="Arial" w:hAnsi="Arial" w:cs="Arial"/>
          <w:color w:val="auto"/>
          <w:sz w:val="22"/>
          <w:szCs w:val="22"/>
        </w:rPr>
        <w:t>kg/m</w:t>
      </w:r>
      <w:r w:rsidRPr="000957E1">
        <w:rPr>
          <w:rFonts w:ascii="Arial" w:hAnsi="Arial" w:cs="Arial"/>
          <w:color w:val="auto"/>
          <w:sz w:val="22"/>
          <w:szCs w:val="22"/>
          <w:vertAlign w:val="superscript"/>
        </w:rPr>
        <w:t>3</w:t>
      </w:r>
      <w:r w:rsidRPr="000957E1">
        <w:rPr>
          <w:rFonts w:ascii="Arial" w:hAnsi="Arial" w:cs="Arial"/>
          <w:color w:val="auto"/>
          <w:sz w:val="22"/>
          <w:szCs w:val="22"/>
        </w:rPr>
        <w:t xml:space="preserve">, powinny zostać szczelnie zapakowane w worki z folii polietylenowej o grubości nie mniejszej niż </w:t>
      </w:r>
      <w:smartTag w:uri="urn:schemas-microsoft-com:office:smarttags" w:element="metricconverter">
        <w:smartTagPr>
          <w:attr w:name="ProductID" w:val="0,2 mm"/>
        </w:smartTagPr>
        <w:r w:rsidRPr="000957E1">
          <w:rPr>
            <w:rFonts w:ascii="Arial" w:hAnsi="Arial" w:cs="Arial"/>
            <w:color w:val="auto"/>
            <w:sz w:val="22"/>
            <w:szCs w:val="22"/>
          </w:rPr>
          <w:t>0,2 mm</w:t>
        </w:r>
      </w:smartTag>
      <w:r w:rsidRPr="000957E1">
        <w:rPr>
          <w:rFonts w:ascii="Arial" w:hAnsi="Arial" w:cs="Arial"/>
          <w:color w:val="auto"/>
          <w:sz w:val="22"/>
          <w:szCs w:val="22"/>
        </w:rPr>
        <w:t xml:space="preserve">, a następnie umieszczone w opakowaniu zbiorczym z folii polietylenowej i szczelnie zamknięte. Pakowanie usuniętych wyrobów zawierających azbest powinno odbywać się wyłącznie do opakowań przeznaczonych do ostatecznego składowania i wyraźnie oznakowane, w sposób określony dla azbestu. Etykiety i zamieszczone na nich napisy powinny być trwałe, nie ulegające zniszczeniu, pod wpływem warunków atmosferycznych i czynników mechanicznych. </w:t>
      </w:r>
      <w:bookmarkStart w:id="227" w:name="_Toc275348066"/>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Po zakończeniu prac polegających na usuwaniu wyrobów zawierających azbest – wytwarzaniu odpadów niebezpiecznych – wykonawca prac ma obowiązek dokonania prawidłowego oczyszczenia strefy prac i otoczenia z pozostałości azbestu. Oczyszczenie powinno być przy zastosowaniu sprzętu filtracyjno-wentylacyjnego z wysoko skutecznym filtrem lub na mokro. Wykonawca prac związanych z usuwaniem wyrobów zawierających azbest ma obowiązek złożenia właścicielowi, użytkownikowi lub zarządcy obiektu, urządzenia budowlanego, instalacji przemysłowej lub innego miejsca zawierającego azbest pisemnego oświadczenia </w:t>
      </w:r>
      <w:r w:rsidR="00FB2F96" w:rsidRPr="000957E1">
        <w:rPr>
          <w:rFonts w:ascii="Arial" w:hAnsi="Arial" w:cs="Arial"/>
          <w:color w:val="auto"/>
          <w:sz w:val="22"/>
          <w:szCs w:val="22"/>
        </w:rPr>
        <w:t xml:space="preserve">                              </w:t>
      </w:r>
      <w:r w:rsidRPr="000957E1">
        <w:rPr>
          <w:rFonts w:ascii="Arial" w:hAnsi="Arial" w:cs="Arial"/>
          <w:color w:val="auto"/>
          <w:sz w:val="22"/>
          <w:szCs w:val="22"/>
        </w:rPr>
        <w:t>o prawidłowości wykonania prac oraz o oczyszczeniu terenu z pyłu azbestowego,</w:t>
      </w:r>
      <w:r w:rsidR="00FB2F96" w:rsidRPr="000957E1">
        <w:rPr>
          <w:rFonts w:ascii="Arial" w:hAnsi="Arial" w:cs="Arial"/>
          <w:color w:val="auto"/>
          <w:sz w:val="22"/>
          <w:szCs w:val="22"/>
        </w:rPr>
        <w:t xml:space="preserve">                              </w:t>
      </w:r>
      <w:r w:rsidRPr="000957E1">
        <w:rPr>
          <w:rFonts w:ascii="Arial" w:hAnsi="Arial" w:cs="Arial"/>
          <w:color w:val="auto"/>
          <w:sz w:val="22"/>
          <w:szCs w:val="22"/>
        </w:rPr>
        <w:t xml:space="preserve"> z zachowaniem właściwych przepisów technicznych i sanitarnych. W przypadku, kiedy przedmiotem prac były wyroby o gęstości objętościowej mniejszej niż 1000kg/m</w:t>
      </w:r>
      <w:r w:rsidRPr="000957E1">
        <w:rPr>
          <w:rFonts w:ascii="Arial" w:hAnsi="Arial" w:cs="Arial"/>
          <w:color w:val="auto"/>
          <w:sz w:val="22"/>
          <w:szCs w:val="22"/>
          <w:vertAlign w:val="superscript"/>
        </w:rPr>
        <w:t>3</w:t>
      </w:r>
      <w:r w:rsidRPr="000957E1">
        <w:rPr>
          <w:rFonts w:ascii="Arial" w:hAnsi="Arial" w:cs="Arial"/>
          <w:color w:val="auto"/>
          <w:sz w:val="22"/>
          <w:szCs w:val="22"/>
        </w:rPr>
        <w:t xml:space="preserve"> lub prace obejmowały wyroby zawierające azbest krokidolit wykonawca prac ma obowiązek przedstawienia wyników badania powietrza przeprowadzonego przez akredytowane laboratorium.</w:t>
      </w:r>
      <w:bookmarkEnd w:id="227"/>
      <w:r w:rsidRPr="000957E1">
        <w:rPr>
          <w:rFonts w:ascii="Arial" w:hAnsi="Arial" w:cs="Arial"/>
          <w:color w:val="auto"/>
          <w:sz w:val="22"/>
          <w:szCs w:val="22"/>
        </w:rPr>
        <w:t xml:space="preserve"> </w:t>
      </w:r>
    </w:p>
    <w:p w:rsidR="00FD6025" w:rsidRPr="000957E1" w:rsidRDefault="00FD6025">
      <w:pPr>
        <w:pStyle w:val="Default"/>
        <w:jc w:val="both"/>
        <w:rPr>
          <w:rFonts w:ascii="Arial" w:hAnsi="Arial" w:cs="Arial"/>
          <w:color w:val="auto"/>
          <w:sz w:val="22"/>
          <w:szCs w:val="22"/>
        </w:rPr>
      </w:pPr>
    </w:p>
    <w:p w:rsidR="00FD6025" w:rsidRPr="000957E1" w:rsidRDefault="00FD6025">
      <w:pPr>
        <w:pStyle w:val="Default"/>
        <w:jc w:val="both"/>
        <w:rPr>
          <w:rFonts w:ascii="Arial" w:hAnsi="Arial" w:cs="Arial"/>
          <w:color w:val="FF0000"/>
          <w:sz w:val="22"/>
          <w:szCs w:val="22"/>
        </w:rPr>
      </w:pPr>
    </w:p>
    <w:p w:rsidR="005A49D5" w:rsidRPr="000957E1" w:rsidRDefault="005A49D5">
      <w:pPr>
        <w:pStyle w:val="Nagwek1"/>
        <w:jc w:val="both"/>
        <w:rPr>
          <w:rStyle w:val="Uwydatnienie"/>
          <w:sz w:val="28"/>
          <w:szCs w:val="28"/>
        </w:rPr>
      </w:pPr>
      <w:bookmarkStart w:id="228" w:name="_Toc297192982"/>
      <w:bookmarkStart w:id="229" w:name="_Toc355601581"/>
      <w:bookmarkStart w:id="230" w:name="_Toc371325917"/>
      <w:r w:rsidRPr="000957E1">
        <w:rPr>
          <w:rStyle w:val="Uwydatnienie"/>
          <w:sz w:val="28"/>
          <w:szCs w:val="28"/>
        </w:rPr>
        <w:lastRenderedPageBreak/>
        <w:t>3.6. Zasady postępowania przy transporcie odpadów zawierających azbest</w:t>
      </w:r>
      <w:bookmarkEnd w:id="228"/>
      <w:bookmarkEnd w:id="229"/>
      <w:bookmarkEnd w:id="230"/>
    </w:p>
    <w:p w:rsidR="005A49D5" w:rsidRPr="000957E1" w:rsidRDefault="005A49D5"/>
    <w:p w:rsidR="005A49D5" w:rsidRPr="000957E1" w:rsidRDefault="005A49D5">
      <w:pPr>
        <w:ind w:left="2126" w:hanging="2126"/>
        <w:jc w:val="both"/>
        <w:rPr>
          <w:rFonts w:ascii="Arial" w:hAnsi="Arial" w:cs="Arial"/>
          <w:sz w:val="22"/>
          <w:szCs w:val="22"/>
        </w:rPr>
      </w:pPr>
      <w:r w:rsidRPr="000957E1">
        <w:rPr>
          <w:rFonts w:ascii="Arial" w:hAnsi="Arial" w:cs="Arial"/>
          <w:b/>
          <w:sz w:val="22"/>
          <w:szCs w:val="22"/>
        </w:rPr>
        <w:t>Procedura 5.</w:t>
      </w:r>
      <w:r w:rsidRPr="000957E1">
        <w:rPr>
          <w:rFonts w:ascii="Arial" w:hAnsi="Arial" w:cs="Arial"/>
          <w:sz w:val="22"/>
          <w:szCs w:val="22"/>
        </w:rPr>
        <w:t xml:space="preserve"> </w:t>
      </w:r>
      <w:r w:rsidRPr="000957E1">
        <w:rPr>
          <w:rFonts w:ascii="Arial" w:hAnsi="Arial" w:cs="Arial"/>
          <w:sz w:val="22"/>
          <w:szCs w:val="22"/>
        </w:rPr>
        <w:tab/>
        <w:t>Przygotowanie  i   transport     odpadów</w:t>
      </w:r>
      <w:r w:rsidRPr="000957E1">
        <w:rPr>
          <w:rFonts w:ascii="Arial" w:hAnsi="Arial" w:cs="Arial"/>
          <w:b/>
          <w:sz w:val="22"/>
          <w:szCs w:val="22"/>
        </w:rPr>
        <w:t xml:space="preserve"> </w:t>
      </w:r>
      <w:r w:rsidRPr="000957E1">
        <w:rPr>
          <w:rFonts w:ascii="Arial" w:hAnsi="Arial" w:cs="Arial"/>
          <w:sz w:val="22"/>
          <w:szCs w:val="22"/>
        </w:rPr>
        <w:t>niebezpiecznych zawierających azbest.</w:t>
      </w:r>
    </w:p>
    <w:p w:rsidR="005A49D5" w:rsidRPr="000957E1" w:rsidRDefault="005A49D5">
      <w:pPr>
        <w:ind w:left="2126" w:hanging="2126"/>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Zakres postępowania obejmuje działania począwszy od uzyskania zezwolenia na transport odpadów niebezpiecznych zawierających azbest, poprzez pozostałe czynności i obowiązki transportującego takie odpady – aż do ich przekazania na składowisko odpadów, przeznaczone do wyłącznego składowania odpadów zawierających azbest.</w:t>
      </w:r>
    </w:p>
    <w:p w:rsidR="005A49D5" w:rsidRPr="000957E1" w:rsidRDefault="005A49D5">
      <w:pPr>
        <w:pStyle w:val="Tekstpodstawowy2"/>
        <w:spacing w:line="240" w:lineRule="auto"/>
        <w:jc w:val="both"/>
        <w:rPr>
          <w:rFonts w:ascii="Arial" w:hAnsi="Arial" w:cs="Arial"/>
          <w:sz w:val="22"/>
          <w:szCs w:val="22"/>
        </w:rPr>
      </w:pPr>
      <w:r w:rsidRPr="000957E1">
        <w:rPr>
          <w:rFonts w:ascii="Arial" w:hAnsi="Arial" w:cs="Arial"/>
          <w:sz w:val="22"/>
          <w:szCs w:val="22"/>
        </w:rPr>
        <w:t xml:space="preserve">Posiadacz odpadów, który prowadzi działalność w zakresie zbierania lub transportu odpadów jest obowiązany uzyskać zezwolenie na prowadzenie tej działalności. Zezwolenie </w:t>
      </w:r>
      <w:r w:rsidR="00A23362" w:rsidRPr="000957E1">
        <w:rPr>
          <w:rFonts w:ascii="Arial" w:hAnsi="Arial" w:cs="Arial"/>
          <w:sz w:val="22"/>
          <w:szCs w:val="22"/>
        </w:rPr>
        <w:t xml:space="preserve">                            </w:t>
      </w:r>
      <w:r w:rsidRPr="000957E1">
        <w:rPr>
          <w:rFonts w:ascii="Arial" w:hAnsi="Arial" w:cs="Arial"/>
          <w:sz w:val="22"/>
          <w:szCs w:val="22"/>
        </w:rPr>
        <w:t>na prowadzenie działalności w zakresie transportu odpadów wydaje starosta, właściwy ze względu na miejsce siedziby lub zamieszkania posiadacza odpadów.</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Wniosek o zezwolenie na prowadzenie działalności w zakresie transportu odpadów powinien zawierać: </w:t>
      </w:r>
    </w:p>
    <w:p w:rsidR="005A49D5" w:rsidRPr="000957E1" w:rsidRDefault="005A49D5" w:rsidP="0077515E">
      <w:pPr>
        <w:numPr>
          <w:ilvl w:val="0"/>
          <w:numId w:val="32"/>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wyszczególnienie rodzajów odpadów przewidzianych do transportu, w przypadku </w:t>
      </w:r>
      <w:r w:rsidR="00A23362" w:rsidRPr="000957E1">
        <w:rPr>
          <w:rFonts w:ascii="Arial" w:hAnsi="Arial" w:cs="Arial"/>
          <w:sz w:val="22"/>
          <w:szCs w:val="22"/>
        </w:rPr>
        <w:t xml:space="preserve">                      </w:t>
      </w:r>
      <w:r w:rsidRPr="000957E1">
        <w:rPr>
          <w:rFonts w:ascii="Arial" w:hAnsi="Arial" w:cs="Arial"/>
          <w:sz w:val="22"/>
          <w:szCs w:val="22"/>
        </w:rPr>
        <w:t xml:space="preserve">gdy określenie rodzaju jest niewystarczające do ustalenia zagrożeń, jakie te odpady mogą powodować dla środowiska, właściwy organ może wezwać wnioskodawcę do podania podstawowego składu chemicznego i właściwości odpadów, </w:t>
      </w:r>
    </w:p>
    <w:p w:rsidR="005A49D5" w:rsidRPr="000957E1" w:rsidRDefault="005A49D5" w:rsidP="0077515E">
      <w:pPr>
        <w:numPr>
          <w:ilvl w:val="0"/>
          <w:numId w:val="32"/>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oznaczenie obszaru prowadzenia działalności, </w:t>
      </w:r>
    </w:p>
    <w:p w:rsidR="005A49D5" w:rsidRPr="000957E1" w:rsidRDefault="005A49D5" w:rsidP="0077515E">
      <w:pPr>
        <w:numPr>
          <w:ilvl w:val="0"/>
          <w:numId w:val="32"/>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wskazanie sposobu i środków transportu odpadów, </w:t>
      </w:r>
    </w:p>
    <w:p w:rsidR="005A49D5" w:rsidRPr="000957E1" w:rsidRDefault="005A49D5" w:rsidP="0077515E">
      <w:pPr>
        <w:numPr>
          <w:ilvl w:val="0"/>
          <w:numId w:val="32"/>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przedstawienie możliwości technicznych i organizacyjnych pozwalających należycie wykonywać działalność w zakresie transportu odpadów, </w:t>
      </w:r>
    </w:p>
    <w:p w:rsidR="005A49D5" w:rsidRPr="000957E1" w:rsidRDefault="005A49D5" w:rsidP="0077515E">
      <w:pPr>
        <w:numPr>
          <w:ilvl w:val="0"/>
          <w:numId w:val="32"/>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 xml:space="preserve">przewidywany okres wykonywania działalności w zakresie transportu odpadów. </w:t>
      </w:r>
    </w:p>
    <w:p w:rsidR="005A49D5" w:rsidRPr="000957E1" w:rsidRDefault="005A49D5">
      <w:pPr>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Zezwolenie na prowadzenie działalności w zakresie zbierania lub transportu odpadów jest wydawane w drodze decyzji przez starostę właściwego ze względu na miejsce siedziby firmy, na czas oznaczony nie dłuższy niż 10 lat.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Zlecający usługę transportu odpadów jest obowiązany wskazać prowadzącemu taką działalność miejsce odbioru odpadów oraz posiadacza odpadów, do którego należy dostarczyć te odpady.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Prowadzący działalność w zakresie transportu odpadów jest obowiązany dostarczyć te odpady do posiadacza, który został mu wskazany przez zlecającego usługę.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Przekazanie partii odpadów zawierających azbest przez wytwórcę odpadów innemu posiadaczowi odpadów niebezpiecznych, np. w celu ich dalszego transportu odbywa się zgodnie z rozporządzeniem Ministra Środowiska z dnia 11 grudnia 2001 r. [Rozdz. 11.2.,</w:t>
      </w:r>
      <w:r w:rsidR="004D1C72" w:rsidRPr="000957E1">
        <w:rPr>
          <w:rFonts w:ascii="Arial" w:hAnsi="Arial" w:cs="Arial"/>
          <w:color w:val="auto"/>
          <w:sz w:val="22"/>
          <w:szCs w:val="22"/>
        </w:rPr>
        <w:t xml:space="preserve"> </w:t>
      </w:r>
      <w:r w:rsidRPr="000957E1">
        <w:rPr>
          <w:rFonts w:ascii="Arial" w:hAnsi="Arial" w:cs="Arial"/>
          <w:color w:val="auto"/>
          <w:sz w:val="22"/>
          <w:szCs w:val="22"/>
        </w:rPr>
        <w:t>L</w:t>
      </w:r>
      <w:r w:rsidR="007C628D" w:rsidRPr="000957E1">
        <w:rPr>
          <w:rFonts w:ascii="Arial" w:hAnsi="Arial" w:cs="Arial"/>
          <w:color w:val="auto"/>
          <w:sz w:val="22"/>
          <w:szCs w:val="22"/>
        </w:rPr>
        <w:t>p. 24] z </w:t>
      </w:r>
      <w:r w:rsidRPr="000957E1">
        <w:rPr>
          <w:rFonts w:ascii="Arial" w:hAnsi="Arial" w:cs="Arial"/>
          <w:color w:val="auto"/>
          <w:sz w:val="22"/>
          <w:szCs w:val="22"/>
        </w:rPr>
        <w:t xml:space="preserve">zastosowaniem „Karty przekazania odpadu” oraz podstawowej charakterystyki odpadu – sporządzonej przez wytwórcę lub posiadacza odpadów [Rozdz. 11.2., Lp. 14]. Prowadzący działalność w zakresie transportu odpadów jest obowiązany poświadczyć na karcie przekazania odpadów wystawionej przez posiadacza odpadów wykonanie usługi transportu pozostawiając sobie jeden egzemplarz karty.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Prowadzący działalność w zakresie transportu odpadów prowadzi także ilościową i jakościową ewidencję odpadów z wykorzystaniem karty przekazania odpadów. Dopuszcza się możliwość sporządzenia zbiorczej karty przekazania odpadu, obejmującej odpad danego rodzaju przekazywany łącznie w czasie 1 miesiąca kalendarzowego, za pośrednictwem tego samego prowadzącego działalność w zakresie transportu odpadów temu samemu posiadaczowi odpadów. </w:t>
      </w:r>
    </w:p>
    <w:p w:rsidR="005A49D5" w:rsidRPr="000957E1" w:rsidRDefault="005A49D5">
      <w:pPr>
        <w:ind w:left="284"/>
        <w:jc w:val="both"/>
        <w:rPr>
          <w:rFonts w:ascii="Arial" w:hAnsi="Arial" w:cs="Arial"/>
          <w:color w:val="FF0000"/>
          <w:sz w:val="22"/>
          <w:szCs w:val="22"/>
        </w:rPr>
      </w:pPr>
    </w:p>
    <w:p w:rsidR="005A49D5" w:rsidRPr="000957E1" w:rsidRDefault="005A49D5">
      <w:pPr>
        <w:pStyle w:val="Nagwek2"/>
        <w:spacing w:before="0" w:after="0"/>
        <w:jc w:val="both"/>
        <w:rPr>
          <w:b w:val="0"/>
          <w:i w:val="0"/>
          <w:sz w:val="22"/>
          <w:szCs w:val="22"/>
        </w:rPr>
      </w:pPr>
      <w:bookmarkStart w:id="231" w:name="_Toc194471657"/>
      <w:bookmarkStart w:id="232" w:name="_Toc194893917"/>
      <w:bookmarkStart w:id="233" w:name="_Toc198352348"/>
      <w:bookmarkStart w:id="234" w:name="_Toc199574254"/>
      <w:bookmarkStart w:id="235" w:name="_Toc207004828"/>
      <w:bookmarkStart w:id="236" w:name="_Toc210803401"/>
      <w:bookmarkStart w:id="237" w:name="_Toc216768065"/>
      <w:bookmarkStart w:id="238" w:name="_Toc227046183"/>
      <w:bookmarkStart w:id="239" w:name="_Toc229802184"/>
      <w:bookmarkStart w:id="240" w:name="_Toc232219298"/>
      <w:bookmarkStart w:id="241" w:name="_Toc237325041"/>
      <w:bookmarkStart w:id="242" w:name="_Toc241461939"/>
      <w:bookmarkStart w:id="243" w:name="_Toc270668482"/>
      <w:bookmarkStart w:id="244" w:name="_Toc275348068"/>
      <w:bookmarkStart w:id="245" w:name="_Toc278526983"/>
      <w:bookmarkStart w:id="246" w:name="_Toc278962596"/>
      <w:r w:rsidRPr="000957E1">
        <w:rPr>
          <w:b w:val="0"/>
          <w:i w:val="0"/>
          <w:color w:val="FF0000"/>
          <w:sz w:val="22"/>
          <w:szCs w:val="22"/>
        </w:rPr>
        <w:br w:type="page"/>
      </w:r>
      <w:bookmarkStart w:id="247" w:name="_Toc297192983"/>
      <w:bookmarkStart w:id="248" w:name="_Toc297193294"/>
      <w:bookmarkStart w:id="249" w:name="_Toc299970221"/>
      <w:bookmarkStart w:id="250" w:name="_Toc304805210"/>
      <w:bookmarkStart w:id="251" w:name="_Toc304969087"/>
      <w:bookmarkStart w:id="252" w:name="_Toc355601582"/>
      <w:bookmarkStart w:id="253" w:name="_Toc355601718"/>
      <w:bookmarkStart w:id="254" w:name="_Toc355602051"/>
      <w:bookmarkStart w:id="255" w:name="_Toc355695204"/>
      <w:bookmarkStart w:id="256" w:name="_Toc364944569"/>
      <w:bookmarkStart w:id="257" w:name="_Toc371325918"/>
      <w:r w:rsidRPr="000957E1">
        <w:rPr>
          <w:b w:val="0"/>
          <w:i w:val="0"/>
          <w:sz w:val="22"/>
          <w:szCs w:val="22"/>
        </w:rPr>
        <w:lastRenderedPageBreak/>
        <w:t>P R O C E D U R A 5. Przygotowanie i transport odpadów niebezpiecznych zawierających azbest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FB2F96" w:rsidRPr="000957E1">
        <w:rPr>
          <w:b w:val="0"/>
          <w:i w:val="0"/>
          <w:sz w:val="22"/>
          <w:szCs w:val="22"/>
        </w:rPr>
        <w:t>.</w:t>
      </w:r>
      <w:bookmarkEnd w:id="249"/>
      <w:bookmarkEnd w:id="250"/>
      <w:bookmarkEnd w:id="251"/>
      <w:bookmarkEnd w:id="252"/>
      <w:bookmarkEnd w:id="253"/>
      <w:bookmarkEnd w:id="254"/>
      <w:bookmarkEnd w:id="255"/>
      <w:bookmarkEnd w:id="256"/>
      <w:bookmarkEnd w:id="257"/>
    </w:p>
    <w:p w:rsidR="005A49D5" w:rsidRPr="000957E1" w:rsidRDefault="00AF0781">
      <w:pPr>
        <w:tabs>
          <w:tab w:val="left" w:pos="4060"/>
        </w:tabs>
        <w:jc w:val="both"/>
        <w:rPr>
          <w:rFonts w:ascii="Arial" w:hAnsi="Arial" w:cs="Arial"/>
          <w:color w:val="FF0000"/>
        </w:rPr>
      </w:pPr>
      <w:r w:rsidRPr="00AF0781">
        <w:rPr>
          <w:rFonts w:ascii="Arial" w:hAnsi="Arial" w:cs="Arial"/>
          <w:noProof/>
          <w:color w:val="FF0000"/>
          <w:sz w:val="20"/>
        </w:rPr>
        <w:pict>
          <v:shape id="_x0000_s1384" type="#_x0000_t202" style="position:absolute;left:0;text-align:left;margin-left:54pt;margin-top:3.9pt;width:378pt;height:45pt;z-index:251679232" o:allowincell="f" fillcolor="lime">
            <v:textbox style="mso-next-textbox:#_x0000_s1384">
              <w:txbxContent>
                <w:p w:rsidR="00F342B9" w:rsidRDefault="00F342B9">
                  <w:pPr>
                    <w:shd w:val="pct10" w:color="00FF00" w:fill="auto"/>
                    <w:jc w:val="center"/>
                    <w:rPr>
                      <w:rFonts w:ascii="Arial" w:hAnsi="Arial" w:cs="Arial"/>
                      <w:sz w:val="22"/>
                      <w:szCs w:val="22"/>
                    </w:rPr>
                  </w:pPr>
                  <w:r>
                    <w:rPr>
                      <w:rFonts w:ascii="Arial" w:hAnsi="Arial" w:cs="Arial"/>
                      <w:sz w:val="22"/>
                      <w:szCs w:val="22"/>
                    </w:rPr>
                    <w:t>Uzyskanie od starosty właściwego ze względu na miejsce siedziby zezwolenia na prowadzenie działalności w zakresie transportu odpadów niebezpiecznych zawierających azbest</w:t>
                  </w:r>
                </w:p>
                <w:p w:rsidR="00F342B9" w:rsidRDefault="00F342B9">
                  <w:pPr>
                    <w:jc w:val="center"/>
                  </w:pPr>
                  <w:r>
                    <w:t>azbest</w:t>
                  </w:r>
                </w:p>
                <w:p w:rsidR="00F342B9" w:rsidRDefault="00F342B9">
                  <w:pPr>
                    <w:jc w:val="center"/>
                  </w:pPr>
                  <w:r>
                    <w:t xml:space="preserve"> azbest</w:t>
                  </w:r>
                </w:p>
              </w:txbxContent>
            </v:textbox>
          </v:shape>
        </w:pict>
      </w:r>
    </w:p>
    <w:p w:rsidR="005A49D5" w:rsidRPr="000957E1" w:rsidRDefault="005A49D5">
      <w:pPr>
        <w:tabs>
          <w:tab w:val="left" w:pos="4060"/>
        </w:tabs>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AF0781">
      <w:pPr>
        <w:tabs>
          <w:tab w:val="left" w:pos="1080"/>
        </w:tabs>
        <w:jc w:val="both"/>
        <w:rPr>
          <w:rFonts w:ascii="Arial" w:hAnsi="Arial" w:cs="Arial"/>
          <w:color w:val="FF0000"/>
        </w:rPr>
      </w:pPr>
      <w:r w:rsidRPr="00AF0781">
        <w:rPr>
          <w:rFonts w:ascii="Arial" w:hAnsi="Arial" w:cs="Arial"/>
          <w:noProof/>
          <w:color w:val="FF0000"/>
          <w:sz w:val="20"/>
        </w:rPr>
        <w:pict>
          <v:line id="_x0000_s1401" style="position:absolute;left:0;text-align:left;z-index:251696640" from="2in,12.9pt" to="2in,26.4pt">
            <v:stroke endarrow="block"/>
          </v:line>
        </w:pict>
      </w:r>
    </w:p>
    <w:p w:rsidR="005A49D5" w:rsidRPr="000957E1" w:rsidRDefault="005A49D5">
      <w:pPr>
        <w:tabs>
          <w:tab w:val="left" w:pos="1080"/>
        </w:tabs>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85" type="#_x0000_t202" style="position:absolute;left:0;text-align:left;margin-left:54pt;margin-top:3.3pt;width:181.2pt;height:48.65pt;z-index:251680256" fillcolor="lime">
            <v:textbox style="mso-next-textbox:#_x0000_s1385">
              <w:txbxContent>
                <w:p w:rsidR="00F342B9" w:rsidRDefault="00F342B9">
                  <w:pPr>
                    <w:pStyle w:val="Tekstpodstawowy"/>
                    <w:shd w:val="pct10" w:color="00FF00" w:fill="auto"/>
                    <w:spacing w:line="240" w:lineRule="auto"/>
                    <w:jc w:val="center"/>
                    <w:rPr>
                      <w:rFonts w:ascii="Arial" w:hAnsi="Arial" w:cs="Arial"/>
                      <w:sz w:val="22"/>
                      <w:szCs w:val="22"/>
                    </w:rPr>
                  </w:pPr>
                  <w:r>
                    <w:rPr>
                      <w:rFonts w:ascii="Arial" w:hAnsi="Arial" w:cs="Arial"/>
                      <w:sz w:val="22"/>
                      <w:szCs w:val="22"/>
                    </w:rPr>
                    <w:t>Odbiór odpadów zawierających azbest od poprzedniego posiadacza</w:t>
                  </w:r>
                </w:p>
              </w:txbxContent>
            </v:textbox>
          </v:shape>
        </w:pict>
      </w:r>
      <w:r w:rsidRPr="00AF0781">
        <w:rPr>
          <w:rFonts w:ascii="Arial" w:hAnsi="Arial" w:cs="Arial"/>
          <w:noProof/>
          <w:color w:val="FF0000"/>
          <w:sz w:val="20"/>
        </w:rPr>
        <w:pict>
          <v:shape id="_x0000_s1386" type="#_x0000_t202" style="position:absolute;left:0;text-align:left;margin-left:261pt;margin-top:10.25pt;width:171pt;height:28.3pt;z-index:251681280" fillcolor="lime">
            <v:textbox style="mso-next-textbox:#_x0000_s1386">
              <w:txbxContent>
                <w:p w:rsidR="00F342B9" w:rsidRDefault="00F342B9">
                  <w:pPr>
                    <w:shd w:val="pct10" w:color="00FF00" w:fill="auto"/>
                    <w:jc w:val="center"/>
                    <w:rPr>
                      <w:rFonts w:ascii="Arial" w:hAnsi="Arial" w:cs="Arial"/>
                      <w:sz w:val="22"/>
                      <w:szCs w:val="22"/>
                    </w:rPr>
                  </w:pPr>
                  <w:r>
                    <w:rPr>
                      <w:rFonts w:ascii="Arial" w:hAnsi="Arial" w:cs="Arial"/>
                      <w:sz w:val="22"/>
                      <w:szCs w:val="22"/>
                    </w:rPr>
                    <w:t>Karta przekazania odpadu</w:t>
                  </w:r>
                </w:p>
              </w:txbxContent>
            </v:textbox>
          </v:shape>
        </w:pict>
      </w:r>
    </w:p>
    <w:p w:rsidR="005A49D5" w:rsidRPr="000957E1" w:rsidRDefault="00AF0781">
      <w:pPr>
        <w:tabs>
          <w:tab w:val="left" w:pos="3440"/>
        </w:tabs>
        <w:jc w:val="both"/>
        <w:rPr>
          <w:rFonts w:ascii="Arial" w:hAnsi="Arial" w:cs="Arial"/>
          <w:color w:val="FF0000"/>
        </w:rPr>
      </w:pPr>
      <w:r w:rsidRPr="00AF0781">
        <w:rPr>
          <w:rFonts w:ascii="Arial" w:hAnsi="Arial" w:cs="Arial"/>
          <w:noProof/>
          <w:color w:val="FF0000"/>
          <w:sz w:val="20"/>
        </w:rPr>
        <w:pict>
          <v:line id="_x0000_s1402" style="position:absolute;left:0;text-align:left;z-index:251697664" from="234pt,5.45pt" to="261pt,5.45pt">
            <v:stroke endarrow="block"/>
          </v:line>
        </w:pict>
      </w:r>
      <w:r w:rsidR="005A49D5" w:rsidRPr="000957E1">
        <w:rPr>
          <w:rFonts w:ascii="Arial" w:hAnsi="Arial" w:cs="Arial"/>
          <w:color w:val="FF0000"/>
        </w:rPr>
        <w:tab/>
      </w:r>
    </w:p>
    <w:p w:rsidR="005A49D5" w:rsidRPr="000957E1" w:rsidRDefault="00AF0781">
      <w:pPr>
        <w:tabs>
          <w:tab w:val="left" w:pos="5020"/>
        </w:tabs>
        <w:jc w:val="both"/>
        <w:rPr>
          <w:rFonts w:ascii="Arial" w:hAnsi="Arial" w:cs="Arial"/>
          <w:color w:val="FF0000"/>
        </w:rPr>
      </w:pPr>
      <w:r w:rsidRPr="00AF0781">
        <w:rPr>
          <w:rFonts w:ascii="Arial" w:hAnsi="Arial" w:cs="Arial"/>
          <w:noProof/>
          <w:color w:val="FF0000"/>
          <w:sz w:val="20"/>
        </w:rPr>
        <w:pict>
          <v:line id="_x0000_s1403" style="position:absolute;left:0;text-align:left;z-index:251698688" from="333pt,9.65pt" to="333pt,27.75pt">
            <v:stroke endarrow="block"/>
          </v:line>
        </w:pict>
      </w:r>
    </w:p>
    <w:p w:rsidR="005A49D5" w:rsidRPr="000957E1" w:rsidRDefault="005A49D5">
      <w:pPr>
        <w:tabs>
          <w:tab w:val="left" w:pos="7880"/>
        </w:tabs>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87" type="#_x0000_t202" style="position:absolute;left:0;text-align:left;margin-left:261pt;margin-top:.05pt;width:171pt;height:36.2pt;z-index:251682304" fillcolor="lime">
            <v:textbox style="mso-next-textbox:#_x0000_s1387">
              <w:txbxContent>
                <w:p w:rsidR="00F342B9" w:rsidRDefault="00F342B9">
                  <w:pPr>
                    <w:shd w:val="pct10" w:color="00FF00" w:fill="auto"/>
                    <w:jc w:val="center"/>
                    <w:rPr>
                      <w:rFonts w:ascii="Arial" w:hAnsi="Arial" w:cs="Arial"/>
                    </w:rPr>
                  </w:pPr>
                  <w:r>
                    <w:rPr>
                      <w:rFonts w:ascii="Arial" w:hAnsi="Arial" w:cs="Arial"/>
                      <w:sz w:val="22"/>
                      <w:szCs w:val="22"/>
                    </w:rPr>
                    <w:t>Sprawdzenie prawidłowości                   i szczelności</w:t>
                  </w:r>
                  <w:r>
                    <w:rPr>
                      <w:rFonts w:ascii="Arial" w:hAnsi="Arial" w:cs="Arial"/>
                    </w:rPr>
                    <w:t xml:space="preserve"> opakowania</w:t>
                  </w:r>
                </w:p>
              </w:txbxContent>
            </v:textbox>
          </v:shape>
        </w:pict>
      </w:r>
    </w:p>
    <w:p w:rsidR="005A49D5" w:rsidRPr="000957E1" w:rsidRDefault="005A49D5">
      <w:pPr>
        <w:jc w:val="both"/>
        <w:rPr>
          <w:rFonts w:ascii="Arial" w:hAnsi="Arial" w:cs="Arial"/>
          <w:color w:val="FF0000"/>
        </w:rPr>
      </w:pPr>
    </w:p>
    <w:p w:rsidR="005A49D5" w:rsidRPr="000957E1" w:rsidRDefault="00AF0781">
      <w:pPr>
        <w:tabs>
          <w:tab w:val="left" w:pos="1080"/>
        </w:tabs>
        <w:jc w:val="both"/>
        <w:rPr>
          <w:rFonts w:ascii="Arial" w:hAnsi="Arial" w:cs="Arial"/>
          <w:color w:val="FF0000"/>
        </w:rPr>
      </w:pPr>
      <w:r w:rsidRPr="00AF0781">
        <w:rPr>
          <w:rFonts w:ascii="Arial" w:hAnsi="Arial" w:cs="Arial"/>
          <w:noProof/>
          <w:color w:val="FF0000"/>
          <w:sz w:val="20"/>
        </w:rPr>
        <w:pict>
          <v:line id="_x0000_s1404" style="position:absolute;left:0;text-align:left;z-index:251699712" from="333pt,8.45pt" to="333pt,26.5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88" type="#_x0000_t202" style="position:absolute;left:0;text-align:left;margin-left:54pt;margin-top:11.3pt;width:378pt;height:27.15pt;z-index:251683328" fillcolor="lime">
            <v:textbox style="mso-next-textbox:#_x0000_s1388">
              <w:txbxContent>
                <w:p w:rsidR="00F342B9" w:rsidRDefault="00F342B9">
                  <w:pPr>
                    <w:shd w:val="pct10" w:color="00FF00" w:fill="auto"/>
                    <w:jc w:val="center"/>
                    <w:rPr>
                      <w:rFonts w:ascii="Arial" w:hAnsi="Arial" w:cs="Arial"/>
                      <w:sz w:val="22"/>
                      <w:szCs w:val="22"/>
                    </w:rPr>
                  </w:pPr>
                  <w:r>
                    <w:rPr>
                      <w:rFonts w:ascii="Arial" w:hAnsi="Arial" w:cs="Arial"/>
                      <w:sz w:val="22"/>
                      <w:szCs w:val="22"/>
                    </w:rPr>
                    <w:t>Przygotowanie pojazdu do przewozu odpadów niebezpiecznych</w:t>
                  </w:r>
                </w:p>
              </w:txbxContent>
            </v:textbox>
          </v:shap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405" style="position:absolute;left:0;text-align:left;z-index:251700736" from="225pt,12.05pt" to="225pt,30.05pt" o:allowincell="f">
            <v:stroke endarrow="block"/>
          </v:lin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89" type="#_x0000_t202" style="position:absolute;left:0;text-align:left;margin-left:54pt;margin-top:2.45pt;width:378pt;height:27pt;z-index:251684352" fillcolor="lime">
            <v:textbox style="mso-next-textbox:#_x0000_s1389">
              <w:txbxContent>
                <w:p w:rsidR="00F342B9" w:rsidRDefault="00F342B9">
                  <w:pPr>
                    <w:shd w:val="pct10" w:color="00FF00" w:fill="auto"/>
                    <w:jc w:val="center"/>
                    <w:rPr>
                      <w:rFonts w:ascii="Arial" w:hAnsi="Arial" w:cs="Arial"/>
                      <w:sz w:val="22"/>
                      <w:szCs w:val="22"/>
                    </w:rPr>
                  </w:pPr>
                  <w:r>
                    <w:rPr>
                      <w:rFonts w:ascii="Arial" w:hAnsi="Arial" w:cs="Arial"/>
                      <w:sz w:val="22"/>
                      <w:szCs w:val="22"/>
                    </w:rPr>
                    <w:t>Czyszczenie skrzyni pojazdu, wyłożenie odpowiednią folią</w:t>
                  </w:r>
                </w:p>
              </w:txbxContent>
            </v:textbox>
          </v:shape>
        </w:pict>
      </w:r>
    </w:p>
    <w:p w:rsidR="005A49D5" w:rsidRPr="000957E1" w:rsidRDefault="005A49D5">
      <w:pPr>
        <w:jc w:val="both"/>
        <w:rPr>
          <w:rFonts w:ascii="Arial" w:hAnsi="Arial" w:cs="Arial"/>
          <w:color w:val="FF0000"/>
        </w:rPr>
      </w:pPr>
    </w:p>
    <w:p w:rsidR="005A49D5" w:rsidRPr="000957E1" w:rsidRDefault="00AF0781">
      <w:pPr>
        <w:tabs>
          <w:tab w:val="left" w:pos="900"/>
          <w:tab w:val="left" w:pos="1260"/>
          <w:tab w:val="left" w:pos="8640"/>
        </w:tabs>
        <w:jc w:val="both"/>
        <w:rPr>
          <w:rFonts w:ascii="Arial" w:hAnsi="Arial" w:cs="Arial"/>
          <w:color w:val="FF0000"/>
        </w:rPr>
      </w:pPr>
      <w:r w:rsidRPr="00AF0781">
        <w:rPr>
          <w:rFonts w:ascii="Arial" w:hAnsi="Arial" w:cs="Arial"/>
          <w:noProof/>
          <w:color w:val="FF0000"/>
          <w:sz w:val="20"/>
        </w:rPr>
        <w:pict>
          <v:line id="_x0000_s1406" style="position:absolute;left:0;text-align:left;z-index:251701760" from="225pt,3.9pt" to="225pt,21.95pt">
            <v:stroke endarrow="block"/>
          </v:line>
        </w:pict>
      </w:r>
    </w:p>
    <w:p w:rsidR="005A49D5" w:rsidRPr="000957E1" w:rsidRDefault="00AF0781">
      <w:pPr>
        <w:tabs>
          <w:tab w:val="left" w:pos="900"/>
          <w:tab w:val="left" w:pos="1260"/>
          <w:tab w:val="left" w:pos="8640"/>
        </w:tabs>
        <w:jc w:val="both"/>
        <w:rPr>
          <w:rFonts w:ascii="Arial" w:hAnsi="Arial" w:cs="Arial"/>
          <w:color w:val="FF0000"/>
        </w:rPr>
      </w:pPr>
      <w:r w:rsidRPr="00AF0781">
        <w:rPr>
          <w:rFonts w:ascii="Arial" w:hAnsi="Arial" w:cs="Arial"/>
          <w:noProof/>
          <w:color w:val="FF0000"/>
          <w:sz w:val="20"/>
        </w:rPr>
        <w:pict>
          <v:shape id="_x0000_s1390" type="#_x0000_t202" style="position:absolute;left:0;text-align:left;margin-left:54pt;margin-top:8.1pt;width:378pt;height:23.95pt;z-index:251685376" fillcolor="lime">
            <v:textbox style="mso-next-textbox:#_x0000_s1390">
              <w:txbxContent>
                <w:p w:rsidR="00F342B9" w:rsidRDefault="00F342B9">
                  <w:pPr>
                    <w:shd w:val="pct10" w:color="00FF00" w:fill="auto"/>
                    <w:jc w:val="center"/>
                    <w:rPr>
                      <w:rFonts w:ascii="Arial" w:hAnsi="Arial" w:cs="Arial"/>
                      <w:sz w:val="22"/>
                      <w:szCs w:val="22"/>
                    </w:rPr>
                  </w:pPr>
                  <w:r>
                    <w:rPr>
                      <w:rFonts w:ascii="Arial" w:hAnsi="Arial" w:cs="Arial"/>
                      <w:sz w:val="22"/>
                      <w:szCs w:val="22"/>
                    </w:rPr>
                    <w:t>Przygotowanie dokumentów</w:t>
                  </w:r>
                </w:p>
              </w:txbxContent>
            </v:textbox>
          </v:shap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408" style="position:absolute;left:0;text-align:left;z-index:251703808" from="324pt,7.5pt" to="324pt,25.6pt">
            <v:stroke endarrow="block"/>
          </v:line>
        </w:pict>
      </w:r>
      <w:r w:rsidRPr="00AF0781">
        <w:rPr>
          <w:rFonts w:ascii="Arial" w:hAnsi="Arial" w:cs="Arial"/>
          <w:noProof/>
          <w:color w:val="FF0000"/>
          <w:sz w:val="20"/>
        </w:rPr>
        <w:pict>
          <v:line id="_x0000_s1407" style="position:absolute;left:0;text-align:left;z-index:251702784" from="2in,7.5pt" to="2in,25.6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91" type="#_x0000_t202" style="position:absolute;left:0;text-align:left;margin-left:54pt;margin-top:11.7pt;width:180pt;height:28.75pt;z-index:251686400" fillcolor="lime">
            <v:textbox style="mso-next-textbox:#_x0000_s1391">
              <w:txbxContent>
                <w:p w:rsidR="00F342B9" w:rsidRDefault="00F342B9">
                  <w:pPr>
                    <w:shd w:val="pct10" w:color="00FF00" w:fill="auto"/>
                    <w:jc w:val="center"/>
                    <w:rPr>
                      <w:rFonts w:ascii="Arial" w:hAnsi="Arial" w:cs="Arial"/>
                      <w:sz w:val="22"/>
                      <w:szCs w:val="22"/>
                    </w:rPr>
                  </w:pPr>
                  <w:r>
                    <w:rPr>
                      <w:rFonts w:ascii="Arial" w:hAnsi="Arial" w:cs="Arial"/>
                      <w:sz w:val="22"/>
                      <w:szCs w:val="22"/>
                    </w:rPr>
                    <w:t xml:space="preserve">Dowód rejestracyjny pojazdu </w:t>
                  </w:r>
                </w:p>
              </w:txbxContent>
            </v:textbox>
          </v:shape>
        </w:pict>
      </w:r>
      <w:r w:rsidRPr="00AF0781">
        <w:rPr>
          <w:rFonts w:ascii="Arial" w:hAnsi="Arial" w:cs="Arial"/>
          <w:noProof/>
          <w:color w:val="FF0000"/>
          <w:sz w:val="20"/>
        </w:rPr>
        <w:pict>
          <v:shape id="_x0000_s1392" type="#_x0000_t202" style="position:absolute;left:0;text-align:left;margin-left:243pt;margin-top:11.7pt;width:189pt;height:49.15pt;z-index:251687424" fillcolor="lime">
            <v:textbox style="mso-next-textbox:#_x0000_s1392">
              <w:txbxContent>
                <w:p w:rsidR="00F342B9" w:rsidRDefault="00F342B9">
                  <w:pPr>
                    <w:pStyle w:val="Tekstpodstawowy"/>
                    <w:shd w:val="pct10" w:color="00FF00" w:fill="auto"/>
                    <w:spacing w:line="240" w:lineRule="auto"/>
                    <w:jc w:val="center"/>
                    <w:rPr>
                      <w:rFonts w:ascii="Arial" w:hAnsi="Arial" w:cs="Arial"/>
                      <w:sz w:val="22"/>
                      <w:szCs w:val="22"/>
                    </w:rPr>
                  </w:pPr>
                  <w:r>
                    <w:rPr>
                      <w:rFonts w:ascii="Arial" w:hAnsi="Arial" w:cs="Arial"/>
                      <w:sz w:val="22"/>
                      <w:szCs w:val="22"/>
                    </w:rPr>
                    <w:t>Dokument przewozowy z opisem przewożonych towarów niebezpiecznych</w:t>
                  </w:r>
                </w:p>
              </w:txbxContent>
            </v:textbox>
          </v:shap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409" style="position:absolute;left:0;text-align:left;z-index:251704832" from="2in,11.1pt" to="2in,29.2pt">
            <v:stroke endarrow="block"/>
          </v:lin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93" type="#_x0000_t202" style="position:absolute;left:0;text-align:left;margin-left:54pt;margin-top:1.5pt;width:176.2pt;height:47.45pt;z-index:251688448" fillcolor="lime">
            <v:textbox style="mso-next-textbox:#_x0000_s1393">
              <w:txbxContent>
                <w:p w:rsidR="00F342B9" w:rsidRDefault="00F342B9">
                  <w:pPr>
                    <w:pStyle w:val="Tekstpodstawowy"/>
                    <w:shd w:val="pct10" w:color="00FF00" w:fill="auto"/>
                    <w:spacing w:line="240" w:lineRule="auto"/>
                    <w:jc w:val="center"/>
                    <w:rPr>
                      <w:rFonts w:ascii="Arial" w:hAnsi="Arial" w:cs="Arial"/>
                      <w:sz w:val="22"/>
                      <w:szCs w:val="22"/>
                    </w:rPr>
                  </w:pPr>
                  <w:r>
                    <w:rPr>
                      <w:rFonts w:ascii="Arial" w:hAnsi="Arial" w:cs="Arial"/>
                      <w:sz w:val="22"/>
                      <w:szCs w:val="22"/>
                    </w:rPr>
                    <w:t>Świadectwo dopuszczenia pojazdu do przewozu drogowego towarów niebezpiecznych</w:t>
                  </w:r>
                </w:p>
              </w:txbxContent>
            </v:textbox>
          </v:shape>
        </w:pict>
      </w:r>
      <w:r w:rsidRPr="00AF0781">
        <w:rPr>
          <w:rFonts w:ascii="Arial" w:hAnsi="Arial" w:cs="Arial"/>
          <w:noProof/>
          <w:color w:val="FF0000"/>
          <w:sz w:val="20"/>
        </w:rPr>
        <w:pict>
          <v:line id="_x0000_s1410" style="position:absolute;left:0;text-align:left;z-index:251705856" from="324pt,1.5pt" to="324pt,28.6pt">
            <v:stroke endarrow="block"/>
          </v:lin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94" type="#_x0000_t202" style="position:absolute;left:0;text-align:left;margin-left:243pt;margin-top:.9pt;width:189pt;height:27.15pt;z-index:251689472" fillcolor="lime">
            <v:textbox style="mso-next-textbox:#_x0000_s1394">
              <w:txbxContent>
                <w:p w:rsidR="00F342B9" w:rsidRDefault="00F342B9">
                  <w:pPr>
                    <w:shd w:val="pct10" w:color="00FF00" w:fill="auto"/>
                    <w:jc w:val="center"/>
                    <w:rPr>
                      <w:rFonts w:ascii="Arial" w:hAnsi="Arial" w:cs="Arial"/>
                      <w:sz w:val="22"/>
                      <w:szCs w:val="22"/>
                    </w:rPr>
                  </w:pPr>
                  <w:r>
                    <w:rPr>
                      <w:rFonts w:ascii="Arial" w:hAnsi="Arial" w:cs="Arial"/>
                      <w:sz w:val="22"/>
                      <w:szCs w:val="22"/>
                    </w:rPr>
                    <w:t>K</w:t>
                  </w:r>
                  <w:r>
                    <w:rPr>
                      <w:rFonts w:ascii="Arial" w:hAnsi="Arial" w:cs="Arial"/>
                      <w:sz w:val="22"/>
                      <w:szCs w:val="22"/>
                      <w:shd w:val="pct10" w:color="00FF00" w:fill="auto"/>
                    </w:rPr>
                    <w:t>a</w:t>
                  </w:r>
                  <w:r>
                    <w:rPr>
                      <w:rFonts w:ascii="Arial" w:hAnsi="Arial" w:cs="Arial"/>
                      <w:sz w:val="22"/>
                      <w:szCs w:val="22"/>
                    </w:rPr>
                    <w:t>rta przekazania odpadu</w:t>
                  </w:r>
                </w:p>
              </w:txbxContent>
            </v:textbox>
          </v:shape>
        </w:pict>
      </w: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411" style="position:absolute;left:0;text-align:left;z-index:251706880" from="2in,5.1pt" to="2in,23.1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95" type="#_x0000_t202" style="position:absolute;left:0;text-align:left;margin-left:54pt;margin-top:9.3pt;width:261pt;height:36pt;z-index:251690496" fillcolor="lime">
            <v:textbox style="mso-next-textbox:#_x0000_s1395">
              <w:txbxContent>
                <w:p w:rsidR="00F342B9" w:rsidRDefault="00F342B9">
                  <w:pPr>
                    <w:shd w:val="pct10" w:color="00FF00" w:fill="auto"/>
                    <w:jc w:val="center"/>
                    <w:rPr>
                      <w:rFonts w:ascii="Arial" w:hAnsi="Arial" w:cs="Arial"/>
                      <w:sz w:val="22"/>
                      <w:szCs w:val="22"/>
                    </w:rPr>
                  </w:pPr>
                  <w:r>
                    <w:rPr>
                      <w:rFonts w:ascii="Arial" w:hAnsi="Arial" w:cs="Arial"/>
                      <w:sz w:val="22"/>
                      <w:szCs w:val="22"/>
                    </w:rPr>
                    <w:t>Zaświadczenie ADR z przeszkolenia kierowców pojazdów przewożących towary niebezpieczne</w:t>
                  </w:r>
                </w:p>
              </w:txbxContent>
            </v:textbox>
          </v:shape>
        </w:pict>
      </w:r>
    </w:p>
    <w:p w:rsidR="005A49D5" w:rsidRPr="000957E1" w:rsidRDefault="005A49D5">
      <w:pPr>
        <w:tabs>
          <w:tab w:val="left" w:pos="2820"/>
        </w:tabs>
        <w:jc w:val="both"/>
        <w:rPr>
          <w:rFonts w:ascii="Arial" w:hAnsi="Arial" w:cs="Arial"/>
          <w:color w:val="FF0000"/>
        </w:rPr>
      </w:pPr>
      <w:r w:rsidRPr="000957E1">
        <w:rPr>
          <w:rFonts w:ascii="Arial" w:hAnsi="Arial" w:cs="Arial"/>
          <w:color w:val="FF0000"/>
        </w:rPr>
        <w:tab/>
      </w:r>
    </w:p>
    <w:p w:rsidR="005A49D5" w:rsidRPr="000957E1" w:rsidRDefault="005A49D5">
      <w:pPr>
        <w:jc w:val="both"/>
        <w:rPr>
          <w:rFonts w:ascii="Arial" w:hAnsi="Arial" w:cs="Arial"/>
          <w:color w:val="FF0000"/>
        </w:rPr>
      </w:pPr>
    </w:p>
    <w:p w:rsidR="005A49D5" w:rsidRPr="000957E1" w:rsidRDefault="00AF0781">
      <w:pPr>
        <w:tabs>
          <w:tab w:val="left" w:pos="1080"/>
        </w:tabs>
        <w:jc w:val="both"/>
        <w:rPr>
          <w:rFonts w:ascii="Arial" w:hAnsi="Arial" w:cs="Arial"/>
          <w:color w:val="FF0000"/>
        </w:rPr>
      </w:pPr>
      <w:r w:rsidRPr="00AF0781">
        <w:rPr>
          <w:rFonts w:ascii="Arial" w:hAnsi="Arial" w:cs="Arial"/>
          <w:noProof/>
          <w:color w:val="FF0000"/>
          <w:sz w:val="20"/>
        </w:rPr>
        <w:pict>
          <v:line id="_x0000_s1416" style="position:absolute;left:0;text-align:left;z-index:251712000" from="2in,3.9pt" to="2in,21.9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97" type="#_x0000_t202" style="position:absolute;left:0;text-align:left;margin-left:261pt;margin-top:8.1pt;width:162.9pt;height:36.2pt;z-index:251692544" fillcolor="lime">
            <v:textbox style="mso-next-textbox:#_x0000_s1397">
              <w:txbxContent>
                <w:p w:rsidR="00F342B9" w:rsidRDefault="00F342B9">
                  <w:pPr>
                    <w:shd w:val="pct10" w:color="00FF00" w:fill="auto"/>
                    <w:jc w:val="center"/>
                    <w:rPr>
                      <w:rFonts w:ascii="Arial" w:hAnsi="Arial" w:cs="Arial"/>
                      <w:sz w:val="22"/>
                      <w:szCs w:val="22"/>
                    </w:rPr>
                  </w:pPr>
                  <w:r>
                    <w:rPr>
                      <w:rFonts w:ascii="Arial" w:hAnsi="Arial" w:cs="Arial"/>
                      <w:sz w:val="22"/>
                      <w:szCs w:val="22"/>
                    </w:rPr>
                    <w:t>Zabezpieczenie ładunku przed przesuwaniem</w:t>
                  </w:r>
                </w:p>
              </w:txbxContent>
            </v:textbox>
          </v:shape>
        </w:pict>
      </w:r>
      <w:r w:rsidRPr="00AF0781">
        <w:rPr>
          <w:rFonts w:ascii="Arial" w:hAnsi="Arial" w:cs="Arial"/>
          <w:noProof/>
          <w:color w:val="FF0000"/>
          <w:sz w:val="20"/>
        </w:rPr>
        <w:pict>
          <v:shape id="_x0000_s1396" type="#_x0000_t202" style="position:absolute;left:0;text-align:left;margin-left:54pt;margin-top:8.1pt;width:181pt;height:36.2pt;z-index:251691520" fillcolor="lime">
            <v:textbox style="mso-next-textbox:#_x0000_s1396">
              <w:txbxContent>
                <w:p w:rsidR="00F342B9" w:rsidRDefault="00F342B9">
                  <w:pPr>
                    <w:shd w:val="pct10" w:color="00FF00" w:fill="auto"/>
                    <w:jc w:val="center"/>
                    <w:rPr>
                      <w:rFonts w:ascii="Arial" w:hAnsi="Arial" w:cs="Arial"/>
                      <w:sz w:val="22"/>
                      <w:szCs w:val="22"/>
                    </w:rPr>
                  </w:pPr>
                  <w:r>
                    <w:rPr>
                      <w:rFonts w:ascii="Arial" w:hAnsi="Arial" w:cs="Arial"/>
                      <w:sz w:val="22"/>
                      <w:szCs w:val="22"/>
                    </w:rPr>
                    <w:t>Załadunek odpadów w pakietach foliowych</w:t>
                  </w:r>
                </w:p>
              </w:txbxContent>
            </v:textbox>
          </v:shape>
        </w:pict>
      </w: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412" style="position:absolute;left:0;text-align:left;z-index:251707904" from="234pt,12.3pt" to="261pt,12.3pt">
            <v:stroke endarrow="block"/>
          </v:lin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413" style="position:absolute;left:0;text-align:left;z-index:251708928" from="333pt,2.7pt" to="333pt,20.8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398" type="#_x0000_t202" style="position:absolute;left:0;text-align:left;margin-left:54pt;margin-top:6.9pt;width:369pt;height:27.15pt;z-index:251693568" fillcolor="lime">
            <v:textbox style="mso-next-textbox:#_x0000_s1398">
              <w:txbxContent>
                <w:p w:rsidR="00F342B9" w:rsidRDefault="00F342B9">
                  <w:pPr>
                    <w:shd w:val="pct10" w:color="00FF00" w:fill="auto"/>
                    <w:jc w:val="center"/>
                    <w:rPr>
                      <w:rFonts w:ascii="Arial" w:hAnsi="Arial" w:cs="Arial"/>
                      <w:sz w:val="22"/>
                      <w:szCs w:val="22"/>
                    </w:rPr>
                  </w:pPr>
                  <w:r>
                    <w:rPr>
                      <w:rFonts w:ascii="Arial" w:hAnsi="Arial" w:cs="Arial"/>
                      <w:sz w:val="22"/>
                      <w:szCs w:val="22"/>
                    </w:rPr>
                    <w:t>Oznakowanie pojazdu zgodnie z umową ADR</w:t>
                  </w:r>
                </w:p>
              </w:txbxContent>
            </v:textbox>
          </v:shap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414" style="position:absolute;left:0;text-align:left;z-index:251709952" from="2in,6.3pt" to="2in,24.4pt">
            <v:stroke endarrow="block"/>
          </v:line>
        </w:pict>
      </w:r>
    </w:p>
    <w:p w:rsidR="005A49D5" w:rsidRPr="000957E1" w:rsidRDefault="00AF0781">
      <w:pPr>
        <w:jc w:val="both"/>
        <w:rPr>
          <w:rFonts w:ascii="Arial" w:hAnsi="Arial" w:cs="Arial"/>
          <w:color w:val="FF0000"/>
        </w:rPr>
      </w:pPr>
      <w:r w:rsidRPr="00AF0781">
        <w:rPr>
          <w:rFonts w:ascii="Arial" w:hAnsi="Arial" w:cs="Arial"/>
          <w:noProof/>
          <w:color w:val="FF0000"/>
          <w:sz w:val="20"/>
        </w:rPr>
        <w:pict>
          <v:shape id="_x0000_s1400" type="#_x0000_t202" style="position:absolute;left:0;text-align:left;margin-left:243pt;margin-top:10.5pt;width:180pt;height:63.35pt;z-index:251695616" fillcolor="lime">
            <v:textbox style="mso-next-textbox:#_x0000_s1400">
              <w:txbxContent>
                <w:p w:rsidR="00F342B9" w:rsidRDefault="00F342B9">
                  <w:pPr>
                    <w:shd w:val="pct10" w:color="00FF00" w:fill="auto"/>
                    <w:jc w:val="center"/>
                    <w:rPr>
                      <w:rFonts w:ascii="Arial" w:hAnsi="Arial" w:cs="Arial"/>
                      <w:sz w:val="22"/>
                      <w:szCs w:val="22"/>
                    </w:rPr>
                  </w:pPr>
                  <w:r>
                    <w:rPr>
                      <w:rFonts w:ascii="Arial" w:hAnsi="Arial" w:cs="Arial"/>
                      <w:sz w:val="22"/>
                      <w:szCs w:val="22"/>
                    </w:rPr>
                    <w:t>Przekazanie odpadów na składowisko odpadów – Karta przekazania odpadu</w:t>
                  </w:r>
                </w:p>
              </w:txbxContent>
            </v:textbox>
          </v:shape>
        </w:pict>
      </w:r>
      <w:r w:rsidRPr="00AF0781">
        <w:rPr>
          <w:rFonts w:ascii="Arial" w:hAnsi="Arial" w:cs="Arial"/>
          <w:noProof/>
          <w:color w:val="FF0000"/>
          <w:sz w:val="20"/>
        </w:rPr>
        <w:pict>
          <v:shape id="_x0000_s1399" type="#_x0000_t202" style="position:absolute;left:0;text-align:left;margin-left:54pt;margin-top:10.5pt;width:172pt;height:63.35pt;z-index:251694592" fillcolor="lime">
            <v:textbox style="mso-next-textbox:#_x0000_s1399">
              <w:txbxContent>
                <w:p w:rsidR="00F342B9" w:rsidRDefault="00F342B9">
                  <w:pPr>
                    <w:shd w:val="pct10" w:color="00FF00" w:fill="auto"/>
                    <w:jc w:val="center"/>
                    <w:rPr>
                      <w:rFonts w:ascii="Arial" w:hAnsi="Arial" w:cs="Arial"/>
                      <w:sz w:val="22"/>
                      <w:szCs w:val="22"/>
                    </w:rPr>
                  </w:pPr>
                  <w:r>
                    <w:rPr>
                      <w:rFonts w:ascii="Arial" w:hAnsi="Arial" w:cs="Arial"/>
                      <w:sz w:val="22"/>
                      <w:szCs w:val="22"/>
                    </w:rPr>
                    <w:t>Transport odpadów na składowisko przeznaczone do składowania odpadów zawierających azbest</w:t>
                  </w:r>
                </w:p>
              </w:txbxContent>
            </v:textbox>
          </v:shape>
        </w:pict>
      </w:r>
    </w:p>
    <w:p w:rsidR="005A49D5" w:rsidRPr="000957E1" w:rsidRDefault="005A49D5">
      <w:pPr>
        <w:jc w:val="both"/>
        <w:rPr>
          <w:rFonts w:ascii="Arial" w:hAnsi="Arial" w:cs="Arial"/>
          <w:color w:val="FF0000"/>
        </w:rPr>
      </w:pPr>
    </w:p>
    <w:p w:rsidR="005A49D5" w:rsidRPr="000957E1" w:rsidRDefault="00AF0781">
      <w:pPr>
        <w:jc w:val="both"/>
        <w:rPr>
          <w:rFonts w:ascii="Arial" w:hAnsi="Arial" w:cs="Arial"/>
          <w:color w:val="FF0000"/>
        </w:rPr>
      </w:pPr>
      <w:r w:rsidRPr="00AF0781">
        <w:rPr>
          <w:rFonts w:ascii="Arial" w:hAnsi="Arial" w:cs="Arial"/>
          <w:noProof/>
          <w:color w:val="FF0000"/>
          <w:sz w:val="20"/>
        </w:rPr>
        <w:pict>
          <v:line id="_x0000_s1415" style="position:absolute;left:0;text-align:left;z-index:251710976" from="225pt,9.95pt" to="243.1pt,9.95pt">
            <v:stroke endarrow="block"/>
          </v:line>
        </w:pict>
      </w:r>
    </w:p>
    <w:p w:rsidR="005A49D5" w:rsidRPr="000957E1" w:rsidRDefault="005A49D5">
      <w:pPr>
        <w:jc w:val="both"/>
        <w:rPr>
          <w:rFonts w:ascii="Arial" w:hAnsi="Arial" w:cs="Arial"/>
          <w:color w:val="FF0000"/>
        </w:rPr>
      </w:pPr>
    </w:p>
    <w:p w:rsidR="005A49D5" w:rsidRPr="000957E1" w:rsidRDefault="005A49D5">
      <w:pPr>
        <w:autoSpaceDE w:val="0"/>
        <w:autoSpaceDN w:val="0"/>
        <w:adjustRightInd w:val="0"/>
        <w:jc w:val="both"/>
        <w:rPr>
          <w:rFonts w:ascii="Arial" w:hAnsi="Arial" w:cs="Arial"/>
          <w:color w:val="FF0000"/>
          <w:sz w:val="22"/>
          <w:szCs w:val="22"/>
        </w:rPr>
      </w:pPr>
    </w:p>
    <w:p w:rsidR="005A49D5" w:rsidRPr="000957E1" w:rsidRDefault="005A49D5">
      <w:pPr>
        <w:autoSpaceDE w:val="0"/>
        <w:autoSpaceDN w:val="0"/>
        <w:adjustRightInd w:val="0"/>
        <w:jc w:val="both"/>
        <w:rPr>
          <w:rFonts w:ascii="Arial" w:hAnsi="Arial" w:cs="Arial"/>
          <w:color w:val="FF0000"/>
          <w:sz w:val="22"/>
          <w:szCs w:val="22"/>
        </w:rPr>
      </w:pPr>
    </w:p>
    <w:p w:rsidR="00FD6025" w:rsidRPr="000957E1" w:rsidRDefault="00FD6025" w:rsidP="00FD6025">
      <w:pPr>
        <w:autoSpaceDE w:val="0"/>
        <w:autoSpaceDN w:val="0"/>
        <w:adjustRightInd w:val="0"/>
        <w:jc w:val="both"/>
        <w:rPr>
          <w:rFonts w:ascii="Arial" w:hAnsi="Arial" w:cs="Arial"/>
          <w:sz w:val="22"/>
          <w:szCs w:val="22"/>
        </w:rPr>
      </w:pPr>
      <w:bookmarkStart w:id="258" w:name="_Toc355601583"/>
      <w:r w:rsidRPr="000957E1">
        <w:rPr>
          <w:rFonts w:ascii="Arial" w:hAnsi="Arial" w:cs="Arial"/>
          <w:sz w:val="22"/>
          <w:szCs w:val="22"/>
        </w:rPr>
        <w:lastRenderedPageBreak/>
        <w:t xml:space="preserve">Do obowiązków posiadacza odpadów niebezpiecznych prowadzącego działalność wyłącznie               w zakresie ich transportu na składowisko należy: </w:t>
      </w:r>
    </w:p>
    <w:p w:rsidR="00FD6025" w:rsidRPr="000957E1" w:rsidRDefault="00FD6025" w:rsidP="00FD6025">
      <w:pPr>
        <w:numPr>
          <w:ilvl w:val="0"/>
          <w:numId w:val="33"/>
        </w:numPr>
        <w:autoSpaceDE w:val="0"/>
        <w:autoSpaceDN w:val="0"/>
        <w:adjustRightInd w:val="0"/>
        <w:spacing w:after="21"/>
        <w:ind w:left="284" w:hanging="284"/>
        <w:jc w:val="both"/>
        <w:rPr>
          <w:rFonts w:ascii="Arial" w:hAnsi="Arial" w:cs="Arial"/>
          <w:sz w:val="22"/>
          <w:szCs w:val="22"/>
        </w:rPr>
      </w:pPr>
      <w:r w:rsidRPr="000957E1">
        <w:rPr>
          <w:rFonts w:ascii="Arial" w:hAnsi="Arial" w:cs="Arial"/>
          <w:sz w:val="22"/>
          <w:szCs w:val="22"/>
        </w:rPr>
        <w:t xml:space="preserve">posiadanie „Karty przekazania odpadu” z potwierdzeniem przejęcia odpadu, </w:t>
      </w:r>
    </w:p>
    <w:p w:rsidR="00FD6025" w:rsidRPr="000957E1" w:rsidRDefault="00FD6025" w:rsidP="00FD6025">
      <w:pPr>
        <w:numPr>
          <w:ilvl w:val="0"/>
          <w:numId w:val="33"/>
        </w:numPr>
        <w:autoSpaceDE w:val="0"/>
        <w:autoSpaceDN w:val="0"/>
        <w:adjustRightInd w:val="0"/>
        <w:spacing w:after="21"/>
        <w:ind w:left="284" w:hanging="284"/>
        <w:jc w:val="both"/>
        <w:rPr>
          <w:rFonts w:ascii="Arial" w:hAnsi="Arial" w:cs="Arial"/>
          <w:sz w:val="22"/>
          <w:szCs w:val="22"/>
        </w:rPr>
      </w:pPr>
      <w:r w:rsidRPr="000957E1">
        <w:rPr>
          <w:rFonts w:ascii="Arial" w:hAnsi="Arial" w:cs="Arial"/>
          <w:sz w:val="22"/>
          <w:szCs w:val="22"/>
        </w:rPr>
        <w:t xml:space="preserve">usunięcie ze skrzyni ładunkowej pojazdu elementów mogących uszkodzić opakowanie odpadów, </w:t>
      </w:r>
    </w:p>
    <w:p w:rsidR="00FD6025" w:rsidRPr="000957E1" w:rsidRDefault="00FD6025" w:rsidP="00FD6025">
      <w:pPr>
        <w:numPr>
          <w:ilvl w:val="0"/>
          <w:numId w:val="33"/>
        </w:numPr>
        <w:autoSpaceDE w:val="0"/>
        <w:autoSpaceDN w:val="0"/>
        <w:adjustRightInd w:val="0"/>
        <w:spacing w:after="21"/>
        <w:ind w:left="284" w:hanging="284"/>
        <w:jc w:val="both"/>
        <w:rPr>
          <w:rFonts w:ascii="Arial" w:hAnsi="Arial" w:cs="Arial"/>
          <w:sz w:val="22"/>
          <w:szCs w:val="22"/>
        </w:rPr>
      </w:pPr>
      <w:r w:rsidRPr="000957E1">
        <w:rPr>
          <w:rFonts w:ascii="Arial" w:hAnsi="Arial" w:cs="Arial"/>
          <w:sz w:val="22"/>
          <w:szCs w:val="22"/>
        </w:rPr>
        <w:t xml:space="preserve">sprawdzenie stanu opakowań i ich oznakowania literą „a” [Rozdz. 11.2., Lp. 3], </w:t>
      </w:r>
    </w:p>
    <w:p w:rsidR="00FD6025" w:rsidRPr="000957E1" w:rsidRDefault="00FD6025" w:rsidP="00FD6025">
      <w:pPr>
        <w:numPr>
          <w:ilvl w:val="0"/>
          <w:numId w:val="33"/>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 xml:space="preserve">sprawdzenie stabilności umocowania ładunku z odpadami w pojeździe. </w:t>
      </w:r>
    </w:p>
    <w:p w:rsidR="00FD6025" w:rsidRPr="000957E1" w:rsidRDefault="00FD6025" w:rsidP="00FD6025">
      <w:pPr>
        <w:autoSpaceDE w:val="0"/>
        <w:autoSpaceDN w:val="0"/>
        <w:adjustRightInd w:val="0"/>
        <w:jc w:val="both"/>
        <w:rPr>
          <w:rFonts w:ascii="Arial" w:hAnsi="Arial" w:cs="Arial"/>
          <w:sz w:val="22"/>
          <w:szCs w:val="22"/>
        </w:rPr>
      </w:pPr>
    </w:p>
    <w:p w:rsidR="00FD6025" w:rsidRPr="000957E1" w:rsidRDefault="00FD6025" w:rsidP="00FD6025">
      <w:pPr>
        <w:autoSpaceDE w:val="0"/>
        <w:autoSpaceDN w:val="0"/>
        <w:adjustRightInd w:val="0"/>
        <w:jc w:val="both"/>
        <w:rPr>
          <w:rFonts w:ascii="Arial" w:hAnsi="Arial" w:cs="Arial"/>
          <w:sz w:val="22"/>
          <w:szCs w:val="22"/>
        </w:rPr>
      </w:pPr>
      <w:r w:rsidRPr="000957E1">
        <w:rPr>
          <w:rFonts w:ascii="Arial" w:hAnsi="Arial" w:cs="Arial"/>
          <w:sz w:val="22"/>
          <w:szCs w:val="22"/>
        </w:rPr>
        <w:t xml:space="preserve">Przy przewozach towarów (w tym odpadów) niebezpiecznych w kraju obowiązują przepisy umowy europejskiej dotyczącej międzynarodowego przewozu drogowego towarów niebezpiecznych (ADR). </w:t>
      </w:r>
    </w:p>
    <w:p w:rsidR="00FD6025" w:rsidRPr="000957E1" w:rsidRDefault="00FD6025" w:rsidP="00FD6025">
      <w:pPr>
        <w:autoSpaceDE w:val="0"/>
        <w:autoSpaceDN w:val="0"/>
        <w:adjustRightInd w:val="0"/>
        <w:jc w:val="both"/>
        <w:rPr>
          <w:rFonts w:ascii="Arial" w:hAnsi="Arial" w:cs="Arial"/>
          <w:sz w:val="22"/>
          <w:szCs w:val="22"/>
        </w:rPr>
      </w:pPr>
      <w:r w:rsidRPr="000957E1">
        <w:rPr>
          <w:rFonts w:ascii="Arial" w:hAnsi="Arial" w:cs="Arial"/>
          <w:sz w:val="22"/>
          <w:szCs w:val="22"/>
        </w:rPr>
        <w:t xml:space="preserve">W Oświadczeniu Rządowym z dnia 23 marca 2007 r. w sprawie wejścia w życie zmian                    do załączników A i B Umowy europejskiej dotyczącej międzynarodowego przewozu drogowego towarów niebezpiecznych (ADR) [Rozdz. 11.2., Lp. 75] w załączniku A Dział 3.3 zawiera przepisy szczególne dotyczące niektórych materiałów lub przedmiotów, w tym azbestu. </w:t>
      </w:r>
    </w:p>
    <w:p w:rsidR="00FD6025" w:rsidRPr="000957E1" w:rsidRDefault="00FD6025" w:rsidP="00FD6025">
      <w:pPr>
        <w:autoSpaceDE w:val="0"/>
        <w:autoSpaceDN w:val="0"/>
        <w:adjustRightInd w:val="0"/>
        <w:jc w:val="both"/>
        <w:rPr>
          <w:rFonts w:ascii="Arial" w:hAnsi="Arial" w:cs="Arial"/>
          <w:sz w:val="22"/>
          <w:szCs w:val="22"/>
        </w:rPr>
      </w:pPr>
      <w:r w:rsidRPr="000957E1">
        <w:rPr>
          <w:rFonts w:ascii="Arial" w:hAnsi="Arial" w:cs="Arial"/>
          <w:sz w:val="22"/>
          <w:szCs w:val="22"/>
        </w:rPr>
        <w:t xml:space="preserve">Zgodnie z zapisem w pozycji 168 azbest, który jest związany lepiszczem naturalnym                       lub sztucznym (np. cementem) w sposób uniemożliwiający uwolnienie podczas przewozu włókien azbestu łatwych do wchłaniania drogą oddechową nie podlega przepisom ADR. Wyroby zawierające azbest, które nie spełniają powyższego warunku, nie podlegają przepisom ADR, jeżeli są zapakowane w taki sposób, że nie jest możliwa emisja włókien azbestu. </w:t>
      </w:r>
    </w:p>
    <w:p w:rsidR="00FD6025" w:rsidRPr="000957E1" w:rsidRDefault="00FD6025" w:rsidP="00FD6025">
      <w:pPr>
        <w:autoSpaceDE w:val="0"/>
        <w:autoSpaceDN w:val="0"/>
        <w:adjustRightInd w:val="0"/>
        <w:jc w:val="both"/>
        <w:rPr>
          <w:rFonts w:ascii="Arial" w:hAnsi="Arial" w:cs="Arial"/>
          <w:sz w:val="22"/>
          <w:szCs w:val="22"/>
        </w:rPr>
      </w:pPr>
      <w:r w:rsidRPr="000957E1">
        <w:rPr>
          <w:rFonts w:ascii="Arial" w:hAnsi="Arial" w:cs="Arial"/>
          <w:sz w:val="22"/>
          <w:szCs w:val="22"/>
        </w:rPr>
        <w:t xml:space="preserve">Do przewożenia odpadów zawierających azbest mogą być używane samochody ciężarowe               z nadwoziem skrzyniowym, bez przyczepy lub z jedną przyczepą. </w:t>
      </w:r>
    </w:p>
    <w:p w:rsidR="00FD6025" w:rsidRPr="000957E1" w:rsidRDefault="00FD6025" w:rsidP="00FD6025">
      <w:pPr>
        <w:autoSpaceDE w:val="0"/>
        <w:autoSpaceDN w:val="0"/>
        <w:adjustRightInd w:val="0"/>
        <w:jc w:val="both"/>
        <w:rPr>
          <w:rFonts w:ascii="Arial" w:hAnsi="Arial" w:cs="Arial"/>
          <w:sz w:val="22"/>
          <w:szCs w:val="22"/>
        </w:rPr>
      </w:pPr>
      <w:r w:rsidRPr="000957E1">
        <w:rPr>
          <w:rFonts w:ascii="Arial" w:hAnsi="Arial" w:cs="Arial"/>
          <w:sz w:val="22"/>
          <w:szCs w:val="22"/>
        </w:rPr>
        <w:t xml:space="preserve">Załadunek opakowanych odpadów (palet lub pakietów zawiniętych w folię, kontenerów jednokrotnego użytku typu </w:t>
      </w:r>
      <w:proofErr w:type="spellStart"/>
      <w:r w:rsidRPr="000957E1">
        <w:rPr>
          <w:rFonts w:ascii="Arial" w:hAnsi="Arial" w:cs="Arial"/>
          <w:sz w:val="22"/>
          <w:szCs w:val="22"/>
        </w:rPr>
        <w:t>big-bag</w:t>
      </w:r>
      <w:proofErr w:type="spellEnd"/>
      <w:r w:rsidRPr="000957E1">
        <w:rPr>
          <w:rFonts w:ascii="Arial" w:hAnsi="Arial" w:cs="Arial"/>
          <w:sz w:val="22"/>
          <w:szCs w:val="22"/>
        </w:rPr>
        <w:t xml:space="preserve">) do dokładnie oczyszczonej skrzyni ładunkowej pojazdu,                a następnie ich rozładunek powinien odbywać się przy wykorzystaniu dźwigu lub podnośnika. Brak odpowiedniego oznakowania odpadów zawierających azbest lub uszkodzone opakowanie przy załadunku stanowią powód odmowy przyjęcia przesyłki odpadów. Pakiety z opadami powinny być ułożone i umocowane na samochodzie w sposób uniemożliwiający ich przesuwanie się w czasie przewozu lub wypadnięcie z pojazdu, a cały ładunek powinien być dokładnie zabezpieczony folią lub plandeką przed uszkodzeniem. </w:t>
      </w:r>
    </w:p>
    <w:p w:rsidR="00FD6025" w:rsidRPr="000957E1" w:rsidRDefault="00FD6025" w:rsidP="00FD6025">
      <w:pPr>
        <w:jc w:val="both"/>
        <w:rPr>
          <w:rFonts w:ascii="Arial" w:hAnsi="Arial" w:cs="Arial"/>
          <w:sz w:val="22"/>
          <w:szCs w:val="22"/>
        </w:rPr>
      </w:pPr>
      <w:r w:rsidRPr="000957E1">
        <w:rPr>
          <w:rFonts w:ascii="Arial" w:hAnsi="Arial" w:cs="Arial"/>
          <w:sz w:val="22"/>
          <w:szCs w:val="22"/>
        </w:rPr>
        <w:t>W razie stwierdzenia po wyładunku pozostałości po przewożonych odpadach należy niezwłocznie je usunąć oraz dokładnie oczyścić pojazd i jego wyposażenie z zachowaniem zasad przewidzianych dla prac przy usuwaniu azbestu.</w:t>
      </w:r>
    </w:p>
    <w:p w:rsidR="005A49D5" w:rsidRPr="000957E1" w:rsidRDefault="005A49D5">
      <w:pPr>
        <w:pStyle w:val="Nagwek2"/>
        <w:rPr>
          <w:rStyle w:val="Uwydatnienie"/>
        </w:rPr>
      </w:pPr>
      <w:bookmarkStart w:id="259" w:name="_Toc371325919"/>
      <w:r w:rsidRPr="000957E1">
        <w:rPr>
          <w:rStyle w:val="Uwydatnienie"/>
        </w:rPr>
        <w:t>3.7. Zasady składowania odpadów zawierających azbest</w:t>
      </w:r>
      <w:bookmarkEnd w:id="258"/>
      <w:bookmarkEnd w:id="259"/>
    </w:p>
    <w:p w:rsidR="00397E14" w:rsidRPr="000957E1" w:rsidRDefault="00397E14" w:rsidP="00397E14">
      <w:pPr>
        <w:jc w:val="both"/>
        <w:rPr>
          <w:rFonts w:ascii="Arial" w:hAnsi="Arial" w:cs="Arial"/>
          <w:sz w:val="22"/>
          <w:szCs w:val="22"/>
        </w:rPr>
      </w:pPr>
      <w:bookmarkStart w:id="260" w:name="_Toc182113924"/>
      <w:bookmarkStart w:id="261" w:name="_Toc187816121"/>
      <w:r w:rsidRPr="000957E1">
        <w:rPr>
          <w:rFonts w:ascii="Arial" w:hAnsi="Arial" w:cs="Arial"/>
          <w:sz w:val="22"/>
          <w:szCs w:val="22"/>
        </w:rPr>
        <w:t>Jak już wspomniano jedyną ogólnie akceptowaną i stosowaną metodą unieszkodliwiania odpadów zawierających azbest jest składowanie.</w:t>
      </w:r>
    </w:p>
    <w:p w:rsidR="00397E14" w:rsidRPr="000957E1" w:rsidRDefault="00397E14" w:rsidP="00397E14">
      <w:pPr>
        <w:jc w:val="both"/>
        <w:rPr>
          <w:rFonts w:ascii="Arial" w:hAnsi="Arial" w:cs="Arial"/>
          <w:sz w:val="22"/>
          <w:szCs w:val="22"/>
        </w:rPr>
      </w:pPr>
    </w:p>
    <w:p w:rsidR="00B35994" w:rsidRPr="000957E1" w:rsidRDefault="00B35994" w:rsidP="00397E14">
      <w:pPr>
        <w:jc w:val="both"/>
        <w:rPr>
          <w:rFonts w:ascii="Arial" w:hAnsi="Arial" w:cs="Arial"/>
          <w:sz w:val="22"/>
          <w:szCs w:val="22"/>
        </w:rPr>
      </w:pPr>
      <w:r w:rsidRPr="000957E1">
        <w:rPr>
          <w:rFonts w:ascii="Arial" w:hAnsi="Arial" w:cs="Arial"/>
          <w:sz w:val="22"/>
          <w:szCs w:val="22"/>
        </w:rPr>
        <w:t>Obecnie na terenie województwa opolskiego brak jest składowisk na których można deponować odpady zawierające azbest. Takie składowiska występują w sąsiednich</w:t>
      </w:r>
      <w:r w:rsidR="00095BC3" w:rsidRPr="000957E1">
        <w:rPr>
          <w:rFonts w:ascii="Arial" w:hAnsi="Arial" w:cs="Arial"/>
          <w:sz w:val="22"/>
          <w:szCs w:val="22"/>
        </w:rPr>
        <w:t xml:space="preserve"> województwach tj. </w:t>
      </w:r>
      <w:r w:rsidR="007C628D" w:rsidRPr="000957E1">
        <w:rPr>
          <w:rFonts w:ascii="Arial" w:hAnsi="Arial" w:cs="Arial"/>
          <w:sz w:val="22"/>
          <w:szCs w:val="22"/>
        </w:rPr>
        <w:t>w </w:t>
      </w:r>
      <w:r w:rsidRPr="000957E1">
        <w:rPr>
          <w:rFonts w:ascii="Arial" w:hAnsi="Arial" w:cs="Arial"/>
          <w:sz w:val="22"/>
          <w:szCs w:val="22"/>
        </w:rPr>
        <w:t>województwie śląskim i dolnośląskim.</w:t>
      </w:r>
    </w:p>
    <w:p w:rsidR="00397E14" w:rsidRPr="000957E1" w:rsidRDefault="00397E14" w:rsidP="00397E14">
      <w:pPr>
        <w:pStyle w:val="Tekstpodstawowy2"/>
        <w:spacing w:line="240" w:lineRule="auto"/>
        <w:jc w:val="both"/>
        <w:outlineLvl w:val="0"/>
        <w:rPr>
          <w:rFonts w:ascii="Arial" w:hAnsi="Arial" w:cs="Arial"/>
          <w:sz w:val="22"/>
          <w:szCs w:val="22"/>
        </w:rPr>
      </w:pPr>
      <w:bookmarkStart w:id="262" w:name="_Toc278962598"/>
    </w:p>
    <w:p w:rsidR="00397E14" w:rsidRPr="000957E1" w:rsidRDefault="00397E14" w:rsidP="00397E14">
      <w:pPr>
        <w:pStyle w:val="Tekstpodstawowy2"/>
        <w:spacing w:line="240" w:lineRule="auto"/>
        <w:jc w:val="both"/>
        <w:outlineLvl w:val="0"/>
        <w:rPr>
          <w:rFonts w:ascii="Arial" w:hAnsi="Arial" w:cs="Arial"/>
          <w:bCs/>
          <w:sz w:val="22"/>
          <w:szCs w:val="22"/>
        </w:rPr>
      </w:pPr>
      <w:bookmarkStart w:id="263" w:name="_Toc304805212"/>
      <w:bookmarkStart w:id="264" w:name="_Toc304969089"/>
      <w:bookmarkStart w:id="265" w:name="_Toc355601584"/>
      <w:bookmarkStart w:id="266" w:name="_Toc355601720"/>
      <w:bookmarkStart w:id="267" w:name="_Toc355602053"/>
      <w:bookmarkStart w:id="268" w:name="_Toc355695206"/>
      <w:bookmarkStart w:id="269" w:name="_Toc364944571"/>
      <w:bookmarkStart w:id="270" w:name="_Toc371325920"/>
      <w:r w:rsidRPr="000957E1">
        <w:rPr>
          <w:rFonts w:ascii="Arial" w:hAnsi="Arial" w:cs="Arial"/>
          <w:sz w:val="22"/>
          <w:szCs w:val="22"/>
        </w:rPr>
        <w:t>Najbliższymi składowiskami przyjmującymi odpady azbestowe są:</w:t>
      </w:r>
      <w:bookmarkEnd w:id="262"/>
      <w:bookmarkEnd w:id="263"/>
      <w:bookmarkEnd w:id="264"/>
      <w:bookmarkEnd w:id="265"/>
      <w:bookmarkEnd w:id="266"/>
      <w:bookmarkEnd w:id="267"/>
      <w:bookmarkEnd w:id="268"/>
      <w:bookmarkEnd w:id="269"/>
      <w:bookmarkEnd w:id="270"/>
    </w:p>
    <w:p w:rsidR="00397E14" w:rsidRPr="000957E1" w:rsidRDefault="00397E14" w:rsidP="00397E14">
      <w:pPr>
        <w:pStyle w:val="Tekstpodstawowy2"/>
        <w:spacing w:line="240" w:lineRule="auto"/>
        <w:ind w:left="360"/>
        <w:jc w:val="both"/>
        <w:outlineLvl w:val="0"/>
        <w:rPr>
          <w:rFonts w:ascii="Arial" w:hAnsi="Arial" w:cs="Arial"/>
          <w:bCs/>
          <w:sz w:val="22"/>
          <w:szCs w:val="22"/>
        </w:rPr>
      </w:pPr>
      <w:bookmarkStart w:id="271" w:name="_Toc278957907"/>
      <w:bookmarkStart w:id="272" w:name="_Toc278962599"/>
      <w:bookmarkStart w:id="273" w:name="_Toc304805213"/>
      <w:bookmarkStart w:id="274" w:name="_Toc304969090"/>
      <w:bookmarkStart w:id="275" w:name="_Toc355601585"/>
      <w:bookmarkStart w:id="276" w:name="_Toc355601721"/>
      <w:bookmarkStart w:id="277" w:name="_Toc355602054"/>
      <w:bookmarkStart w:id="278" w:name="_Toc355695207"/>
      <w:bookmarkStart w:id="279" w:name="_Toc364944572"/>
      <w:bookmarkStart w:id="280" w:name="_Toc371325921"/>
      <w:r w:rsidRPr="000957E1">
        <w:rPr>
          <w:rFonts w:ascii="Arial" w:hAnsi="Arial" w:cs="Arial"/>
          <w:sz w:val="22"/>
          <w:szCs w:val="22"/>
        </w:rPr>
        <w:t>- na terenie województwa śląskiego znajdują się cztery składowiska, przyjmujące odpady azbestowe:</w:t>
      </w:r>
      <w:bookmarkEnd w:id="271"/>
      <w:bookmarkEnd w:id="272"/>
      <w:bookmarkEnd w:id="273"/>
      <w:bookmarkEnd w:id="274"/>
      <w:bookmarkEnd w:id="275"/>
      <w:bookmarkEnd w:id="276"/>
      <w:bookmarkEnd w:id="277"/>
      <w:bookmarkEnd w:id="278"/>
      <w:bookmarkEnd w:id="279"/>
      <w:bookmarkEnd w:id="280"/>
    </w:p>
    <w:p w:rsidR="00397E14" w:rsidRPr="000957E1" w:rsidRDefault="00397E14" w:rsidP="00801EAF">
      <w:pPr>
        <w:numPr>
          <w:ilvl w:val="0"/>
          <w:numId w:val="43"/>
        </w:numPr>
        <w:autoSpaceDE w:val="0"/>
        <w:autoSpaceDN w:val="0"/>
        <w:adjustRightInd w:val="0"/>
        <w:jc w:val="both"/>
        <w:rPr>
          <w:rFonts w:ascii="Arial" w:hAnsi="Arial" w:cs="Arial"/>
          <w:sz w:val="22"/>
          <w:szCs w:val="22"/>
        </w:rPr>
      </w:pPr>
      <w:r w:rsidRPr="000957E1">
        <w:rPr>
          <w:rFonts w:ascii="Arial" w:hAnsi="Arial" w:cs="Arial"/>
          <w:sz w:val="22"/>
          <w:szCs w:val="22"/>
        </w:rPr>
        <w:t xml:space="preserve">Sektor III na odpady azbestowe, wydzielony w ramach składowiska odpadów innych niż niebezpieczne i obojętne w Knurowie, przy ul. Szybowej 44 (wolna pojemność składowiska – </w:t>
      </w:r>
      <w:smartTag w:uri="urn:schemas-microsoft-com:office:smarttags" w:element="metricconverter">
        <w:smartTagPr>
          <w:attr w:name="ProductID" w:val="239ﾠ090 m3"/>
        </w:smartTagPr>
        <w:r w:rsidRPr="000957E1">
          <w:rPr>
            <w:rFonts w:ascii="Arial" w:hAnsi="Arial" w:cs="Arial"/>
            <w:sz w:val="22"/>
            <w:szCs w:val="22"/>
          </w:rPr>
          <w:t>239 090 m</w:t>
        </w:r>
        <w:r w:rsidRPr="000957E1">
          <w:rPr>
            <w:rFonts w:ascii="Arial" w:hAnsi="Arial" w:cs="Arial"/>
            <w:sz w:val="22"/>
            <w:szCs w:val="22"/>
            <w:vertAlign w:val="superscript"/>
          </w:rPr>
          <w:t>3</w:t>
        </w:r>
      </w:smartTag>
      <w:r w:rsidRPr="000957E1">
        <w:rPr>
          <w:rFonts w:ascii="Arial" w:hAnsi="Arial" w:cs="Arial"/>
          <w:sz w:val="22"/>
          <w:szCs w:val="22"/>
        </w:rPr>
        <w:t>). Zarządcą składowiska jest PPHU„ KOMART” Sp. z o. o.                         ul. Szpitalna 7, 44-194 Knurów.</w:t>
      </w:r>
    </w:p>
    <w:p w:rsidR="00397E14" w:rsidRPr="000957E1" w:rsidRDefault="00397E14" w:rsidP="00801EAF">
      <w:pPr>
        <w:numPr>
          <w:ilvl w:val="0"/>
          <w:numId w:val="43"/>
        </w:numPr>
        <w:autoSpaceDE w:val="0"/>
        <w:autoSpaceDN w:val="0"/>
        <w:adjustRightInd w:val="0"/>
        <w:jc w:val="both"/>
        <w:rPr>
          <w:rFonts w:ascii="Arial" w:hAnsi="Arial" w:cs="Arial"/>
          <w:sz w:val="22"/>
          <w:szCs w:val="22"/>
        </w:rPr>
      </w:pPr>
      <w:r w:rsidRPr="000957E1">
        <w:rPr>
          <w:rFonts w:ascii="Arial" w:hAnsi="Arial" w:cs="Arial"/>
          <w:sz w:val="22"/>
          <w:szCs w:val="22"/>
        </w:rPr>
        <w:t xml:space="preserve">Składowisko odpadów komunalnych Świętochłowice – teren po eksploatacji hałdy Huty „Florian” (wolna pojemność składowiska – </w:t>
      </w:r>
      <w:smartTag w:uri="urn:schemas-microsoft-com:office:smarttags" w:element="metricconverter">
        <w:smartTagPr>
          <w:attr w:name="ProductID" w:val="18 000 m3"/>
        </w:smartTagPr>
        <w:r w:rsidRPr="000957E1">
          <w:rPr>
            <w:rFonts w:ascii="Arial" w:hAnsi="Arial" w:cs="Arial"/>
            <w:sz w:val="22"/>
            <w:szCs w:val="22"/>
          </w:rPr>
          <w:t>18 000 m</w:t>
        </w:r>
        <w:r w:rsidRPr="000957E1">
          <w:rPr>
            <w:rFonts w:ascii="Arial" w:hAnsi="Arial" w:cs="Arial"/>
            <w:sz w:val="22"/>
            <w:szCs w:val="22"/>
            <w:vertAlign w:val="superscript"/>
          </w:rPr>
          <w:t>3</w:t>
        </w:r>
      </w:smartTag>
      <w:r w:rsidRPr="000957E1">
        <w:rPr>
          <w:rFonts w:ascii="Arial" w:hAnsi="Arial" w:cs="Arial"/>
          <w:sz w:val="22"/>
          <w:szCs w:val="22"/>
        </w:rPr>
        <w:t xml:space="preserve">). Zarządcą składowiska jest Miejskie </w:t>
      </w:r>
      <w:r w:rsidRPr="000957E1">
        <w:rPr>
          <w:rFonts w:ascii="Arial" w:hAnsi="Arial" w:cs="Arial"/>
          <w:sz w:val="22"/>
          <w:szCs w:val="22"/>
        </w:rPr>
        <w:lastRenderedPageBreak/>
        <w:t>Przedsiębiorstwo Gospodarki Komunalnej Sp. z o.o. ul. Łagiewnicka 76, 41-608 Świętochłowice.</w:t>
      </w:r>
    </w:p>
    <w:p w:rsidR="00397E14" w:rsidRPr="000957E1" w:rsidRDefault="00397E14" w:rsidP="00801EAF">
      <w:pPr>
        <w:numPr>
          <w:ilvl w:val="0"/>
          <w:numId w:val="43"/>
        </w:numPr>
        <w:autoSpaceDE w:val="0"/>
        <w:autoSpaceDN w:val="0"/>
        <w:adjustRightInd w:val="0"/>
        <w:jc w:val="both"/>
        <w:rPr>
          <w:rFonts w:ascii="Arial" w:hAnsi="Arial" w:cs="Arial"/>
          <w:sz w:val="22"/>
          <w:szCs w:val="22"/>
        </w:rPr>
      </w:pPr>
      <w:r w:rsidRPr="000957E1">
        <w:rPr>
          <w:rFonts w:ascii="Arial" w:hAnsi="Arial" w:cs="Arial"/>
          <w:sz w:val="22"/>
          <w:szCs w:val="22"/>
        </w:rPr>
        <w:t xml:space="preserve">Kwatera X na odpady azbestowe w ramach składowiska odpadów innych niż niebezpieczne i obojętne w Dąbrowie Górniczej (wolna pojemność składowiska –                    </w:t>
      </w:r>
      <w:smartTag w:uri="urn:schemas-microsoft-com:office:smarttags" w:element="metricconverter">
        <w:smartTagPr>
          <w:attr w:name="ProductID" w:val="358 m3"/>
        </w:smartTagPr>
        <w:r w:rsidRPr="000957E1">
          <w:rPr>
            <w:rFonts w:ascii="Arial" w:hAnsi="Arial" w:cs="Arial"/>
            <w:sz w:val="22"/>
            <w:szCs w:val="22"/>
          </w:rPr>
          <w:t>358 m</w:t>
        </w:r>
        <w:r w:rsidRPr="000957E1">
          <w:rPr>
            <w:rFonts w:ascii="Arial" w:hAnsi="Arial" w:cs="Arial"/>
            <w:sz w:val="22"/>
            <w:szCs w:val="22"/>
            <w:vertAlign w:val="superscript"/>
          </w:rPr>
          <w:t>3</w:t>
        </w:r>
      </w:smartTag>
      <w:r w:rsidRPr="000957E1">
        <w:rPr>
          <w:rFonts w:ascii="Arial" w:hAnsi="Arial" w:cs="Arial"/>
          <w:sz w:val="22"/>
          <w:szCs w:val="22"/>
        </w:rPr>
        <w:t>). Zarządcą składowiska jest Koksownia „Przyjaźń” Sp. z o.o. ul. Koksownicza 1 Dąbrowa Górnicza.</w:t>
      </w:r>
    </w:p>
    <w:p w:rsidR="00397E14" w:rsidRPr="000957E1" w:rsidRDefault="00397E14" w:rsidP="00801EAF">
      <w:pPr>
        <w:numPr>
          <w:ilvl w:val="0"/>
          <w:numId w:val="43"/>
        </w:numPr>
        <w:autoSpaceDE w:val="0"/>
        <w:autoSpaceDN w:val="0"/>
        <w:adjustRightInd w:val="0"/>
        <w:jc w:val="both"/>
        <w:rPr>
          <w:rFonts w:ascii="Arial" w:hAnsi="Arial" w:cs="Arial"/>
          <w:sz w:val="22"/>
          <w:szCs w:val="22"/>
        </w:rPr>
      </w:pPr>
      <w:r w:rsidRPr="000957E1">
        <w:rPr>
          <w:rFonts w:ascii="Arial" w:hAnsi="Arial" w:cs="Arial"/>
          <w:sz w:val="22"/>
          <w:szCs w:val="22"/>
        </w:rPr>
        <w:t xml:space="preserve">Składowisko odpadów azbestowych na terenie Oczyszczani Ścieków Deszczowo – Przemysłowych Huty Katowice, Dąbrowa Górnicza. Zarządcą składowiska jest ARCELOR MITTAL POLAND S.A. Oddział w Dąbrowie Górniczej, ul. J. Piłsudskiego 92, 41-308 Dąbrowa Górnicza. </w:t>
      </w:r>
    </w:p>
    <w:p w:rsidR="00397E14" w:rsidRPr="000957E1" w:rsidRDefault="00397E14" w:rsidP="00801EAF">
      <w:pPr>
        <w:numPr>
          <w:ilvl w:val="0"/>
          <w:numId w:val="43"/>
        </w:numPr>
        <w:autoSpaceDE w:val="0"/>
        <w:autoSpaceDN w:val="0"/>
        <w:adjustRightInd w:val="0"/>
        <w:jc w:val="both"/>
        <w:rPr>
          <w:rFonts w:ascii="Arial" w:hAnsi="Arial" w:cs="Arial"/>
          <w:sz w:val="22"/>
          <w:szCs w:val="22"/>
        </w:rPr>
      </w:pPr>
      <w:r w:rsidRPr="000957E1">
        <w:rPr>
          <w:rFonts w:ascii="Arial" w:hAnsi="Arial" w:cs="Arial"/>
          <w:sz w:val="22"/>
          <w:szCs w:val="22"/>
        </w:rPr>
        <w:t xml:space="preserve">Wydzielona kwatera na odpady zawierające azbest w ramach sektora III składowiska odpadów innych niż niebezpieczne i obojętne w Jastrzębiu Zdroju. Zarządcą składowiska jest </w:t>
      </w:r>
      <w:proofErr w:type="spellStart"/>
      <w:r w:rsidRPr="000957E1">
        <w:rPr>
          <w:rFonts w:ascii="Arial" w:hAnsi="Arial" w:cs="Arial"/>
          <w:sz w:val="22"/>
          <w:szCs w:val="22"/>
        </w:rPr>
        <w:t>Cofinco-Poland</w:t>
      </w:r>
      <w:proofErr w:type="spellEnd"/>
      <w:r w:rsidRPr="000957E1">
        <w:rPr>
          <w:rFonts w:ascii="Arial" w:hAnsi="Arial" w:cs="Arial"/>
          <w:sz w:val="22"/>
          <w:szCs w:val="22"/>
        </w:rPr>
        <w:t xml:space="preserve"> Sp. z o.o. ul. Górnicza 29, 40-956 Katowice.</w:t>
      </w:r>
    </w:p>
    <w:p w:rsidR="00397E14" w:rsidRPr="000957E1" w:rsidRDefault="00397E14" w:rsidP="00397E14">
      <w:pPr>
        <w:pStyle w:val="Tekstpodstawowy2"/>
        <w:spacing w:line="240" w:lineRule="auto"/>
        <w:ind w:left="360"/>
        <w:jc w:val="both"/>
        <w:outlineLvl w:val="0"/>
        <w:rPr>
          <w:rFonts w:ascii="Arial" w:hAnsi="Arial" w:cs="Arial"/>
          <w:sz w:val="22"/>
          <w:szCs w:val="22"/>
        </w:rPr>
      </w:pPr>
      <w:bookmarkStart w:id="281" w:name="_Toc278957908"/>
    </w:p>
    <w:p w:rsidR="00397E14" w:rsidRPr="000957E1" w:rsidRDefault="00397E14" w:rsidP="00397E14">
      <w:pPr>
        <w:pStyle w:val="Tekstpodstawowy2"/>
        <w:spacing w:line="240" w:lineRule="auto"/>
        <w:ind w:left="360"/>
        <w:jc w:val="both"/>
        <w:outlineLvl w:val="0"/>
        <w:rPr>
          <w:rFonts w:ascii="Arial" w:hAnsi="Arial" w:cs="Arial"/>
          <w:sz w:val="22"/>
          <w:szCs w:val="22"/>
        </w:rPr>
      </w:pPr>
      <w:bookmarkStart w:id="282" w:name="_Toc278962600"/>
      <w:bookmarkStart w:id="283" w:name="_Toc304805214"/>
      <w:bookmarkStart w:id="284" w:name="_Toc304969091"/>
      <w:bookmarkStart w:id="285" w:name="_Toc355601586"/>
      <w:bookmarkStart w:id="286" w:name="_Toc355601722"/>
      <w:bookmarkStart w:id="287" w:name="_Toc355602055"/>
      <w:bookmarkStart w:id="288" w:name="_Toc355695208"/>
      <w:bookmarkStart w:id="289" w:name="_Toc364944573"/>
      <w:bookmarkStart w:id="290" w:name="_Toc371325922"/>
      <w:r w:rsidRPr="000957E1">
        <w:rPr>
          <w:rFonts w:ascii="Arial" w:hAnsi="Arial" w:cs="Arial"/>
          <w:sz w:val="22"/>
          <w:szCs w:val="22"/>
        </w:rPr>
        <w:t>- na terenie województwa dolnośląskiego znajdują się cztery składowiska, przyjmujące odpady azbestowe:</w:t>
      </w:r>
      <w:bookmarkEnd w:id="281"/>
      <w:bookmarkEnd w:id="282"/>
      <w:bookmarkEnd w:id="283"/>
      <w:bookmarkEnd w:id="284"/>
      <w:bookmarkEnd w:id="285"/>
      <w:bookmarkEnd w:id="286"/>
      <w:bookmarkEnd w:id="287"/>
      <w:bookmarkEnd w:id="288"/>
      <w:bookmarkEnd w:id="289"/>
      <w:bookmarkEnd w:id="290"/>
    </w:p>
    <w:p w:rsidR="00397E14" w:rsidRPr="000957E1" w:rsidRDefault="00397E14" w:rsidP="00397E14">
      <w:pPr>
        <w:pStyle w:val="Tekstpodstawowy2"/>
        <w:numPr>
          <w:ilvl w:val="0"/>
          <w:numId w:val="14"/>
        </w:numPr>
        <w:tabs>
          <w:tab w:val="clear" w:pos="1080"/>
          <w:tab w:val="num" w:pos="720"/>
        </w:tabs>
        <w:spacing w:line="240" w:lineRule="auto"/>
        <w:ind w:left="720"/>
        <w:jc w:val="both"/>
        <w:outlineLvl w:val="0"/>
        <w:rPr>
          <w:rFonts w:ascii="Arial" w:hAnsi="Arial" w:cs="Arial"/>
          <w:bCs/>
          <w:sz w:val="22"/>
          <w:szCs w:val="22"/>
        </w:rPr>
      </w:pPr>
      <w:bookmarkStart w:id="291" w:name="_Toc241461924"/>
      <w:bookmarkStart w:id="292" w:name="_Toc278957909"/>
      <w:bookmarkStart w:id="293" w:name="_Toc278962601"/>
      <w:bookmarkStart w:id="294" w:name="_Toc304805215"/>
      <w:bookmarkStart w:id="295" w:name="_Toc304969092"/>
      <w:bookmarkStart w:id="296" w:name="_Toc355601587"/>
      <w:bookmarkStart w:id="297" w:name="_Toc355601723"/>
      <w:bookmarkStart w:id="298" w:name="_Toc355602056"/>
      <w:bookmarkStart w:id="299" w:name="_Toc355695209"/>
      <w:bookmarkStart w:id="300" w:name="_Toc364944574"/>
      <w:bookmarkStart w:id="301" w:name="_Toc371325923"/>
      <w:r w:rsidRPr="000957E1">
        <w:rPr>
          <w:rFonts w:ascii="Arial" w:hAnsi="Arial" w:cs="Arial"/>
          <w:sz w:val="22"/>
          <w:szCs w:val="22"/>
        </w:rPr>
        <w:t xml:space="preserve">Składowisko Odpadów Przemysłowych ul. Górnicza 1, 58-303 Wałbrzych. Zarządcą składowiska jest „Mo-Bruk”, Korzenna 214, 33-322 Korzenna </w:t>
      </w:r>
      <w:bookmarkEnd w:id="291"/>
      <w:r w:rsidRPr="000957E1">
        <w:rPr>
          <w:rFonts w:ascii="Arial" w:hAnsi="Arial" w:cs="Arial"/>
          <w:sz w:val="22"/>
          <w:szCs w:val="22"/>
        </w:rPr>
        <w:t xml:space="preserve">(wolna pojemność składowiska – </w:t>
      </w:r>
      <w:smartTag w:uri="urn:schemas-microsoft-com:office:smarttags" w:element="metricconverter">
        <w:smartTagPr>
          <w:attr w:name="ProductID" w:val="43ﾠ102 m3"/>
        </w:smartTagPr>
        <w:r w:rsidRPr="000957E1">
          <w:rPr>
            <w:rFonts w:ascii="Arial" w:hAnsi="Arial" w:cs="Arial"/>
            <w:sz w:val="22"/>
            <w:szCs w:val="22"/>
          </w:rPr>
          <w:t>43 102 m</w:t>
        </w:r>
        <w:r w:rsidRPr="000957E1">
          <w:rPr>
            <w:rFonts w:ascii="Arial" w:hAnsi="Arial" w:cs="Arial"/>
            <w:sz w:val="22"/>
            <w:szCs w:val="22"/>
            <w:vertAlign w:val="superscript"/>
          </w:rPr>
          <w:t>3</w:t>
        </w:r>
      </w:smartTag>
      <w:r w:rsidRPr="000957E1">
        <w:rPr>
          <w:rFonts w:ascii="Arial" w:hAnsi="Arial" w:cs="Arial"/>
          <w:sz w:val="22"/>
          <w:szCs w:val="22"/>
        </w:rPr>
        <w:t>).</w:t>
      </w:r>
      <w:bookmarkEnd w:id="292"/>
      <w:bookmarkEnd w:id="293"/>
      <w:bookmarkEnd w:id="294"/>
      <w:bookmarkEnd w:id="295"/>
      <w:bookmarkEnd w:id="296"/>
      <w:bookmarkEnd w:id="297"/>
      <w:bookmarkEnd w:id="298"/>
      <w:bookmarkEnd w:id="299"/>
      <w:bookmarkEnd w:id="300"/>
      <w:bookmarkEnd w:id="301"/>
    </w:p>
    <w:p w:rsidR="00397E14" w:rsidRPr="000957E1" w:rsidRDefault="00397E14" w:rsidP="00397E14">
      <w:pPr>
        <w:pStyle w:val="Tekstpodstawowy2"/>
        <w:numPr>
          <w:ilvl w:val="0"/>
          <w:numId w:val="14"/>
        </w:numPr>
        <w:tabs>
          <w:tab w:val="clear" w:pos="1080"/>
          <w:tab w:val="num" w:pos="720"/>
        </w:tabs>
        <w:spacing w:line="240" w:lineRule="auto"/>
        <w:ind w:left="720"/>
        <w:jc w:val="both"/>
        <w:outlineLvl w:val="0"/>
        <w:rPr>
          <w:rFonts w:ascii="Arial" w:hAnsi="Arial" w:cs="Arial"/>
          <w:bCs/>
          <w:sz w:val="22"/>
          <w:szCs w:val="22"/>
        </w:rPr>
      </w:pPr>
      <w:bookmarkStart w:id="302" w:name="_Toc278957910"/>
      <w:bookmarkStart w:id="303" w:name="_Toc278962602"/>
      <w:bookmarkStart w:id="304" w:name="_Toc304805216"/>
      <w:bookmarkStart w:id="305" w:name="_Toc304969093"/>
      <w:bookmarkStart w:id="306" w:name="_Toc355601588"/>
      <w:bookmarkStart w:id="307" w:name="_Toc355601724"/>
      <w:bookmarkStart w:id="308" w:name="_Toc355602057"/>
      <w:bookmarkStart w:id="309" w:name="_Toc355695210"/>
      <w:bookmarkStart w:id="310" w:name="_Toc364944575"/>
      <w:bookmarkStart w:id="311" w:name="_Toc371325924"/>
      <w:r w:rsidRPr="000957E1">
        <w:rPr>
          <w:rFonts w:ascii="Arial" w:hAnsi="Arial" w:cs="Arial"/>
          <w:sz w:val="22"/>
          <w:szCs w:val="22"/>
        </w:rPr>
        <w:t xml:space="preserve">Składowisko odpadów innych niż niebezpieczne i obojętne w </w:t>
      </w:r>
      <w:proofErr w:type="spellStart"/>
      <w:r w:rsidRPr="000957E1">
        <w:rPr>
          <w:rFonts w:ascii="Arial" w:hAnsi="Arial" w:cs="Arial"/>
          <w:sz w:val="22"/>
          <w:szCs w:val="22"/>
        </w:rPr>
        <w:t>Trzebczu</w:t>
      </w:r>
      <w:proofErr w:type="spellEnd"/>
      <w:r w:rsidRPr="000957E1">
        <w:rPr>
          <w:rFonts w:ascii="Arial" w:hAnsi="Arial" w:cs="Arial"/>
          <w:sz w:val="22"/>
          <w:szCs w:val="22"/>
        </w:rPr>
        <w:t xml:space="preserve"> (gm. Polkowice). Zarządcą składowiska jest Przedsiębiorstwo Gospodarki Miejskiej Sp. z o.o.                      ul. Dąbrowskiego 2, 59-100 Polkowice. (wolna pojemność składowiska – </w:t>
      </w:r>
      <w:smartTag w:uri="urn:schemas-microsoft-com:office:smarttags" w:element="metricconverter">
        <w:smartTagPr>
          <w:attr w:name="ProductID" w:val="1 240 m3"/>
        </w:smartTagPr>
        <w:r w:rsidRPr="000957E1">
          <w:rPr>
            <w:rFonts w:ascii="Arial" w:hAnsi="Arial" w:cs="Arial"/>
            <w:sz w:val="22"/>
            <w:szCs w:val="22"/>
          </w:rPr>
          <w:t>1 240 m</w:t>
        </w:r>
        <w:r w:rsidRPr="000957E1">
          <w:rPr>
            <w:rFonts w:ascii="Arial" w:hAnsi="Arial" w:cs="Arial"/>
            <w:sz w:val="22"/>
            <w:szCs w:val="22"/>
            <w:vertAlign w:val="superscript"/>
          </w:rPr>
          <w:t>3</w:t>
        </w:r>
      </w:smartTag>
      <w:r w:rsidRPr="000957E1">
        <w:rPr>
          <w:rFonts w:ascii="Arial" w:hAnsi="Arial" w:cs="Arial"/>
          <w:sz w:val="22"/>
          <w:szCs w:val="22"/>
        </w:rPr>
        <w:t>).</w:t>
      </w:r>
      <w:bookmarkEnd w:id="302"/>
      <w:bookmarkEnd w:id="303"/>
      <w:bookmarkEnd w:id="304"/>
      <w:bookmarkEnd w:id="305"/>
      <w:bookmarkEnd w:id="306"/>
      <w:bookmarkEnd w:id="307"/>
      <w:bookmarkEnd w:id="308"/>
      <w:bookmarkEnd w:id="309"/>
      <w:bookmarkEnd w:id="310"/>
      <w:bookmarkEnd w:id="311"/>
    </w:p>
    <w:p w:rsidR="00397E14" w:rsidRPr="000957E1" w:rsidRDefault="00397E14" w:rsidP="00397E14">
      <w:pPr>
        <w:pStyle w:val="Tekstpodstawowy2"/>
        <w:numPr>
          <w:ilvl w:val="0"/>
          <w:numId w:val="14"/>
        </w:numPr>
        <w:tabs>
          <w:tab w:val="clear" w:pos="1080"/>
          <w:tab w:val="num" w:pos="720"/>
        </w:tabs>
        <w:spacing w:line="240" w:lineRule="auto"/>
        <w:ind w:left="720"/>
        <w:jc w:val="both"/>
        <w:outlineLvl w:val="0"/>
        <w:rPr>
          <w:rFonts w:ascii="Arial" w:hAnsi="Arial" w:cs="Arial"/>
          <w:bCs/>
          <w:sz w:val="22"/>
          <w:szCs w:val="22"/>
        </w:rPr>
      </w:pPr>
      <w:bookmarkStart w:id="312" w:name="_Toc278957911"/>
      <w:bookmarkStart w:id="313" w:name="_Toc278962603"/>
      <w:bookmarkStart w:id="314" w:name="_Toc304805217"/>
      <w:bookmarkStart w:id="315" w:name="_Toc304969094"/>
      <w:bookmarkStart w:id="316" w:name="_Toc355601589"/>
      <w:bookmarkStart w:id="317" w:name="_Toc355601725"/>
      <w:bookmarkStart w:id="318" w:name="_Toc355602058"/>
      <w:bookmarkStart w:id="319" w:name="_Toc355695211"/>
      <w:bookmarkStart w:id="320" w:name="_Toc364944576"/>
      <w:bookmarkStart w:id="321" w:name="_Toc371325925"/>
      <w:r w:rsidRPr="000957E1">
        <w:rPr>
          <w:rFonts w:ascii="Arial" w:hAnsi="Arial" w:cs="Arial"/>
          <w:sz w:val="22"/>
          <w:szCs w:val="22"/>
        </w:rPr>
        <w:t xml:space="preserve">Składowisko odpadów w Marcinowie (gm. Trzebnica). Zarządcą składowiska jest Zakład Gospodarki Komunalnej w Trzebnice ul. Piłsudskiego 1, 55-100 Trzebnica (wolna pojemność składowiska – </w:t>
      </w:r>
      <w:smartTag w:uri="urn:schemas-microsoft-com:office:smarttags" w:element="metricconverter">
        <w:smartTagPr>
          <w:attr w:name="ProductID" w:val="6 000 m3"/>
        </w:smartTagPr>
        <w:r w:rsidRPr="000957E1">
          <w:rPr>
            <w:rFonts w:ascii="Arial" w:hAnsi="Arial" w:cs="Arial"/>
            <w:sz w:val="22"/>
            <w:szCs w:val="22"/>
          </w:rPr>
          <w:t>6 000 m</w:t>
        </w:r>
        <w:r w:rsidRPr="000957E1">
          <w:rPr>
            <w:rFonts w:ascii="Arial" w:hAnsi="Arial" w:cs="Arial"/>
            <w:sz w:val="22"/>
            <w:szCs w:val="22"/>
            <w:vertAlign w:val="superscript"/>
          </w:rPr>
          <w:t>3</w:t>
        </w:r>
      </w:smartTag>
      <w:r w:rsidRPr="000957E1">
        <w:rPr>
          <w:rFonts w:ascii="Arial" w:hAnsi="Arial" w:cs="Arial"/>
          <w:sz w:val="22"/>
          <w:szCs w:val="22"/>
        </w:rPr>
        <w:t>).</w:t>
      </w:r>
      <w:bookmarkEnd w:id="312"/>
      <w:bookmarkEnd w:id="313"/>
      <w:bookmarkEnd w:id="314"/>
      <w:bookmarkEnd w:id="315"/>
      <w:bookmarkEnd w:id="316"/>
      <w:bookmarkEnd w:id="317"/>
      <w:bookmarkEnd w:id="318"/>
      <w:bookmarkEnd w:id="319"/>
      <w:bookmarkEnd w:id="320"/>
      <w:bookmarkEnd w:id="321"/>
    </w:p>
    <w:p w:rsidR="00397E14" w:rsidRPr="000957E1" w:rsidRDefault="00397E14" w:rsidP="00397E14">
      <w:pPr>
        <w:pStyle w:val="Tekstpodstawowy2"/>
        <w:numPr>
          <w:ilvl w:val="0"/>
          <w:numId w:val="14"/>
        </w:numPr>
        <w:tabs>
          <w:tab w:val="clear" w:pos="1080"/>
          <w:tab w:val="num" w:pos="720"/>
        </w:tabs>
        <w:spacing w:line="240" w:lineRule="auto"/>
        <w:ind w:left="720"/>
        <w:jc w:val="both"/>
        <w:outlineLvl w:val="0"/>
        <w:rPr>
          <w:rFonts w:ascii="Arial" w:hAnsi="Arial" w:cs="Arial"/>
          <w:bCs/>
          <w:sz w:val="22"/>
          <w:szCs w:val="22"/>
        </w:rPr>
      </w:pPr>
      <w:bookmarkStart w:id="322" w:name="_Toc241461925"/>
      <w:bookmarkStart w:id="323" w:name="_Toc278957912"/>
      <w:bookmarkStart w:id="324" w:name="_Toc278962604"/>
      <w:bookmarkStart w:id="325" w:name="_Toc304805218"/>
      <w:bookmarkStart w:id="326" w:name="_Toc304969095"/>
      <w:bookmarkStart w:id="327" w:name="_Toc355601590"/>
      <w:bookmarkStart w:id="328" w:name="_Toc355601726"/>
      <w:bookmarkStart w:id="329" w:name="_Toc355602059"/>
      <w:bookmarkStart w:id="330" w:name="_Toc355695212"/>
      <w:bookmarkStart w:id="331" w:name="_Toc364944577"/>
      <w:bookmarkStart w:id="332" w:name="_Toc371325926"/>
      <w:r w:rsidRPr="000957E1">
        <w:rPr>
          <w:rFonts w:ascii="Arial" w:hAnsi="Arial" w:cs="Arial"/>
          <w:sz w:val="22"/>
          <w:szCs w:val="22"/>
        </w:rPr>
        <w:t>Teren KGHM „Polska Miedź” w Lubinie - Oddział Huta Miedzi Głogów                              ul. Żukowicka 1, 67-200 Głogów</w:t>
      </w:r>
      <w:bookmarkEnd w:id="322"/>
      <w:r w:rsidRPr="000957E1">
        <w:rPr>
          <w:rFonts w:ascii="Arial" w:hAnsi="Arial" w:cs="Arial"/>
          <w:sz w:val="22"/>
          <w:szCs w:val="22"/>
        </w:rPr>
        <w:t xml:space="preserve">. Zarządcą składowiska </w:t>
      </w:r>
      <w:r w:rsidR="00A90620" w:rsidRPr="000957E1">
        <w:rPr>
          <w:rFonts w:ascii="Arial" w:hAnsi="Arial" w:cs="Arial"/>
          <w:sz w:val="22"/>
          <w:szCs w:val="22"/>
        </w:rPr>
        <w:t>jest KGHM „Polska Miedź” S.A. w </w:t>
      </w:r>
      <w:r w:rsidRPr="000957E1">
        <w:rPr>
          <w:rFonts w:ascii="Arial" w:hAnsi="Arial" w:cs="Arial"/>
          <w:sz w:val="22"/>
          <w:szCs w:val="22"/>
        </w:rPr>
        <w:t>Lubinie - Oddział Huta Miedzi Głogów.</w:t>
      </w:r>
      <w:bookmarkEnd w:id="323"/>
      <w:bookmarkEnd w:id="324"/>
      <w:bookmarkEnd w:id="325"/>
      <w:bookmarkEnd w:id="326"/>
      <w:bookmarkEnd w:id="327"/>
      <w:bookmarkEnd w:id="328"/>
      <w:bookmarkEnd w:id="329"/>
      <w:bookmarkEnd w:id="330"/>
      <w:bookmarkEnd w:id="331"/>
      <w:bookmarkEnd w:id="332"/>
    </w:p>
    <w:p w:rsidR="007C628D" w:rsidRPr="000957E1" w:rsidRDefault="007C628D" w:rsidP="007C628D">
      <w:pPr>
        <w:pStyle w:val="Tekstpodstawowy2"/>
        <w:spacing w:line="240" w:lineRule="auto"/>
        <w:jc w:val="both"/>
        <w:outlineLvl w:val="0"/>
        <w:rPr>
          <w:rFonts w:ascii="Arial" w:hAnsi="Arial" w:cs="Arial"/>
          <w:bCs/>
          <w:color w:val="FF0000"/>
          <w:sz w:val="22"/>
          <w:szCs w:val="22"/>
        </w:rPr>
      </w:pPr>
    </w:p>
    <w:p w:rsidR="005A49D5" w:rsidRPr="000957E1" w:rsidRDefault="00A90620" w:rsidP="00A90620">
      <w:pPr>
        <w:pStyle w:val="Nagwek1"/>
        <w:ind w:left="360" w:hanging="360"/>
        <w:jc w:val="both"/>
      </w:pPr>
      <w:bookmarkStart w:id="333" w:name="_Toc355601591"/>
      <w:bookmarkStart w:id="334" w:name="_Toc355601727"/>
      <w:bookmarkStart w:id="335" w:name="_Toc371325927"/>
      <w:r w:rsidRPr="000957E1">
        <w:t xml:space="preserve">4. </w:t>
      </w:r>
      <w:r w:rsidR="005A49D5" w:rsidRPr="000957E1">
        <w:t>ZADANIA JEDNOSTEK SAMORZĄDU TERYTORIALNEGO</w:t>
      </w:r>
      <w:bookmarkEnd w:id="260"/>
      <w:r w:rsidRPr="000957E1">
        <w:t xml:space="preserve"> W </w:t>
      </w:r>
      <w:r w:rsidR="005A49D5" w:rsidRPr="000957E1">
        <w:t>ZAKRESIE USUWANIA AZBESTU</w:t>
      </w:r>
      <w:bookmarkEnd w:id="261"/>
      <w:bookmarkEnd w:id="333"/>
      <w:bookmarkEnd w:id="334"/>
      <w:bookmarkEnd w:id="335"/>
    </w:p>
    <w:p w:rsidR="005A49D5" w:rsidRPr="000957E1" w:rsidRDefault="005A49D5">
      <w:pPr>
        <w:pStyle w:val="Nagwek2"/>
        <w:ind w:left="540" w:hanging="540"/>
        <w:jc w:val="both"/>
        <w:rPr>
          <w:rStyle w:val="Uwydatnienie"/>
        </w:rPr>
      </w:pPr>
      <w:bookmarkStart w:id="336" w:name="_Toc182113925"/>
      <w:bookmarkStart w:id="337" w:name="_Toc187816122"/>
      <w:bookmarkStart w:id="338" w:name="_Toc355601592"/>
      <w:bookmarkStart w:id="339" w:name="_Toc371325928"/>
      <w:r w:rsidRPr="000957E1">
        <w:rPr>
          <w:rStyle w:val="Uwydatnienie"/>
        </w:rPr>
        <w:t xml:space="preserve">4.1. „Program Oczyszczania Kraju z Azbestu </w:t>
      </w:r>
      <w:bookmarkEnd w:id="336"/>
      <w:bookmarkEnd w:id="337"/>
      <w:r w:rsidRPr="000957E1">
        <w:rPr>
          <w:rStyle w:val="Uwydatnienie"/>
        </w:rPr>
        <w:t>na lata 2009-</w:t>
      </w:r>
      <w:smartTag w:uri="urn:schemas-microsoft-com:office:smarttags" w:element="metricconverter">
        <w:smartTagPr>
          <w:attr w:name="ProductID" w:val="2032”"/>
        </w:smartTagPr>
        <w:r w:rsidRPr="000957E1">
          <w:rPr>
            <w:rStyle w:val="Uwydatnienie"/>
          </w:rPr>
          <w:t>2032”</w:t>
        </w:r>
      </w:smartTag>
      <w:bookmarkEnd w:id="338"/>
      <w:bookmarkEnd w:id="339"/>
    </w:p>
    <w:p w:rsidR="005A49D5" w:rsidRPr="000957E1" w:rsidRDefault="005A49D5">
      <w:pPr>
        <w:pStyle w:val="Nagwek1"/>
        <w:jc w:val="both"/>
        <w:rPr>
          <w:b w:val="0"/>
          <w:sz w:val="22"/>
          <w:szCs w:val="22"/>
        </w:rPr>
      </w:pPr>
      <w:bookmarkStart w:id="340" w:name="_Toc270668487"/>
      <w:bookmarkStart w:id="341" w:name="_Toc275348073"/>
      <w:bookmarkStart w:id="342" w:name="_Toc278526990"/>
      <w:bookmarkStart w:id="343" w:name="_Toc278962607"/>
      <w:bookmarkStart w:id="344" w:name="_Toc297192993"/>
      <w:bookmarkStart w:id="345" w:name="_Toc297193304"/>
      <w:bookmarkStart w:id="346" w:name="_Toc299970231"/>
      <w:bookmarkStart w:id="347" w:name="_Toc304805221"/>
      <w:bookmarkStart w:id="348" w:name="_Toc304969098"/>
      <w:bookmarkStart w:id="349" w:name="_Toc355601593"/>
      <w:bookmarkStart w:id="350" w:name="_Toc355601729"/>
      <w:bookmarkStart w:id="351" w:name="_Toc355602062"/>
      <w:bookmarkStart w:id="352" w:name="_Toc355695215"/>
      <w:bookmarkStart w:id="353" w:name="_Toc364944580"/>
      <w:bookmarkStart w:id="354" w:name="_Toc371325929"/>
      <w:r w:rsidRPr="000957E1">
        <w:rPr>
          <w:b w:val="0"/>
          <w:sz w:val="22"/>
          <w:szCs w:val="22"/>
        </w:rPr>
        <w:t xml:space="preserve">W dniu 14 lipca 2009 r. Rada Ministrów podjęła uchwałę w sprawie ustanowienia programu wieloletniego pn. </w:t>
      </w:r>
      <w:r w:rsidRPr="000957E1">
        <w:rPr>
          <w:rStyle w:val="Pogrubienie"/>
          <w:b/>
          <w:sz w:val="22"/>
          <w:szCs w:val="22"/>
        </w:rPr>
        <w:t>„Program Oczyszczania Kraju z Azbestu na lata 2009-</w:t>
      </w:r>
      <w:smartTag w:uri="urn:schemas-microsoft-com:office:smarttags" w:element="metricconverter">
        <w:smartTagPr>
          <w:attr w:name="ProductID" w:val="2032”"/>
        </w:smartTagPr>
        <w:r w:rsidRPr="000957E1">
          <w:rPr>
            <w:rStyle w:val="Pogrubienie"/>
            <w:b/>
            <w:sz w:val="22"/>
            <w:szCs w:val="22"/>
          </w:rPr>
          <w:t>2032”</w:t>
        </w:r>
      </w:smartTag>
      <w:r w:rsidRPr="000957E1">
        <w:rPr>
          <w:rStyle w:val="Pogrubienie"/>
          <w:b/>
          <w:sz w:val="22"/>
          <w:szCs w:val="22"/>
        </w:rPr>
        <w:t>.</w:t>
      </w:r>
      <w:r w:rsidRPr="000957E1">
        <w:rPr>
          <w:b w:val="0"/>
          <w:sz w:val="22"/>
          <w:szCs w:val="22"/>
        </w:rPr>
        <w:t xml:space="preserve"> W dniu                15 marca 2010 r. Rada Ministrów podjęła uchwałę zmieniającą uchwałę w sprawie ustanowienia programu wieloletniego pod nazwą "Program Oczyszczania Kraju z Azbestu na lata 2009-2032".</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0957E1">
        <w:rPr>
          <w:b w:val="0"/>
          <w:sz w:val="22"/>
          <w:szCs w:val="22"/>
        </w:rPr>
        <w:t xml:space="preserve"> </w:t>
      </w:r>
    </w:p>
    <w:p w:rsidR="005A49D5" w:rsidRPr="000957E1" w:rsidRDefault="005A49D5">
      <w:pPr>
        <w:pStyle w:val="NormalnyWeb"/>
        <w:spacing w:after="0" w:afterAutospacing="0"/>
        <w:jc w:val="both"/>
        <w:rPr>
          <w:rFonts w:ascii="Arial" w:hAnsi="Arial" w:cs="Arial"/>
          <w:sz w:val="22"/>
          <w:szCs w:val="22"/>
        </w:rPr>
      </w:pPr>
      <w:r w:rsidRPr="000957E1">
        <w:rPr>
          <w:rStyle w:val="Pogrubienie"/>
          <w:rFonts w:ascii="Arial" w:hAnsi="Arial" w:cs="Arial"/>
          <w:sz w:val="22"/>
          <w:szCs w:val="22"/>
        </w:rPr>
        <w:t>Główne cele Programu to:</w:t>
      </w:r>
    </w:p>
    <w:p w:rsidR="005A49D5" w:rsidRPr="000957E1" w:rsidRDefault="005A49D5" w:rsidP="0077515E">
      <w:pPr>
        <w:numPr>
          <w:ilvl w:val="0"/>
          <w:numId w:val="34"/>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 xml:space="preserve">usunięcie i unieszkodliwienie wyrobów zawierających azbest; </w:t>
      </w:r>
    </w:p>
    <w:p w:rsidR="005A49D5" w:rsidRPr="000957E1" w:rsidRDefault="005A49D5" w:rsidP="0077515E">
      <w:pPr>
        <w:numPr>
          <w:ilvl w:val="0"/>
          <w:numId w:val="34"/>
        </w:numPr>
        <w:tabs>
          <w:tab w:val="clear" w:pos="720"/>
          <w:tab w:val="num" w:pos="284"/>
        </w:tabs>
        <w:spacing w:before="100" w:beforeAutospacing="1" w:after="100" w:afterAutospacing="1"/>
        <w:ind w:left="284" w:hanging="284"/>
        <w:jc w:val="both"/>
        <w:rPr>
          <w:rFonts w:ascii="Arial" w:hAnsi="Arial" w:cs="Arial"/>
          <w:sz w:val="22"/>
          <w:szCs w:val="22"/>
        </w:rPr>
      </w:pPr>
      <w:r w:rsidRPr="000957E1">
        <w:rPr>
          <w:rFonts w:ascii="Arial" w:hAnsi="Arial" w:cs="Arial"/>
          <w:sz w:val="22"/>
          <w:szCs w:val="22"/>
        </w:rPr>
        <w:t>minimalizacja negatywnych skutków zdrowotnych spowodowanych obecnością azbestu</w:t>
      </w:r>
      <w:r w:rsidR="00A23362" w:rsidRPr="000957E1">
        <w:rPr>
          <w:rFonts w:ascii="Arial" w:hAnsi="Arial" w:cs="Arial"/>
          <w:sz w:val="22"/>
          <w:szCs w:val="22"/>
        </w:rPr>
        <w:t xml:space="preserve">                         </w:t>
      </w:r>
      <w:r w:rsidRPr="000957E1">
        <w:rPr>
          <w:rFonts w:ascii="Arial" w:hAnsi="Arial" w:cs="Arial"/>
          <w:sz w:val="22"/>
          <w:szCs w:val="22"/>
        </w:rPr>
        <w:t xml:space="preserve"> na terytorium kraju; </w:t>
      </w:r>
    </w:p>
    <w:p w:rsidR="005A49D5" w:rsidRPr="000957E1" w:rsidRDefault="005A49D5" w:rsidP="0077515E">
      <w:pPr>
        <w:numPr>
          <w:ilvl w:val="0"/>
          <w:numId w:val="34"/>
        </w:numPr>
        <w:tabs>
          <w:tab w:val="clear" w:pos="720"/>
          <w:tab w:val="num" w:pos="284"/>
        </w:tabs>
        <w:spacing w:before="100" w:beforeAutospacing="1" w:after="100" w:afterAutospacing="1"/>
        <w:ind w:left="284" w:hanging="284"/>
        <w:jc w:val="both"/>
        <w:rPr>
          <w:rFonts w:ascii="Arial" w:hAnsi="Arial" w:cs="Arial"/>
          <w:sz w:val="22"/>
          <w:szCs w:val="22"/>
        </w:rPr>
      </w:pPr>
      <w:r w:rsidRPr="000957E1">
        <w:rPr>
          <w:rFonts w:ascii="Arial" w:hAnsi="Arial" w:cs="Arial"/>
          <w:sz w:val="22"/>
          <w:szCs w:val="22"/>
        </w:rPr>
        <w:t>likwidacja szkodliwego oddziaływania azbestu na środowisko.</w:t>
      </w:r>
    </w:p>
    <w:p w:rsidR="005A49D5" w:rsidRPr="000957E1" w:rsidRDefault="005A49D5">
      <w:pPr>
        <w:pStyle w:val="NormalnyWeb"/>
        <w:jc w:val="both"/>
        <w:rPr>
          <w:rFonts w:ascii="Arial" w:hAnsi="Arial" w:cs="Arial"/>
          <w:sz w:val="22"/>
          <w:szCs w:val="22"/>
        </w:rPr>
      </w:pPr>
      <w:r w:rsidRPr="000957E1">
        <w:rPr>
          <w:rFonts w:ascii="Arial" w:hAnsi="Arial" w:cs="Arial"/>
          <w:sz w:val="22"/>
          <w:szCs w:val="22"/>
        </w:rPr>
        <w:t>Cele Programu będą realizowane sukcesywnie aż do 2032 r., w którym zakładane jest oczyszczenie kraju z azbestu.</w:t>
      </w:r>
    </w:p>
    <w:p w:rsidR="005A49D5" w:rsidRPr="000957E1" w:rsidRDefault="005A49D5">
      <w:pPr>
        <w:pStyle w:val="NormalnyWeb"/>
        <w:spacing w:before="0" w:beforeAutospacing="0" w:after="0" w:afterAutospacing="0"/>
        <w:jc w:val="both"/>
        <w:rPr>
          <w:rFonts w:ascii="Arial" w:hAnsi="Arial" w:cs="Arial"/>
          <w:sz w:val="22"/>
          <w:szCs w:val="22"/>
        </w:rPr>
      </w:pPr>
      <w:r w:rsidRPr="000957E1">
        <w:rPr>
          <w:rFonts w:ascii="Arial" w:hAnsi="Arial" w:cs="Arial"/>
          <w:sz w:val="22"/>
          <w:szCs w:val="22"/>
        </w:rPr>
        <w:lastRenderedPageBreak/>
        <w:t>Szacuje się, że na terenie kraju w 2008 r. znajdowało się ok. 1</w:t>
      </w:r>
      <w:r w:rsidR="00A64572">
        <w:rPr>
          <w:rFonts w:ascii="Arial" w:hAnsi="Arial" w:cs="Arial"/>
          <w:sz w:val="22"/>
          <w:szCs w:val="22"/>
        </w:rPr>
        <w:t>0</w:t>
      </w:r>
      <w:r w:rsidRPr="000957E1">
        <w:rPr>
          <w:rFonts w:ascii="Arial" w:hAnsi="Arial" w:cs="Arial"/>
          <w:sz w:val="22"/>
          <w:szCs w:val="22"/>
        </w:rPr>
        <w:t>,5 mln ton wyrobów zawierających azbest (w latach 2003-20</w:t>
      </w:r>
      <w:r w:rsidR="00A64572">
        <w:rPr>
          <w:rFonts w:ascii="Arial" w:hAnsi="Arial" w:cs="Arial"/>
          <w:sz w:val="22"/>
          <w:szCs w:val="22"/>
        </w:rPr>
        <w:t>12</w:t>
      </w:r>
      <w:r w:rsidRPr="000957E1">
        <w:rPr>
          <w:rFonts w:ascii="Arial" w:hAnsi="Arial" w:cs="Arial"/>
          <w:sz w:val="22"/>
          <w:szCs w:val="22"/>
        </w:rPr>
        <w:t xml:space="preserve"> usunięto ok. </w:t>
      </w:r>
      <w:r w:rsidR="00A64572">
        <w:rPr>
          <w:rFonts w:ascii="Arial" w:hAnsi="Arial" w:cs="Arial"/>
          <w:sz w:val="22"/>
          <w:szCs w:val="22"/>
        </w:rPr>
        <w:t>5</w:t>
      </w:r>
      <w:r w:rsidRPr="000957E1">
        <w:rPr>
          <w:rFonts w:ascii="Arial" w:hAnsi="Arial" w:cs="Arial"/>
          <w:sz w:val="22"/>
          <w:szCs w:val="22"/>
        </w:rPr>
        <w:t xml:space="preserve"> mln ton). Przyjmuje się, </w:t>
      </w:r>
      <w:r w:rsidR="00FB2F96" w:rsidRPr="000957E1">
        <w:rPr>
          <w:rFonts w:ascii="Arial" w:hAnsi="Arial" w:cs="Arial"/>
          <w:sz w:val="22"/>
          <w:szCs w:val="22"/>
        </w:rPr>
        <w:t xml:space="preserve">                             </w:t>
      </w:r>
      <w:r w:rsidRPr="000957E1">
        <w:rPr>
          <w:rFonts w:ascii="Arial" w:hAnsi="Arial" w:cs="Arial"/>
          <w:sz w:val="22"/>
          <w:szCs w:val="22"/>
        </w:rPr>
        <w:t xml:space="preserve">iż następujące ilości odpadów zawierających azbest zostaną wycofane z użytkowania </w:t>
      </w:r>
      <w:r w:rsidR="00FB2F96" w:rsidRPr="000957E1">
        <w:rPr>
          <w:rFonts w:ascii="Arial" w:hAnsi="Arial" w:cs="Arial"/>
          <w:sz w:val="22"/>
          <w:szCs w:val="22"/>
        </w:rPr>
        <w:t xml:space="preserve">                          </w:t>
      </w:r>
      <w:r w:rsidRPr="000957E1">
        <w:rPr>
          <w:rFonts w:ascii="Arial" w:hAnsi="Arial" w:cs="Arial"/>
          <w:sz w:val="22"/>
          <w:szCs w:val="22"/>
        </w:rPr>
        <w:t>w kolejnych latach:</w:t>
      </w:r>
    </w:p>
    <w:p w:rsidR="005A49D5" w:rsidRPr="000957E1" w:rsidRDefault="005A49D5" w:rsidP="0077515E">
      <w:pPr>
        <w:numPr>
          <w:ilvl w:val="0"/>
          <w:numId w:val="35"/>
        </w:numPr>
        <w:tabs>
          <w:tab w:val="clear" w:pos="720"/>
          <w:tab w:val="num" w:pos="284"/>
          <w:tab w:val="left" w:pos="540"/>
        </w:tabs>
        <w:spacing w:before="100" w:beforeAutospacing="1" w:after="100" w:afterAutospacing="1"/>
        <w:ind w:left="540" w:hanging="180"/>
        <w:jc w:val="both"/>
        <w:rPr>
          <w:rFonts w:ascii="Arial" w:hAnsi="Arial" w:cs="Arial"/>
          <w:sz w:val="22"/>
          <w:szCs w:val="22"/>
        </w:rPr>
      </w:pPr>
      <w:r w:rsidRPr="000957E1">
        <w:rPr>
          <w:rFonts w:ascii="Arial" w:hAnsi="Arial" w:cs="Arial"/>
          <w:sz w:val="22"/>
          <w:szCs w:val="22"/>
        </w:rPr>
        <w:t xml:space="preserve">w latach 2013–2022 około 35% odpadów (5,1 mln ton), </w:t>
      </w:r>
    </w:p>
    <w:p w:rsidR="005A49D5" w:rsidRPr="000957E1" w:rsidRDefault="005A49D5" w:rsidP="0077515E">
      <w:pPr>
        <w:numPr>
          <w:ilvl w:val="0"/>
          <w:numId w:val="35"/>
        </w:numPr>
        <w:tabs>
          <w:tab w:val="clear" w:pos="720"/>
          <w:tab w:val="num" w:pos="284"/>
          <w:tab w:val="left" w:pos="540"/>
        </w:tabs>
        <w:spacing w:before="100" w:beforeAutospacing="1" w:after="100" w:afterAutospacing="1"/>
        <w:ind w:left="540" w:hanging="180"/>
        <w:jc w:val="both"/>
        <w:rPr>
          <w:rFonts w:ascii="Arial" w:hAnsi="Arial" w:cs="Arial"/>
          <w:sz w:val="22"/>
          <w:szCs w:val="22"/>
        </w:rPr>
      </w:pPr>
      <w:r w:rsidRPr="000957E1">
        <w:rPr>
          <w:rFonts w:ascii="Arial" w:hAnsi="Arial" w:cs="Arial"/>
          <w:sz w:val="22"/>
          <w:szCs w:val="22"/>
        </w:rPr>
        <w:t>w latach 2023–2032 około 37% odpadów (5,4 mln ton).</w:t>
      </w:r>
    </w:p>
    <w:p w:rsidR="005A49D5" w:rsidRPr="00A64572" w:rsidRDefault="005A49D5">
      <w:pPr>
        <w:pStyle w:val="NormalnyWeb"/>
        <w:spacing w:before="0" w:beforeAutospacing="0" w:after="0" w:afterAutospacing="0"/>
        <w:jc w:val="both"/>
        <w:rPr>
          <w:rFonts w:ascii="Arial" w:hAnsi="Arial" w:cs="Arial"/>
          <w:sz w:val="22"/>
          <w:szCs w:val="22"/>
        </w:rPr>
      </w:pPr>
      <w:r w:rsidRPr="00A64572">
        <w:rPr>
          <w:rStyle w:val="Pogrubienie"/>
          <w:rFonts w:ascii="Arial" w:hAnsi="Arial" w:cs="Arial"/>
          <w:sz w:val="22"/>
          <w:szCs w:val="22"/>
        </w:rPr>
        <w:t>Program tworzy nowe możliwości</w:t>
      </w:r>
      <w:r w:rsidRPr="00A64572">
        <w:rPr>
          <w:rFonts w:ascii="Arial" w:hAnsi="Arial" w:cs="Arial"/>
          <w:sz w:val="22"/>
          <w:szCs w:val="22"/>
        </w:rPr>
        <w:t>, m.in.:</w:t>
      </w:r>
    </w:p>
    <w:p w:rsidR="005A49D5" w:rsidRPr="00A64572" w:rsidRDefault="005A49D5" w:rsidP="0077515E">
      <w:pPr>
        <w:numPr>
          <w:ilvl w:val="0"/>
          <w:numId w:val="17"/>
        </w:numPr>
        <w:tabs>
          <w:tab w:val="clear" w:pos="720"/>
          <w:tab w:val="num" w:pos="284"/>
        </w:tabs>
        <w:ind w:left="284" w:hanging="284"/>
        <w:jc w:val="both"/>
        <w:rPr>
          <w:rFonts w:ascii="Arial" w:hAnsi="Arial" w:cs="Arial"/>
          <w:sz w:val="22"/>
          <w:szCs w:val="22"/>
        </w:rPr>
      </w:pPr>
      <w:r w:rsidRPr="00A64572">
        <w:rPr>
          <w:rFonts w:ascii="Arial" w:hAnsi="Arial" w:cs="Arial"/>
          <w:sz w:val="22"/>
          <w:szCs w:val="22"/>
        </w:rPr>
        <w:t xml:space="preserve">składowanie odpadów azbestowych na składowiskach podziemnych, </w:t>
      </w:r>
    </w:p>
    <w:p w:rsidR="005A49D5" w:rsidRPr="00A64572" w:rsidRDefault="005A49D5" w:rsidP="0077515E">
      <w:pPr>
        <w:numPr>
          <w:ilvl w:val="0"/>
          <w:numId w:val="17"/>
        </w:numPr>
        <w:tabs>
          <w:tab w:val="clear" w:pos="720"/>
          <w:tab w:val="num" w:pos="284"/>
        </w:tabs>
        <w:spacing w:before="100" w:beforeAutospacing="1" w:after="100" w:afterAutospacing="1"/>
        <w:ind w:left="284" w:hanging="284"/>
        <w:jc w:val="both"/>
        <w:rPr>
          <w:rFonts w:ascii="Arial" w:hAnsi="Arial" w:cs="Arial"/>
          <w:sz w:val="22"/>
          <w:szCs w:val="22"/>
        </w:rPr>
      </w:pPr>
      <w:r w:rsidRPr="00A64572">
        <w:rPr>
          <w:rFonts w:ascii="Arial" w:hAnsi="Arial" w:cs="Arial"/>
          <w:sz w:val="22"/>
          <w:szCs w:val="22"/>
        </w:rPr>
        <w:t xml:space="preserve">wdrażanie nowych technologii umożliwiających unicestwianie włókien azbestu, </w:t>
      </w:r>
    </w:p>
    <w:p w:rsidR="005A49D5" w:rsidRPr="00A64572" w:rsidRDefault="005A49D5" w:rsidP="0077515E">
      <w:pPr>
        <w:numPr>
          <w:ilvl w:val="0"/>
          <w:numId w:val="17"/>
        </w:numPr>
        <w:tabs>
          <w:tab w:val="clear" w:pos="720"/>
          <w:tab w:val="num" w:pos="284"/>
        </w:tabs>
        <w:spacing w:before="100" w:beforeAutospacing="1" w:after="100" w:afterAutospacing="1"/>
        <w:ind w:left="284" w:hanging="284"/>
        <w:jc w:val="both"/>
        <w:rPr>
          <w:rFonts w:ascii="Arial" w:hAnsi="Arial" w:cs="Arial"/>
          <w:sz w:val="22"/>
          <w:szCs w:val="22"/>
        </w:rPr>
      </w:pPr>
      <w:r w:rsidRPr="00A64572">
        <w:rPr>
          <w:rFonts w:ascii="Arial" w:hAnsi="Arial" w:cs="Arial"/>
          <w:sz w:val="22"/>
          <w:szCs w:val="22"/>
        </w:rPr>
        <w:t>pozostawianie w ziemi – w dopuszczonych prawem przypadkach – wyrobów azbestowych wycofanych z użytkowania.</w:t>
      </w:r>
    </w:p>
    <w:p w:rsidR="005A49D5" w:rsidRPr="00A64572" w:rsidRDefault="005A49D5">
      <w:pPr>
        <w:pStyle w:val="NormalnyWeb"/>
        <w:spacing w:before="0" w:beforeAutospacing="0" w:after="0" w:afterAutospacing="0"/>
        <w:jc w:val="both"/>
        <w:rPr>
          <w:rFonts w:ascii="Arial" w:hAnsi="Arial" w:cs="Arial"/>
          <w:sz w:val="22"/>
          <w:szCs w:val="22"/>
        </w:rPr>
      </w:pPr>
      <w:r w:rsidRPr="00A64572">
        <w:rPr>
          <w:rStyle w:val="Pogrubienie"/>
          <w:rFonts w:ascii="Arial" w:hAnsi="Arial" w:cs="Arial"/>
          <w:sz w:val="22"/>
          <w:szCs w:val="22"/>
        </w:rPr>
        <w:t>Ponadto Program przewiduje</w:t>
      </w:r>
      <w:r w:rsidRPr="00A64572">
        <w:rPr>
          <w:rFonts w:ascii="Arial" w:hAnsi="Arial" w:cs="Arial"/>
          <w:sz w:val="22"/>
          <w:szCs w:val="22"/>
        </w:rPr>
        <w:t>:</w:t>
      </w:r>
    </w:p>
    <w:p w:rsidR="005A49D5" w:rsidRPr="00A64572" w:rsidRDefault="00A64572" w:rsidP="0077515E">
      <w:pPr>
        <w:numPr>
          <w:ilvl w:val="0"/>
          <w:numId w:val="36"/>
        </w:numPr>
        <w:tabs>
          <w:tab w:val="clear" w:pos="720"/>
          <w:tab w:val="num" w:pos="284"/>
        </w:tabs>
        <w:ind w:left="284" w:hanging="284"/>
        <w:jc w:val="both"/>
        <w:rPr>
          <w:rFonts w:ascii="Arial" w:hAnsi="Arial" w:cs="Arial"/>
          <w:sz w:val="22"/>
          <w:szCs w:val="22"/>
        </w:rPr>
      </w:pPr>
      <w:r>
        <w:rPr>
          <w:rFonts w:ascii="Arial" w:hAnsi="Arial" w:cs="Arial"/>
          <w:sz w:val="22"/>
          <w:szCs w:val="22"/>
        </w:rPr>
        <w:t>do 2013</w:t>
      </w:r>
      <w:r w:rsidR="005A49D5" w:rsidRPr="00A64572">
        <w:rPr>
          <w:rFonts w:ascii="Arial" w:hAnsi="Arial" w:cs="Arial"/>
          <w:sz w:val="22"/>
          <w:szCs w:val="22"/>
        </w:rPr>
        <w:t xml:space="preserve"> r. przeprowadzenie pełnej i rzetelnej inwentaryzacji oraz ustalenie rozmieszczenia terytorialnego azbestu i wyrobów zawierających azbest, </w:t>
      </w:r>
    </w:p>
    <w:p w:rsidR="005A49D5" w:rsidRPr="00A64572" w:rsidRDefault="005A49D5" w:rsidP="0077515E">
      <w:pPr>
        <w:numPr>
          <w:ilvl w:val="0"/>
          <w:numId w:val="36"/>
        </w:numPr>
        <w:tabs>
          <w:tab w:val="clear" w:pos="720"/>
          <w:tab w:val="num" w:pos="284"/>
        </w:tabs>
        <w:spacing w:before="100" w:beforeAutospacing="1" w:after="100" w:afterAutospacing="1"/>
        <w:ind w:left="284" w:hanging="284"/>
        <w:jc w:val="both"/>
        <w:rPr>
          <w:rFonts w:ascii="Arial" w:hAnsi="Arial" w:cs="Arial"/>
          <w:sz w:val="22"/>
          <w:szCs w:val="22"/>
        </w:rPr>
      </w:pPr>
      <w:r w:rsidRPr="00A64572">
        <w:rPr>
          <w:rFonts w:ascii="Arial" w:hAnsi="Arial" w:cs="Arial"/>
          <w:sz w:val="22"/>
          <w:szCs w:val="22"/>
        </w:rPr>
        <w:t xml:space="preserve">utworzenie i uruchomienie elektronicznego Systemu Informacji Przestrzennej do monitoringu usuwania wyrobów zawierających azbest, </w:t>
      </w:r>
    </w:p>
    <w:p w:rsidR="005A49D5" w:rsidRPr="00A64572" w:rsidRDefault="005A49D5" w:rsidP="0077515E">
      <w:pPr>
        <w:numPr>
          <w:ilvl w:val="0"/>
          <w:numId w:val="36"/>
        </w:numPr>
        <w:tabs>
          <w:tab w:val="clear" w:pos="720"/>
          <w:tab w:val="num" w:pos="284"/>
        </w:tabs>
        <w:spacing w:before="100" w:beforeAutospacing="1" w:after="100" w:afterAutospacing="1"/>
        <w:ind w:left="284" w:hanging="284"/>
        <w:jc w:val="both"/>
        <w:rPr>
          <w:rFonts w:ascii="Arial" w:hAnsi="Arial" w:cs="Arial"/>
          <w:sz w:val="22"/>
          <w:szCs w:val="22"/>
        </w:rPr>
      </w:pPr>
      <w:r w:rsidRPr="00A64572">
        <w:rPr>
          <w:rFonts w:ascii="Arial" w:hAnsi="Arial" w:cs="Arial"/>
          <w:sz w:val="22"/>
          <w:szCs w:val="22"/>
        </w:rPr>
        <w:t xml:space="preserve">podjęcie prac legislacyjnych umożliwiających egzekwowanie obowiązków nałożonych </w:t>
      </w:r>
      <w:r w:rsidR="00A23362" w:rsidRPr="00A64572">
        <w:rPr>
          <w:rFonts w:ascii="Arial" w:hAnsi="Arial" w:cs="Arial"/>
          <w:sz w:val="22"/>
          <w:szCs w:val="22"/>
        </w:rPr>
        <w:t xml:space="preserve">                </w:t>
      </w:r>
      <w:r w:rsidRPr="00A64572">
        <w:rPr>
          <w:rFonts w:ascii="Arial" w:hAnsi="Arial" w:cs="Arial"/>
          <w:sz w:val="22"/>
          <w:szCs w:val="22"/>
        </w:rPr>
        <w:t xml:space="preserve">na podmioty fizyczne i prawne oraz zasilanie danymi elektronicznego systemu monitorowania realizacji Programu, </w:t>
      </w:r>
    </w:p>
    <w:p w:rsidR="005A49D5" w:rsidRPr="00A64572" w:rsidRDefault="005A49D5" w:rsidP="0077515E">
      <w:pPr>
        <w:numPr>
          <w:ilvl w:val="0"/>
          <w:numId w:val="36"/>
        </w:numPr>
        <w:tabs>
          <w:tab w:val="clear" w:pos="720"/>
          <w:tab w:val="num" w:pos="284"/>
        </w:tabs>
        <w:spacing w:before="100" w:beforeAutospacing="1" w:after="100" w:afterAutospacing="1"/>
        <w:ind w:left="284" w:hanging="284"/>
        <w:jc w:val="both"/>
        <w:rPr>
          <w:rFonts w:ascii="Arial" w:hAnsi="Arial" w:cs="Arial"/>
          <w:sz w:val="22"/>
          <w:szCs w:val="22"/>
        </w:rPr>
      </w:pPr>
      <w:r w:rsidRPr="00A64572">
        <w:rPr>
          <w:rFonts w:ascii="Arial" w:hAnsi="Arial" w:cs="Arial"/>
          <w:sz w:val="22"/>
          <w:szCs w:val="22"/>
        </w:rPr>
        <w:t>zwiększenie zaangażowania administracji samorządowej, szczególnie gmin.</w:t>
      </w:r>
    </w:p>
    <w:p w:rsidR="005A49D5" w:rsidRPr="00A64572" w:rsidRDefault="005A49D5">
      <w:pPr>
        <w:pStyle w:val="Nagwek2"/>
        <w:ind w:left="540" w:hanging="540"/>
        <w:jc w:val="both"/>
        <w:rPr>
          <w:rStyle w:val="Uwydatnienie"/>
        </w:rPr>
      </w:pPr>
      <w:bookmarkStart w:id="355" w:name="_Toc278526991"/>
      <w:bookmarkStart w:id="356" w:name="_Toc355601594"/>
      <w:bookmarkStart w:id="357" w:name="_Toc371325930"/>
      <w:r w:rsidRPr="00A64572">
        <w:rPr>
          <w:rStyle w:val="Uwydatnienie"/>
        </w:rPr>
        <w:t>4.2. Zadania samorządu gminnego</w:t>
      </w:r>
      <w:bookmarkEnd w:id="355"/>
      <w:bookmarkEnd w:id="356"/>
      <w:bookmarkEnd w:id="357"/>
    </w:p>
    <w:p w:rsidR="00FB2F96" w:rsidRPr="000957E1" w:rsidRDefault="00FB2F96" w:rsidP="00FB2F96">
      <w:pPr>
        <w:rPr>
          <w:color w:val="FF0000"/>
        </w:rPr>
      </w:pPr>
    </w:p>
    <w:p w:rsidR="005A49D5" w:rsidRPr="00A64572" w:rsidRDefault="005A49D5">
      <w:pPr>
        <w:rPr>
          <w:rFonts w:ascii="Arial" w:hAnsi="Arial" w:cs="Arial"/>
          <w:sz w:val="22"/>
          <w:szCs w:val="22"/>
        </w:rPr>
      </w:pPr>
      <w:r w:rsidRPr="00A64572">
        <w:rPr>
          <w:rFonts w:ascii="Arial" w:hAnsi="Arial" w:cs="Arial"/>
          <w:sz w:val="22"/>
          <w:szCs w:val="22"/>
        </w:rPr>
        <w:t>Do zadań samorządu gminnego należą:</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 xml:space="preserve">gromadzeniu przez </w:t>
      </w:r>
      <w:r w:rsidR="00A64572" w:rsidRPr="00A64572">
        <w:rPr>
          <w:rFonts w:ascii="Arial" w:hAnsi="Arial" w:cs="Arial"/>
          <w:sz w:val="22"/>
          <w:szCs w:val="22"/>
        </w:rPr>
        <w:t>burmistrza</w:t>
      </w:r>
      <w:r w:rsidRPr="00A64572">
        <w:rPr>
          <w:rFonts w:ascii="Arial" w:hAnsi="Arial" w:cs="Arial"/>
          <w:sz w:val="22"/>
          <w:szCs w:val="22"/>
        </w:rPr>
        <w:t xml:space="preserve"> informacji o ilości, rodzaju i miejscach występowania wyrobów zawierających azbest oraz przekazywanie jej do marszałka województwa z wykorzystaniem dostępnego narzędzia infor</w:t>
      </w:r>
      <w:r w:rsidR="00FB2F96" w:rsidRPr="00A64572">
        <w:rPr>
          <w:rFonts w:ascii="Arial" w:hAnsi="Arial" w:cs="Arial"/>
          <w:sz w:val="22"/>
          <w:szCs w:val="22"/>
        </w:rPr>
        <w:t>matycznego www.bazaazbestowa.pl,</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przygotowywanie i aktualizacja programów usuwania azbestu i wyrobów zawierających azbest, także w ramach planów gospo</w:t>
      </w:r>
      <w:r w:rsidR="00FB2F96" w:rsidRPr="00A64572">
        <w:rPr>
          <w:rFonts w:ascii="Arial" w:hAnsi="Arial" w:cs="Arial"/>
          <w:sz w:val="22"/>
          <w:szCs w:val="22"/>
        </w:rPr>
        <w:t>darki odpadami,</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współorganizowanie szkoleń lokalnych w zakresie usuwania wyrobów zawierającyc</w:t>
      </w:r>
      <w:r w:rsidR="00FB2F96" w:rsidRPr="00A64572">
        <w:rPr>
          <w:rFonts w:ascii="Arial" w:hAnsi="Arial" w:cs="Arial"/>
          <w:sz w:val="22"/>
          <w:szCs w:val="22"/>
        </w:rPr>
        <w:t>h azbest z terenu nieruchomości,</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 xml:space="preserve">organizowanie usuwania wyrobów zawierających azbest przy wykorzystaniu pozyskanych na ten cel środków krajowych lub unijnych z uwzględnieniem zasad zawartych w </w:t>
      </w:r>
      <w:r w:rsidRPr="00A64572">
        <w:rPr>
          <w:rFonts w:ascii="Arial" w:hAnsi="Arial" w:cs="Arial"/>
          <w:i/>
          <w:iCs/>
          <w:sz w:val="22"/>
          <w:szCs w:val="22"/>
        </w:rPr>
        <w:t>Programie</w:t>
      </w:r>
      <w:r w:rsidR="00FB2F96" w:rsidRPr="00A64572">
        <w:rPr>
          <w:rFonts w:ascii="Arial" w:hAnsi="Arial" w:cs="Arial"/>
          <w:sz w:val="22"/>
          <w:szCs w:val="22"/>
        </w:rPr>
        <w:t>,</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inspirowanie właściwej postawy obywateli w zakresie obowiązków związanych z usuwani</w:t>
      </w:r>
      <w:r w:rsidR="00FB2F96" w:rsidRPr="00A64572">
        <w:rPr>
          <w:rFonts w:ascii="Arial" w:hAnsi="Arial" w:cs="Arial"/>
          <w:sz w:val="22"/>
          <w:szCs w:val="22"/>
        </w:rPr>
        <w:t>em wyrobów zawierających azbest,</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 xml:space="preserve">współpraca z marszałkiem województwa w zakresie inwentaryzacji wyrobów zawierających azbest oraz opracowywania programów usuwania wyrobów zawierających azbest,                           w szczególności w zakresie lokalizacji składowisk odpadów zawierających azbest </w:t>
      </w:r>
      <w:r w:rsidR="00FB2F96" w:rsidRPr="00A64572">
        <w:rPr>
          <w:rFonts w:ascii="Arial" w:hAnsi="Arial" w:cs="Arial"/>
          <w:sz w:val="22"/>
          <w:szCs w:val="22"/>
        </w:rPr>
        <w:t xml:space="preserve">                    </w:t>
      </w:r>
      <w:r w:rsidRPr="00A64572">
        <w:rPr>
          <w:rFonts w:ascii="Arial" w:hAnsi="Arial" w:cs="Arial"/>
          <w:sz w:val="22"/>
          <w:szCs w:val="22"/>
        </w:rPr>
        <w:t>oraz urządzeń przewoźnych do przetwarzan</w:t>
      </w:r>
      <w:r w:rsidR="00FB2F96" w:rsidRPr="00A64572">
        <w:rPr>
          <w:rFonts w:ascii="Arial" w:hAnsi="Arial" w:cs="Arial"/>
          <w:sz w:val="22"/>
          <w:szCs w:val="22"/>
        </w:rPr>
        <w:t>ia odpadów zawierających azbest,</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 xml:space="preserve">współpraca z mediami w celu propagowania odpowiednich inicjatyw społecznych </w:t>
      </w:r>
      <w:r w:rsidR="00FB2F96" w:rsidRPr="00A64572">
        <w:rPr>
          <w:rFonts w:ascii="Arial" w:hAnsi="Arial" w:cs="Arial"/>
          <w:sz w:val="22"/>
          <w:szCs w:val="22"/>
        </w:rPr>
        <w:t xml:space="preserve">                      </w:t>
      </w:r>
      <w:r w:rsidRPr="00A64572">
        <w:rPr>
          <w:rFonts w:ascii="Arial" w:hAnsi="Arial" w:cs="Arial"/>
          <w:sz w:val="22"/>
          <w:szCs w:val="22"/>
        </w:rPr>
        <w:t>oraz rozpowszechniania informacji dotyczących zag</w:t>
      </w:r>
      <w:r w:rsidR="00FB2F96" w:rsidRPr="00A64572">
        <w:rPr>
          <w:rFonts w:ascii="Arial" w:hAnsi="Arial" w:cs="Arial"/>
          <w:sz w:val="22"/>
          <w:szCs w:val="22"/>
        </w:rPr>
        <w:t>rożeń powodowanych przez azbest,</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 xml:space="preserve">współpraca z organizacjami społecznymi wspierającymi realizację </w:t>
      </w:r>
      <w:r w:rsidRPr="00A64572">
        <w:rPr>
          <w:rFonts w:ascii="Arial" w:hAnsi="Arial" w:cs="Arial"/>
          <w:i/>
          <w:iCs/>
          <w:sz w:val="22"/>
          <w:szCs w:val="22"/>
        </w:rPr>
        <w:t>Programu</w:t>
      </w:r>
      <w:r w:rsidR="00FB2F96" w:rsidRPr="00A64572">
        <w:rPr>
          <w:rFonts w:ascii="Arial" w:hAnsi="Arial" w:cs="Arial"/>
          <w:sz w:val="22"/>
          <w:szCs w:val="22"/>
        </w:rPr>
        <w:t>,</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współpraca z organami kontrolnymi (inspekcja sanitarna, inspekcja pracy, inspekcja nadzoru budowlanego, inspekcja ochrony środowiska).</w:t>
      </w:r>
    </w:p>
    <w:p w:rsidR="005A49D5" w:rsidRPr="00A64572" w:rsidRDefault="005A49D5">
      <w:pPr>
        <w:pStyle w:val="Nagwek1"/>
        <w:ind w:left="360" w:hanging="360"/>
        <w:jc w:val="both"/>
      </w:pPr>
      <w:r w:rsidRPr="000957E1">
        <w:rPr>
          <w:color w:val="FF0000"/>
        </w:rPr>
        <w:br w:type="page"/>
      </w:r>
      <w:bookmarkStart w:id="358" w:name="_Toc355601595"/>
      <w:bookmarkStart w:id="359" w:name="_Toc355602064"/>
      <w:bookmarkStart w:id="360" w:name="_Toc371325931"/>
      <w:r w:rsidRPr="00A64572">
        <w:lastRenderedPageBreak/>
        <w:t xml:space="preserve">5. </w:t>
      </w:r>
      <w:bookmarkStart w:id="361" w:name="_Toc177880224"/>
      <w:bookmarkStart w:id="362" w:name="_Toc182113927"/>
      <w:bookmarkStart w:id="363" w:name="_Toc187816124"/>
      <w:r w:rsidRPr="00A64572">
        <w:t>HARMONOGRAM REALIZACJI „PROGRAMU USUWANIA WYROBÓW ZAWIE</w:t>
      </w:r>
      <w:r w:rsidR="00FB2F96" w:rsidRPr="00A64572">
        <w:t xml:space="preserve">RAJĄCYCH AZBEST Z TERENU GMINY </w:t>
      </w:r>
      <w:r w:rsidR="00A64572" w:rsidRPr="00A64572">
        <w:t>BRZEG</w:t>
      </w:r>
      <w:r w:rsidRPr="00A64572">
        <w:t>”</w:t>
      </w:r>
      <w:bookmarkEnd w:id="358"/>
      <w:bookmarkEnd w:id="359"/>
      <w:bookmarkEnd w:id="360"/>
      <w:bookmarkEnd w:id="361"/>
      <w:bookmarkEnd w:id="362"/>
      <w:bookmarkEnd w:id="363"/>
    </w:p>
    <w:p w:rsidR="005A49D5" w:rsidRPr="000957E1" w:rsidRDefault="005A49D5">
      <w:pPr>
        <w:rPr>
          <w:color w:val="FF0000"/>
        </w:rPr>
      </w:pPr>
    </w:p>
    <w:p w:rsidR="0010019E" w:rsidRPr="00A64572" w:rsidRDefault="0010019E" w:rsidP="0010019E">
      <w:pPr>
        <w:spacing w:before="60" w:after="60"/>
        <w:jc w:val="both"/>
        <w:rPr>
          <w:rFonts w:ascii="Arial" w:hAnsi="Arial" w:cs="Arial"/>
          <w:sz w:val="22"/>
          <w:szCs w:val="22"/>
        </w:rPr>
      </w:pPr>
      <w:r w:rsidRPr="00A64572">
        <w:rPr>
          <w:rFonts w:ascii="Arial" w:hAnsi="Arial" w:cs="Arial"/>
          <w:sz w:val="22"/>
          <w:szCs w:val="22"/>
        </w:rPr>
        <w:t xml:space="preserve">Proces usuwania wyrobów zawierających azbest, zgodnie z zapisami krajowego programu, powinien być zakończony 31 grudnia 2032 roku. Wynika to z bardzo dużej ilości tych wyrobów oraz wysokości potrzebnych środków finansowych. Zatem tak długotrwałe zadanie (licząc              od 2009 roku ok. 23 lata), a także brak kompletnej i rzetelnej inwentaryzacji ilości wyrobów zawierających azbest występujących w poszczególnych gminach powiatu wymaga zdefiniowania, na poziomie powiatu, ramowej strategii w zakresie usuwania wyrobów zawierających azbest oraz unieszkodliwiania odpadów azbestowych. </w:t>
      </w:r>
    </w:p>
    <w:p w:rsidR="00D852C1" w:rsidRPr="00A64572" w:rsidRDefault="00D852C1" w:rsidP="00D852C1">
      <w:pPr>
        <w:autoSpaceDE w:val="0"/>
        <w:autoSpaceDN w:val="0"/>
        <w:adjustRightInd w:val="0"/>
        <w:jc w:val="both"/>
        <w:rPr>
          <w:rFonts w:ascii="Arial" w:hAnsi="Arial" w:cs="Arial"/>
          <w:sz w:val="22"/>
          <w:szCs w:val="22"/>
        </w:rPr>
      </w:pPr>
      <w:r w:rsidRPr="00A64572">
        <w:rPr>
          <w:rFonts w:ascii="Arial" w:hAnsi="Arial" w:cs="Arial"/>
          <w:sz w:val="22"/>
          <w:szCs w:val="22"/>
        </w:rPr>
        <w:t xml:space="preserve">Odpady zawierające azbest, jako odpady niebezpieczne, wymagają szczególnego sposobu postępowania i dlatego powinny być objęte programem likwidacji azbestu i odpadów zawierających azbest. Ważnym aspektem w podejściu do sposobu rozwiązania problemu usuwania azbestu w Gminie </w:t>
      </w:r>
      <w:r w:rsidR="00DB105F">
        <w:rPr>
          <w:rFonts w:ascii="Arial" w:hAnsi="Arial" w:cs="Arial"/>
          <w:sz w:val="22"/>
          <w:szCs w:val="22"/>
        </w:rPr>
        <w:t>Brzeg</w:t>
      </w:r>
      <w:r w:rsidRPr="00A64572">
        <w:rPr>
          <w:rFonts w:ascii="Arial" w:hAnsi="Arial" w:cs="Arial"/>
          <w:sz w:val="22"/>
          <w:szCs w:val="22"/>
        </w:rPr>
        <w:t xml:space="preserve"> jest fakt, iż stosowane w przeszłości w budownictwie                 i innych dziedzinach gospodarki wyroby z udziałem azbestu nie stanowią zagrożenia, dopóki materiały te nie są uszkodzone. Zagrożeniem może być ich niewłaściwe usuwanie, bowiem           w czasie obróbki mechanicznej (np. kruszenie, cięcie itp.) następuje uwalnianie się włókien azbestowych do powietrza i zachodzi niebezpieczeństwo ich wchłaniania. W tym kontekście usuwanie pokryć dachowych, elewacyjnych i innych materiałów budowlanych zawierających azbest będzie procesem długotrwałym i w każdym przypadku należy oceniać celowość podejmowania ich demontażu z punktu widzenia ochrony zdrowia i zagrożenia ekologicznego. Proces ten powinien być przeprowadzony ze szczególnym zac</w:t>
      </w:r>
      <w:r w:rsidR="000E1D3B" w:rsidRPr="00A64572">
        <w:rPr>
          <w:rFonts w:ascii="Arial" w:hAnsi="Arial" w:cs="Arial"/>
          <w:sz w:val="22"/>
          <w:szCs w:val="22"/>
        </w:rPr>
        <w:t>howaniem zasad bezpieczeństwa i </w:t>
      </w:r>
      <w:r w:rsidRPr="00A64572">
        <w:rPr>
          <w:rFonts w:ascii="Arial" w:hAnsi="Arial" w:cs="Arial"/>
          <w:sz w:val="22"/>
          <w:szCs w:val="22"/>
        </w:rPr>
        <w:t>higieny pracy. Stąd też w niewielkim stopniu została wykonana ocena stanu obiektów budowlanych z elementami zawierającymi wyroby azbestowe, co powinno być wykonane zgodnie z przytoczonym wcześniej rozporządzeniem. W niniejszym Programie zakłada się, iż odpowiednie działania informacyjno – edukacyjne doprowadzą do zapobiegani</w:t>
      </w:r>
      <w:r w:rsidR="000E1D3B" w:rsidRPr="00A64572">
        <w:rPr>
          <w:rFonts w:ascii="Arial" w:hAnsi="Arial" w:cs="Arial"/>
          <w:sz w:val="22"/>
          <w:szCs w:val="22"/>
        </w:rPr>
        <w:t>a sytuacjom, w </w:t>
      </w:r>
      <w:r w:rsidRPr="00A64572">
        <w:rPr>
          <w:rFonts w:ascii="Arial" w:hAnsi="Arial" w:cs="Arial"/>
          <w:sz w:val="22"/>
          <w:szCs w:val="22"/>
        </w:rPr>
        <w:t>których dochodzi do usuwania wyrobów zawierających azbest  na „własną rękę” przez właścicieli obiektów bez żadnego zabezpieczenia i wywożenia ich na dzikie wysypiska. Z uwagi na wysoki koszt usuwania i unieszkodliwiania odpadów azbestowych istotne jest także zachęcenie do prawidłowego usuwania wyrobów zawierających azbest poprzez dofinansowanie przedsięwzięć związanych z ich usuwaniem, podejmowanych przez osoby fizyczne, ze środków publicznych oraz zewnętrznych środków pomocowych.</w:t>
      </w:r>
    </w:p>
    <w:p w:rsidR="00D852C1" w:rsidRPr="00A64572" w:rsidRDefault="00D852C1" w:rsidP="00D852C1">
      <w:pPr>
        <w:autoSpaceDE w:val="0"/>
        <w:autoSpaceDN w:val="0"/>
        <w:adjustRightInd w:val="0"/>
        <w:jc w:val="both"/>
        <w:rPr>
          <w:rFonts w:ascii="Arial" w:hAnsi="Arial" w:cs="Arial"/>
          <w:sz w:val="22"/>
          <w:szCs w:val="22"/>
        </w:rPr>
      </w:pPr>
    </w:p>
    <w:p w:rsidR="00D852C1" w:rsidRPr="00A64572" w:rsidRDefault="00D852C1" w:rsidP="00D852C1">
      <w:pPr>
        <w:autoSpaceDE w:val="0"/>
        <w:autoSpaceDN w:val="0"/>
        <w:adjustRightInd w:val="0"/>
        <w:jc w:val="both"/>
        <w:rPr>
          <w:rFonts w:ascii="Arial" w:hAnsi="Arial" w:cs="Arial"/>
          <w:sz w:val="22"/>
          <w:szCs w:val="22"/>
        </w:rPr>
      </w:pPr>
      <w:r w:rsidRPr="00A64572">
        <w:rPr>
          <w:rFonts w:ascii="Arial" w:hAnsi="Arial" w:cs="Arial"/>
          <w:sz w:val="22"/>
          <w:szCs w:val="22"/>
        </w:rPr>
        <w:t xml:space="preserve">Gmina </w:t>
      </w:r>
      <w:r w:rsidR="00A64572" w:rsidRPr="00A64572">
        <w:rPr>
          <w:rFonts w:ascii="Arial" w:hAnsi="Arial" w:cs="Arial"/>
          <w:sz w:val="22"/>
          <w:szCs w:val="22"/>
        </w:rPr>
        <w:t>Brzeg</w:t>
      </w:r>
      <w:r w:rsidRPr="00A64572">
        <w:rPr>
          <w:rFonts w:ascii="Arial" w:hAnsi="Arial" w:cs="Arial"/>
          <w:sz w:val="22"/>
          <w:szCs w:val="22"/>
        </w:rPr>
        <w:t xml:space="preserve"> w 20</w:t>
      </w:r>
      <w:r w:rsidR="000E1D3B" w:rsidRPr="00A64572">
        <w:rPr>
          <w:rFonts w:ascii="Arial" w:hAnsi="Arial" w:cs="Arial"/>
          <w:sz w:val="22"/>
          <w:szCs w:val="22"/>
        </w:rPr>
        <w:t>1</w:t>
      </w:r>
      <w:r w:rsidR="000F00AD" w:rsidRPr="00A64572">
        <w:rPr>
          <w:rFonts w:ascii="Arial" w:hAnsi="Arial" w:cs="Arial"/>
          <w:sz w:val="22"/>
          <w:szCs w:val="22"/>
        </w:rPr>
        <w:t>3</w:t>
      </w:r>
      <w:r w:rsidRPr="00A64572">
        <w:rPr>
          <w:rFonts w:ascii="Arial" w:hAnsi="Arial" w:cs="Arial"/>
          <w:sz w:val="22"/>
          <w:szCs w:val="22"/>
        </w:rPr>
        <w:t xml:space="preserve"> r. przeprowadziła szczegółową inwentaryzację wyrobów azbestowych występujących na swoim obszarze. W tym samym roku przystąpiła do realizacji zadań wynikających z "Programu Oczyszczania Kraju z Azbestu na lata 2009-2032”.</w:t>
      </w:r>
    </w:p>
    <w:p w:rsidR="00D852C1" w:rsidRPr="00A64572" w:rsidRDefault="00D852C1" w:rsidP="00D852C1">
      <w:pPr>
        <w:autoSpaceDE w:val="0"/>
        <w:autoSpaceDN w:val="0"/>
        <w:adjustRightInd w:val="0"/>
        <w:jc w:val="both"/>
        <w:rPr>
          <w:rFonts w:ascii="Arial" w:hAnsi="Arial" w:cs="Arial"/>
          <w:sz w:val="22"/>
          <w:szCs w:val="22"/>
        </w:rPr>
      </w:pPr>
      <w:r w:rsidRPr="00A64572">
        <w:rPr>
          <w:rFonts w:ascii="Arial" w:hAnsi="Arial" w:cs="Arial"/>
          <w:sz w:val="22"/>
          <w:szCs w:val="22"/>
        </w:rPr>
        <w:t>Poniżej w tabeli zestawiono zadania związane z likwidacją wyrobów zawierających azbest</w:t>
      </w:r>
      <w:r w:rsidRPr="000957E1">
        <w:rPr>
          <w:rFonts w:ascii="Arial" w:hAnsi="Arial" w:cs="Arial"/>
          <w:color w:val="FF0000"/>
          <w:sz w:val="22"/>
          <w:szCs w:val="22"/>
        </w:rPr>
        <w:t xml:space="preserve"> </w:t>
      </w:r>
      <w:r w:rsidRPr="00A64572">
        <w:rPr>
          <w:rFonts w:ascii="Arial" w:hAnsi="Arial" w:cs="Arial"/>
          <w:sz w:val="22"/>
          <w:szCs w:val="22"/>
        </w:rPr>
        <w:t xml:space="preserve">z terenu Gminy </w:t>
      </w:r>
      <w:r w:rsidR="00A64572" w:rsidRPr="00A64572">
        <w:rPr>
          <w:rFonts w:ascii="Arial" w:hAnsi="Arial" w:cs="Arial"/>
          <w:sz w:val="22"/>
          <w:szCs w:val="22"/>
        </w:rPr>
        <w:t>Brzeg</w:t>
      </w:r>
      <w:r w:rsidRPr="00A64572">
        <w:rPr>
          <w:rFonts w:ascii="Arial" w:hAnsi="Arial" w:cs="Arial"/>
          <w:sz w:val="22"/>
          <w:szCs w:val="22"/>
        </w:rPr>
        <w:t>, konie</w:t>
      </w:r>
      <w:r w:rsidR="00CA31BC" w:rsidRPr="00A64572">
        <w:rPr>
          <w:rFonts w:ascii="Arial" w:hAnsi="Arial" w:cs="Arial"/>
          <w:sz w:val="22"/>
          <w:szCs w:val="22"/>
        </w:rPr>
        <w:t>czne do realizacji w latach 2013</w:t>
      </w:r>
      <w:r w:rsidRPr="00A64572">
        <w:rPr>
          <w:rFonts w:ascii="Arial" w:hAnsi="Arial" w:cs="Arial"/>
          <w:sz w:val="22"/>
          <w:szCs w:val="22"/>
        </w:rPr>
        <w:t xml:space="preserve">-2032 (harmonogram). </w:t>
      </w:r>
    </w:p>
    <w:p w:rsidR="005A49D5" w:rsidRPr="000957E1" w:rsidRDefault="005A49D5">
      <w:pPr>
        <w:autoSpaceDE w:val="0"/>
        <w:autoSpaceDN w:val="0"/>
        <w:adjustRightInd w:val="0"/>
        <w:spacing w:line="360" w:lineRule="auto"/>
        <w:jc w:val="center"/>
        <w:rPr>
          <w:rFonts w:ascii="Arial" w:hAnsi="Arial" w:cs="Arial"/>
          <w:b/>
          <w:i/>
          <w:color w:val="FF0000"/>
          <w:sz w:val="22"/>
          <w:szCs w:val="22"/>
          <w:u w:val="single"/>
        </w:rPr>
      </w:pPr>
    </w:p>
    <w:p w:rsidR="00A64572" w:rsidRDefault="00A64572">
      <w:pPr>
        <w:rPr>
          <w:rFonts w:ascii="Arial" w:hAnsi="Arial" w:cs="Arial"/>
          <w:b/>
          <w:i/>
          <w:sz w:val="22"/>
          <w:szCs w:val="22"/>
          <w:u w:val="single"/>
        </w:rPr>
      </w:pPr>
      <w:r>
        <w:rPr>
          <w:rFonts w:ascii="Arial" w:hAnsi="Arial" w:cs="Arial"/>
          <w:b/>
          <w:i/>
          <w:sz w:val="22"/>
          <w:szCs w:val="22"/>
          <w:u w:val="single"/>
        </w:rPr>
        <w:br w:type="page"/>
      </w:r>
    </w:p>
    <w:p w:rsidR="005A49D5" w:rsidRPr="00A64572" w:rsidRDefault="005A49D5">
      <w:pPr>
        <w:autoSpaceDE w:val="0"/>
        <w:autoSpaceDN w:val="0"/>
        <w:adjustRightInd w:val="0"/>
        <w:spacing w:line="360" w:lineRule="auto"/>
        <w:jc w:val="center"/>
        <w:rPr>
          <w:rFonts w:ascii="Arial" w:hAnsi="Arial" w:cs="Arial"/>
          <w:b/>
          <w:i/>
          <w:sz w:val="22"/>
          <w:szCs w:val="22"/>
          <w:u w:val="single"/>
        </w:rPr>
      </w:pPr>
      <w:r w:rsidRPr="00A64572">
        <w:rPr>
          <w:rFonts w:ascii="Arial" w:hAnsi="Arial" w:cs="Arial"/>
          <w:b/>
          <w:i/>
          <w:sz w:val="22"/>
          <w:szCs w:val="22"/>
          <w:u w:val="single"/>
        </w:rPr>
        <w:lastRenderedPageBreak/>
        <w:t>Poszczególne zadania likwidacji wyrobów zawierających azbest.</w:t>
      </w:r>
    </w:p>
    <w:tbl>
      <w:tblPr>
        <w:tblW w:w="9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959"/>
        <w:gridCol w:w="5245"/>
        <w:gridCol w:w="1788"/>
        <w:gridCol w:w="1842"/>
      </w:tblGrid>
      <w:tr w:rsidR="004F659E" w:rsidRPr="00A64572" w:rsidTr="006344BC">
        <w:tc>
          <w:tcPr>
            <w:tcW w:w="959" w:type="dxa"/>
            <w:shd w:val="clear" w:color="000080" w:fill="E6E6E6"/>
            <w:vAlign w:val="center"/>
          </w:tcPr>
          <w:p w:rsidR="004F659E" w:rsidRPr="00A64572" w:rsidRDefault="004F659E" w:rsidP="00801EAF">
            <w:pPr>
              <w:autoSpaceDE w:val="0"/>
              <w:autoSpaceDN w:val="0"/>
              <w:adjustRightInd w:val="0"/>
              <w:spacing w:line="360" w:lineRule="auto"/>
              <w:jc w:val="center"/>
              <w:rPr>
                <w:rFonts w:ascii="Arial" w:hAnsi="Arial" w:cs="Arial"/>
                <w:b/>
                <w:bCs/>
                <w:iCs/>
                <w:sz w:val="20"/>
                <w:szCs w:val="20"/>
              </w:rPr>
            </w:pPr>
            <w:r w:rsidRPr="00A64572">
              <w:rPr>
                <w:rFonts w:ascii="Arial" w:hAnsi="Arial" w:cs="Arial"/>
                <w:b/>
                <w:bCs/>
                <w:iCs/>
                <w:sz w:val="20"/>
                <w:szCs w:val="20"/>
              </w:rPr>
              <w:t>Nr zadania</w:t>
            </w:r>
          </w:p>
        </w:tc>
        <w:tc>
          <w:tcPr>
            <w:tcW w:w="5245" w:type="dxa"/>
            <w:shd w:val="clear" w:color="000080" w:fill="E6E6E6"/>
            <w:vAlign w:val="center"/>
          </w:tcPr>
          <w:p w:rsidR="004F659E" w:rsidRPr="00A64572" w:rsidRDefault="004F659E" w:rsidP="00801EAF">
            <w:pPr>
              <w:autoSpaceDE w:val="0"/>
              <w:autoSpaceDN w:val="0"/>
              <w:adjustRightInd w:val="0"/>
              <w:spacing w:line="360" w:lineRule="auto"/>
              <w:jc w:val="center"/>
              <w:rPr>
                <w:rFonts w:ascii="Arial" w:hAnsi="Arial" w:cs="Arial"/>
                <w:b/>
                <w:bCs/>
                <w:iCs/>
                <w:sz w:val="20"/>
                <w:szCs w:val="20"/>
              </w:rPr>
            </w:pPr>
            <w:r w:rsidRPr="00A64572">
              <w:rPr>
                <w:rFonts w:ascii="Arial" w:hAnsi="Arial" w:cs="Arial"/>
                <w:b/>
                <w:bCs/>
                <w:iCs/>
                <w:sz w:val="20"/>
                <w:szCs w:val="20"/>
              </w:rPr>
              <w:t>Nazwa zadania</w:t>
            </w:r>
          </w:p>
        </w:tc>
        <w:tc>
          <w:tcPr>
            <w:tcW w:w="1788" w:type="dxa"/>
            <w:shd w:val="clear" w:color="000080" w:fill="E6E6E6"/>
            <w:vAlign w:val="center"/>
          </w:tcPr>
          <w:p w:rsidR="004F659E" w:rsidRPr="00A64572" w:rsidRDefault="004F659E" w:rsidP="00801EAF">
            <w:pPr>
              <w:autoSpaceDE w:val="0"/>
              <w:autoSpaceDN w:val="0"/>
              <w:adjustRightInd w:val="0"/>
              <w:spacing w:line="360" w:lineRule="auto"/>
              <w:jc w:val="center"/>
              <w:rPr>
                <w:rFonts w:ascii="Arial" w:hAnsi="Arial" w:cs="Arial"/>
                <w:b/>
                <w:bCs/>
                <w:iCs/>
                <w:sz w:val="20"/>
                <w:szCs w:val="20"/>
              </w:rPr>
            </w:pPr>
            <w:r w:rsidRPr="00A64572">
              <w:rPr>
                <w:rFonts w:ascii="Arial" w:hAnsi="Arial" w:cs="Arial"/>
                <w:b/>
                <w:bCs/>
                <w:iCs/>
                <w:sz w:val="20"/>
                <w:szCs w:val="20"/>
              </w:rPr>
              <w:t>Jednostka odpowiedzialna</w:t>
            </w:r>
          </w:p>
        </w:tc>
        <w:tc>
          <w:tcPr>
            <w:tcW w:w="1842" w:type="dxa"/>
            <w:shd w:val="clear" w:color="000080" w:fill="E6E6E6"/>
            <w:vAlign w:val="center"/>
          </w:tcPr>
          <w:p w:rsidR="004F659E" w:rsidRPr="00A64572" w:rsidRDefault="004F659E" w:rsidP="00801EAF">
            <w:pPr>
              <w:autoSpaceDE w:val="0"/>
              <w:autoSpaceDN w:val="0"/>
              <w:adjustRightInd w:val="0"/>
              <w:spacing w:line="360" w:lineRule="auto"/>
              <w:jc w:val="center"/>
              <w:rPr>
                <w:rFonts w:ascii="Arial" w:hAnsi="Arial" w:cs="Arial"/>
                <w:b/>
                <w:bCs/>
                <w:iCs/>
                <w:sz w:val="20"/>
                <w:szCs w:val="20"/>
              </w:rPr>
            </w:pPr>
            <w:r w:rsidRPr="00A64572">
              <w:rPr>
                <w:rFonts w:ascii="Arial" w:hAnsi="Arial" w:cs="Arial"/>
                <w:b/>
                <w:bCs/>
                <w:iCs/>
                <w:sz w:val="20"/>
                <w:szCs w:val="20"/>
              </w:rPr>
              <w:t>Przypuszczalny okres realizacji</w:t>
            </w:r>
          </w:p>
        </w:tc>
      </w:tr>
      <w:tr w:rsidR="004F659E" w:rsidRPr="00A64572" w:rsidTr="006344BC">
        <w:tc>
          <w:tcPr>
            <w:tcW w:w="959" w:type="dxa"/>
            <w:shd w:val="clear" w:color="auto" w:fill="auto"/>
            <w:vAlign w:val="center"/>
          </w:tcPr>
          <w:p w:rsidR="004F659E" w:rsidRPr="00A64572" w:rsidRDefault="004F659E" w:rsidP="00801EAF">
            <w:pPr>
              <w:autoSpaceDE w:val="0"/>
              <w:autoSpaceDN w:val="0"/>
              <w:adjustRightInd w:val="0"/>
              <w:spacing w:line="360" w:lineRule="auto"/>
              <w:ind w:left="360"/>
              <w:rPr>
                <w:rFonts w:ascii="Arial" w:hAnsi="Arial" w:cs="Arial"/>
                <w:iCs/>
                <w:sz w:val="22"/>
                <w:szCs w:val="22"/>
              </w:rPr>
            </w:pPr>
            <w:r w:rsidRPr="00A64572">
              <w:rPr>
                <w:rFonts w:ascii="Arial" w:hAnsi="Arial" w:cs="Arial"/>
                <w:iCs/>
                <w:sz w:val="22"/>
                <w:szCs w:val="22"/>
              </w:rPr>
              <w:t xml:space="preserve">1. </w:t>
            </w:r>
          </w:p>
        </w:tc>
        <w:tc>
          <w:tcPr>
            <w:tcW w:w="5245" w:type="dxa"/>
            <w:shd w:val="clear" w:color="auto" w:fill="auto"/>
          </w:tcPr>
          <w:p w:rsidR="004F659E" w:rsidRPr="00A64572" w:rsidRDefault="004F659E" w:rsidP="00A64572">
            <w:pPr>
              <w:autoSpaceDE w:val="0"/>
              <w:autoSpaceDN w:val="0"/>
              <w:adjustRightInd w:val="0"/>
              <w:rPr>
                <w:rFonts w:ascii="Arial" w:hAnsi="Arial" w:cs="Arial"/>
                <w:iCs/>
                <w:sz w:val="22"/>
                <w:szCs w:val="22"/>
              </w:rPr>
            </w:pPr>
            <w:r w:rsidRPr="00A64572">
              <w:rPr>
                <w:rFonts w:ascii="Arial" w:hAnsi="Arial" w:cs="Arial"/>
                <w:iCs/>
                <w:sz w:val="22"/>
                <w:szCs w:val="22"/>
              </w:rPr>
              <w:t>Opracowanie</w:t>
            </w:r>
            <w:r w:rsidR="000F00AD" w:rsidRPr="00A64572">
              <w:rPr>
                <w:rFonts w:ascii="Arial" w:hAnsi="Arial" w:cs="Arial"/>
                <w:iCs/>
                <w:sz w:val="22"/>
                <w:szCs w:val="22"/>
              </w:rPr>
              <w:t xml:space="preserve"> aktualizacji</w:t>
            </w:r>
            <w:r w:rsidRPr="00A64572">
              <w:rPr>
                <w:rFonts w:ascii="Arial" w:hAnsi="Arial" w:cs="Arial"/>
                <w:iCs/>
                <w:sz w:val="22"/>
                <w:szCs w:val="22"/>
              </w:rPr>
              <w:t xml:space="preserve"> „Programu usuwania wyrobów zawierających azbest z terenu </w:t>
            </w:r>
            <w:r w:rsidRPr="00A64572">
              <w:rPr>
                <w:rFonts w:ascii="Arial" w:hAnsi="Arial" w:cs="Arial"/>
                <w:sz w:val="22"/>
                <w:szCs w:val="22"/>
              </w:rPr>
              <w:t xml:space="preserve">Gminy </w:t>
            </w:r>
            <w:r w:rsidR="00A64572">
              <w:rPr>
                <w:rFonts w:ascii="Arial" w:hAnsi="Arial" w:cs="Arial"/>
                <w:sz w:val="22"/>
                <w:szCs w:val="22"/>
              </w:rPr>
              <w:t>Brzeg</w:t>
            </w:r>
            <w:r w:rsidRPr="00A64572">
              <w:rPr>
                <w:rFonts w:ascii="Arial" w:hAnsi="Arial" w:cs="Arial"/>
                <w:iCs/>
                <w:sz w:val="22"/>
                <w:szCs w:val="22"/>
              </w:rPr>
              <w:t>”</w:t>
            </w:r>
          </w:p>
        </w:tc>
        <w:tc>
          <w:tcPr>
            <w:tcW w:w="1788" w:type="dxa"/>
            <w:vMerge w:val="restart"/>
            <w:shd w:val="clear" w:color="auto" w:fill="auto"/>
            <w:vAlign w:val="center"/>
          </w:tcPr>
          <w:p w:rsidR="004F659E" w:rsidRPr="00A64572" w:rsidRDefault="00A64572" w:rsidP="000F00AD">
            <w:pPr>
              <w:autoSpaceDE w:val="0"/>
              <w:autoSpaceDN w:val="0"/>
              <w:adjustRightInd w:val="0"/>
              <w:spacing w:line="360" w:lineRule="auto"/>
              <w:jc w:val="center"/>
              <w:rPr>
                <w:rFonts w:ascii="Arial" w:hAnsi="Arial" w:cs="Arial"/>
                <w:iCs/>
                <w:sz w:val="22"/>
                <w:szCs w:val="22"/>
              </w:rPr>
            </w:pPr>
            <w:r>
              <w:rPr>
                <w:rFonts w:ascii="Arial" w:hAnsi="Arial" w:cs="Arial"/>
                <w:iCs/>
                <w:sz w:val="22"/>
                <w:szCs w:val="22"/>
              </w:rPr>
              <w:t>Burmistrz Brzegu</w:t>
            </w:r>
            <w:r w:rsidR="004F659E" w:rsidRPr="00A64572">
              <w:rPr>
                <w:rFonts w:ascii="Arial" w:hAnsi="Arial" w:cs="Arial"/>
                <w:sz w:val="22"/>
                <w:szCs w:val="22"/>
              </w:rPr>
              <w:t xml:space="preserve"> </w:t>
            </w:r>
          </w:p>
        </w:tc>
        <w:tc>
          <w:tcPr>
            <w:tcW w:w="1842" w:type="dxa"/>
            <w:shd w:val="clear" w:color="auto" w:fill="auto"/>
            <w:vAlign w:val="center"/>
          </w:tcPr>
          <w:p w:rsidR="004F659E" w:rsidRPr="00A64572" w:rsidRDefault="004F659E" w:rsidP="00801EAF">
            <w:pPr>
              <w:autoSpaceDE w:val="0"/>
              <w:autoSpaceDN w:val="0"/>
              <w:adjustRightInd w:val="0"/>
              <w:spacing w:line="360" w:lineRule="auto"/>
              <w:jc w:val="center"/>
              <w:rPr>
                <w:rFonts w:ascii="Arial" w:hAnsi="Arial" w:cs="Arial"/>
                <w:b/>
                <w:bCs/>
                <w:iCs/>
                <w:sz w:val="22"/>
                <w:szCs w:val="22"/>
              </w:rPr>
            </w:pPr>
            <w:r w:rsidRPr="00A64572">
              <w:rPr>
                <w:rFonts w:ascii="Arial" w:hAnsi="Arial" w:cs="Arial"/>
                <w:b/>
                <w:bCs/>
                <w:iCs/>
                <w:sz w:val="22"/>
                <w:szCs w:val="22"/>
              </w:rPr>
              <w:t>2015-2032</w:t>
            </w:r>
          </w:p>
        </w:tc>
      </w:tr>
      <w:tr w:rsidR="004F659E" w:rsidRPr="00A64572" w:rsidTr="006344BC">
        <w:tc>
          <w:tcPr>
            <w:tcW w:w="959" w:type="dxa"/>
            <w:shd w:val="clear" w:color="auto" w:fill="auto"/>
            <w:vAlign w:val="center"/>
          </w:tcPr>
          <w:p w:rsidR="004F659E" w:rsidRPr="00A64572" w:rsidRDefault="004F659E" w:rsidP="00801EAF">
            <w:pPr>
              <w:autoSpaceDE w:val="0"/>
              <w:autoSpaceDN w:val="0"/>
              <w:adjustRightInd w:val="0"/>
              <w:spacing w:line="360" w:lineRule="auto"/>
              <w:ind w:left="360"/>
              <w:rPr>
                <w:rFonts w:ascii="Arial" w:hAnsi="Arial" w:cs="Arial"/>
                <w:iCs/>
                <w:sz w:val="22"/>
                <w:szCs w:val="22"/>
              </w:rPr>
            </w:pPr>
            <w:r w:rsidRPr="00A64572">
              <w:rPr>
                <w:rFonts w:ascii="Arial" w:hAnsi="Arial" w:cs="Arial"/>
                <w:iCs/>
                <w:sz w:val="22"/>
                <w:szCs w:val="22"/>
              </w:rPr>
              <w:t>2.</w:t>
            </w:r>
          </w:p>
        </w:tc>
        <w:tc>
          <w:tcPr>
            <w:tcW w:w="5245" w:type="dxa"/>
            <w:shd w:val="clear" w:color="auto" w:fill="auto"/>
          </w:tcPr>
          <w:p w:rsidR="004F659E" w:rsidRPr="00A64572" w:rsidRDefault="004F659E" w:rsidP="00801EAF">
            <w:pPr>
              <w:autoSpaceDE w:val="0"/>
              <w:autoSpaceDN w:val="0"/>
              <w:adjustRightInd w:val="0"/>
              <w:rPr>
                <w:rFonts w:ascii="Arial" w:hAnsi="Arial" w:cs="Arial"/>
                <w:sz w:val="22"/>
                <w:szCs w:val="22"/>
              </w:rPr>
            </w:pPr>
            <w:r w:rsidRPr="00A64572">
              <w:rPr>
                <w:rFonts w:ascii="Arial" w:hAnsi="Arial" w:cs="Arial"/>
                <w:sz w:val="22"/>
                <w:szCs w:val="22"/>
              </w:rPr>
              <w:t>Działalność informacyjna i edukacyjna skiero</w:t>
            </w:r>
            <w:r w:rsidR="006344BC" w:rsidRPr="00A64572">
              <w:rPr>
                <w:rFonts w:ascii="Arial" w:hAnsi="Arial" w:cs="Arial"/>
                <w:sz w:val="22"/>
                <w:szCs w:val="22"/>
              </w:rPr>
              <w:t xml:space="preserve">wana do właścicieli, zarządców </w:t>
            </w:r>
            <w:r w:rsidRPr="00A64572">
              <w:rPr>
                <w:rFonts w:ascii="Arial" w:hAnsi="Arial" w:cs="Arial"/>
                <w:sz w:val="22"/>
                <w:szCs w:val="22"/>
              </w:rPr>
              <w:t>i użytkowników budynków, budowli  i instalacji zawierających azbest:</w:t>
            </w:r>
          </w:p>
          <w:p w:rsidR="004F659E" w:rsidRPr="00A64572" w:rsidRDefault="004F659E" w:rsidP="000F00AD">
            <w:pPr>
              <w:pStyle w:val="Akapitzlist"/>
              <w:numPr>
                <w:ilvl w:val="2"/>
                <w:numId w:val="11"/>
              </w:numPr>
              <w:autoSpaceDE w:val="0"/>
              <w:autoSpaceDN w:val="0"/>
              <w:adjustRightInd w:val="0"/>
              <w:ind w:left="317" w:hanging="283"/>
              <w:rPr>
                <w:rFonts w:ascii="Arial" w:hAnsi="Arial" w:cs="Arial"/>
                <w:sz w:val="22"/>
                <w:szCs w:val="22"/>
              </w:rPr>
            </w:pPr>
            <w:r w:rsidRPr="00A64572">
              <w:rPr>
                <w:rFonts w:ascii="Arial" w:hAnsi="Arial" w:cs="Arial"/>
                <w:sz w:val="22"/>
                <w:szCs w:val="22"/>
              </w:rPr>
              <w:t>przygotowanie ulotek informacyjnych                    o szkodliwości azbestu i o obowiązkach związanych z koniecznością jego usuwania,</w:t>
            </w:r>
          </w:p>
          <w:p w:rsidR="004F659E" w:rsidRPr="00A64572" w:rsidRDefault="004F659E" w:rsidP="000F00AD">
            <w:pPr>
              <w:pStyle w:val="Akapitzlist"/>
              <w:numPr>
                <w:ilvl w:val="2"/>
                <w:numId w:val="11"/>
              </w:numPr>
              <w:autoSpaceDE w:val="0"/>
              <w:autoSpaceDN w:val="0"/>
              <w:adjustRightInd w:val="0"/>
              <w:ind w:left="317" w:hanging="283"/>
              <w:rPr>
                <w:rFonts w:ascii="Arial" w:hAnsi="Arial" w:cs="Arial"/>
                <w:sz w:val="22"/>
                <w:szCs w:val="22"/>
              </w:rPr>
            </w:pPr>
            <w:r w:rsidRPr="00A64572">
              <w:rPr>
                <w:rFonts w:ascii="Arial" w:hAnsi="Arial" w:cs="Arial"/>
                <w:sz w:val="22"/>
                <w:szCs w:val="22"/>
              </w:rPr>
              <w:t>przygotowanie stałej informacji, na stronach internetowych, poświęconej tematyce azbestu,</w:t>
            </w:r>
          </w:p>
          <w:p w:rsidR="004F659E" w:rsidRPr="00A64572" w:rsidRDefault="004F659E" w:rsidP="000F00AD">
            <w:pPr>
              <w:pStyle w:val="Akapitzlist"/>
              <w:numPr>
                <w:ilvl w:val="2"/>
                <w:numId w:val="11"/>
              </w:numPr>
              <w:autoSpaceDE w:val="0"/>
              <w:autoSpaceDN w:val="0"/>
              <w:adjustRightInd w:val="0"/>
              <w:ind w:left="317" w:hanging="317"/>
              <w:rPr>
                <w:rFonts w:ascii="Arial" w:hAnsi="Arial" w:cs="Arial"/>
                <w:sz w:val="22"/>
                <w:szCs w:val="22"/>
              </w:rPr>
            </w:pPr>
            <w:r w:rsidRPr="00A64572">
              <w:rPr>
                <w:rFonts w:ascii="Arial" w:hAnsi="Arial" w:cs="Arial"/>
                <w:sz w:val="22"/>
                <w:szCs w:val="22"/>
              </w:rPr>
              <w:t>okresowe publikacje w prasie lokalnej dotyczące tematyki.</w:t>
            </w:r>
          </w:p>
        </w:tc>
        <w:tc>
          <w:tcPr>
            <w:tcW w:w="1788" w:type="dxa"/>
            <w:vMerge/>
            <w:shd w:val="clear" w:color="auto" w:fill="auto"/>
          </w:tcPr>
          <w:p w:rsidR="004F659E" w:rsidRPr="00A64572" w:rsidRDefault="004F659E" w:rsidP="00801EAF">
            <w:pPr>
              <w:autoSpaceDE w:val="0"/>
              <w:autoSpaceDN w:val="0"/>
              <w:adjustRightInd w:val="0"/>
              <w:jc w:val="center"/>
              <w:rPr>
                <w:rFonts w:ascii="Arial" w:hAnsi="Arial" w:cs="Arial"/>
                <w:iCs/>
                <w:sz w:val="22"/>
                <w:szCs w:val="22"/>
              </w:rPr>
            </w:pPr>
          </w:p>
        </w:tc>
        <w:tc>
          <w:tcPr>
            <w:tcW w:w="1842" w:type="dxa"/>
            <w:shd w:val="clear" w:color="auto" w:fill="auto"/>
            <w:vAlign w:val="center"/>
          </w:tcPr>
          <w:p w:rsidR="004F659E" w:rsidRPr="00A64572" w:rsidRDefault="004F659E" w:rsidP="00801EAF">
            <w:pPr>
              <w:autoSpaceDE w:val="0"/>
              <w:autoSpaceDN w:val="0"/>
              <w:adjustRightInd w:val="0"/>
              <w:spacing w:line="360" w:lineRule="auto"/>
              <w:jc w:val="center"/>
              <w:rPr>
                <w:rFonts w:ascii="Arial" w:hAnsi="Arial" w:cs="Arial"/>
                <w:b/>
                <w:bCs/>
                <w:iCs/>
                <w:sz w:val="22"/>
                <w:szCs w:val="22"/>
              </w:rPr>
            </w:pPr>
            <w:r w:rsidRPr="00A64572">
              <w:rPr>
                <w:rFonts w:ascii="Arial" w:hAnsi="Arial" w:cs="Arial"/>
                <w:b/>
                <w:bCs/>
                <w:iCs/>
                <w:sz w:val="22"/>
                <w:szCs w:val="22"/>
              </w:rPr>
              <w:t>201</w:t>
            </w:r>
            <w:r w:rsidR="00CA31BC" w:rsidRPr="00A64572">
              <w:rPr>
                <w:rFonts w:ascii="Arial" w:hAnsi="Arial" w:cs="Arial"/>
                <w:b/>
                <w:bCs/>
                <w:iCs/>
                <w:sz w:val="22"/>
                <w:szCs w:val="22"/>
              </w:rPr>
              <w:t>3</w:t>
            </w:r>
            <w:r w:rsidRPr="00A64572">
              <w:rPr>
                <w:rFonts w:ascii="Arial" w:hAnsi="Arial" w:cs="Arial"/>
                <w:b/>
                <w:bCs/>
                <w:iCs/>
                <w:sz w:val="22"/>
                <w:szCs w:val="22"/>
              </w:rPr>
              <w:t xml:space="preserve"> - 2032</w:t>
            </w:r>
          </w:p>
        </w:tc>
      </w:tr>
      <w:tr w:rsidR="004F659E" w:rsidRPr="00376034" w:rsidTr="006344BC">
        <w:tc>
          <w:tcPr>
            <w:tcW w:w="959" w:type="dxa"/>
            <w:shd w:val="clear" w:color="auto" w:fill="auto"/>
            <w:vAlign w:val="center"/>
          </w:tcPr>
          <w:p w:rsidR="004F659E" w:rsidRPr="00376034" w:rsidRDefault="004F659E" w:rsidP="00801EAF">
            <w:pPr>
              <w:autoSpaceDE w:val="0"/>
              <w:autoSpaceDN w:val="0"/>
              <w:adjustRightInd w:val="0"/>
              <w:spacing w:line="360" w:lineRule="auto"/>
              <w:ind w:left="360"/>
              <w:rPr>
                <w:rFonts w:ascii="Arial" w:hAnsi="Arial" w:cs="Arial"/>
                <w:iCs/>
                <w:sz w:val="22"/>
                <w:szCs w:val="22"/>
              </w:rPr>
            </w:pPr>
            <w:r w:rsidRPr="00376034">
              <w:rPr>
                <w:rFonts w:ascii="Arial" w:hAnsi="Arial" w:cs="Arial"/>
                <w:iCs/>
                <w:sz w:val="22"/>
                <w:szCs w:val="22"/>
              </w:rPr>
              <w:t>3.</w:t>
            </w:r>
          </w:p>
        </w:tc>
        <w:tc>
          <w:tcPr>
            <w:tcW w:w="5245" w:type="dxa"/>
            <w:shd w:val="clear" w:color="auto" w:fill="auto"/>
          </w:tcPr>
          <w:p w:rsidR="004F659E" w:rsidRPr="00376034" w:rsidRDefault="004F659E" w:rsidP="00801EAF">
            <w:pPr>
              <w:autoSpaceDE w:val="0"/>
              <w:autoSpaceDN w:val="0"/>
              <w:adjustRightInd w:val="0"/>
              <w:rPr>
                <w:rFonts w:ascii="Arial" w:hAnsi="Arial" w:cs="Arial"/>
                <w:sz w:val="22"/>
                <w:szCs w:val="22"/>
              </w:rPr>
            </w:pPr>
            <w:r w:rsidRPr="00376034">
              <w:rPr>
                <w:rFonts w:ascii="Arial" w:hAnsi="Arial" w:cs="Arial"/>
                <w:sz w:val="22"/>
                <w:szCs w:val="22"/>
              </w:rPr>
              <w:t>Wprowadzanie do bazy azbestowej danych związanych z likwidacją pokryć azbestowych.</w:t>
            </w:r>
          </w:p>
        </w:tc>
        <w:tc>
          <w:tcPr>
            <w:tcW w:w="1788" w:type="dxa"/>
            <w:vMerge/>
            <w:shd w:val="clear" w:color="auto" w:fill="auto"/>
          </w:tcPr>
          <w:p w:rsidR="004F659E" w:rsidRPr="00376034" w:rsidRDefault="004F659E" w:rsidP="00801EAF">
            <w:pPr>
              <w:autoSpaceDE w:val="0"/>
              <w:autoSpaceDN w:val="0"/>
              <w:adjustRightInd w:val="0"/>
              <w:jc w:val="center"/>
              <w:rPr>
                <w:rFonts w:ascii="Arial" w:hAnsi="Arial" w:cs="Arial"/>
                <w:iCs/>
                <w:sz w:val="22"/>
                <w:szCs w:val="22"/>
              </w:rPr>
            </w:pPr>
          </w:p>
        </w:tc>
        <w:tc>
          <w:tcPr>
            <w:tcW w:w="1842"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b/>
                <w:bCs/>
                <w:iCs/>
                <w:sz w:val="22"/>
                <w:szCs w:val="22"/>
              </w:rPr>
            </w:pPr>
            <w:r w:rsidRPr="00376034">
              <w:rPr>
                <w:rFonts w:ascii="Arial" w:hAnsi="Arial" w:cs="Arial"/>
                <w:b/>
                <w:bCs/>
                <w:iCs/>
                <w:sz w:val="22"/>
                <w:szCs w:val="22"/>
              </w:rPr>
              <w:t>na bieżąco</w:t>
            </w:r>
          </w:p>
        </w:tc>
      </w:tr>
      <w:tr w:rsidR="004F659E" w:rsidRPr="00376034" w:rsidTr="006344BC">
        <w:tc>
          <w:tcPr>
            <w:tcW w:w="959"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iCs/>
                <w:sz w:val="22"/>
                <w:szCs w:val="22"/>
              </w:rPr>
            </w:pPr>
            <w:r w:rsidRPr="00376034">
              <w:rPr>
                <w:rFonts w:ascii="Arial" w:hAnsi="Arial" w:cs="Arial"/>
                <w:iCs/>
                <w:sz w:val="22"/>
                <w:szCs w:val="22"/>
              </w:rPr>
              <w:t>4.</w:t>
            </w:r>
          </w:p>
        </w:tc>
        <w:tc>
          <w:tcPr>
            <w:tcW w:w="5245" w:type="dxa"/>
            <w:shd w:val="clear" w:color="auto" w:fill="auto"/>
          </w:tcPr>
          <w:p w:rsidR="004F659E" w:rsidRPr="00376034" w:rsidRDefault="004F659E" w:rsidP="00801EAF">
            <w:pPr>
              <w:autoSpaceDE w:val="0"/>
              <w:autoSpaceDN w:val="0"/>
              <w:adjustRightInd w:val="0"/>
              <w:rPr>
                <w:rFonts w:ascii="Arial" w:hAnsi="Arial" w:cs="Arial"/>
                <w:iCs/>
                <w:sz w:val="22"/>
                <w:szCs w:val="22"/>
              </w:rPr>
            </w:pPr>
            <w:r w:rsidRPr="00376034">
              <w:rPr>
                <w:rFonts w:ascii="Arial" w:hAnsi="Arial" w:cs="Arial"/>
                <w:iCs/>
                <w:sz w:val="22"/>
                <w:szCs w:val="22"/>
              </w:rPr>
              <w:t>Przekazywanie informacji mieszkańcom gminy o możliwościach pozyskania dofinansowania na likwidację pokryć azbestowych.</w:t>
            </w:r>
          </w:p>
        </w:tc>
        <w:tc>
          <w:tcPr>
            <w:tcW w:w="1788" w:type="dxa"/>
            <w:vMerge/>
            <w:shd w:val="clear" w:color="auto" w:fill="auto"/>
          </w:tcPr>
          <w:p w:rsidR="004F659E" w:rsidRPr="00376034" w:rsidRDefault="004F659E" w:rsidP="00801EAF">
            <w:pPr>
              <w:autoSpaceDE w:val="0"/>
              <w:autoSpaceDN w:val="0"/>
              <w:adjustRightInd w:val="0"/>
              <w:jc w:val="center"/>
              <w:rPr>
                <w:rFonts w:ascii="Arial" w:hAnsi="Arial" w:cs="Arial"/>
                <w:iCs/>
                <w:sz w:val="22"/>
                <w:szCs w:val="22"/>
              </w:rPr>
            </w:pPr>
          </w:p>
        </w:tc>
        <w:tc>
          <w:tcPr>
            <w:tcW w:w="1842"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b/>
                <w:bCs/>
                <w:iCs/>
                <w:sz w:val="22"/>
                <w:szCs w:val="22"/>
              </w:rPr>
            </w:pPr>
            <w:r w:rsidRPr="00376034">
              <w:rPr>
                <w:rFonts w:ascii="Arial" w:hAnsi="Arial" w:cs="Arial"/>
                <w:b/>
                <w:bCs/>
                <w:iCs/>
                <w:sz w:val="22"/>
                <w:szCs w:val="22"/>
              </w:rPr>
              <w:t>na bieżąco</w:t>
            </w:r>
          </w:p>
        </w:tc>
      </w:tr>
      <w:tr w:rsidR="004F659E" w:rsidRPr="00376034" w:rsidTr="006344BC">
        <w:tc>
          <w:tcPr>
            <w:tcW w:w="959" w:type="dxa"/>
            <w:shd w:val="clear" w:color="auto" w:fill="auto"/>
            <w:vAlign w:val="center"/>
          </w:tcPr>
          <w:p w:rsidR="004F659E" w:rsidRPr="00376034" w:rsidRDefault="004F659E" w:rsidP="00801EAF">
            <w:pPr>
              <w:autoSpaceDE w:val="0"/>
              <w:autoSpaceDN w:val="0"/>
              <w:adjustRightInd w:val="0"/>
              <w:spacing w:line="360" w:lineRule="auto"/>
              <w:ind w:left="360"/>
              <w:rPr>
                <w:rFonts w:ascii="Arial" w:hAnsi="Arial" w:cs="Arial"/>
                <w:iCs/>
                <w:sz w:val="22"/>
                <w:szCs w:val="22"/>
              </w:rPr>
            </w:pPr>
            <w:r w:rsidRPr="00376034">
              <w:rPr>
                <w:rFonts w:ascii="Arial" w:hAnsi="Arial" w:cs="Arial"/>
                <w:iCs/>
                <w:sz w:val="22"/>
                <w:szCs w:val="22"/>
              </w:rPr>
              <w:t>5.</w:t>
            </w:r>
          </w:p>
        </w:tc>
        <w:tc>
          <w:tcPr>
            <w:tcW w:w="5245" w:type="dxa"/>
            <w:shd w:val="clear" w:color="auto" w:fill="auto"/>
          </w:tcPr>
          <w:p w:rsidR="004F659E" w:rsidRPr="00376034" w:rsidRDefault="004F659E" w:rsidP="00801EAF">
            <w:pPr>
              <w:autoSpaceDE w:val="0"/>
              <w:autoSpaceDN w:val="0"/>
              <w:adjustRightInd w:val="0"/>
              <w:rPr>
                <w:rFonts w:ascii="Arial" w:hAnsi="Arial" w:cs="Arial"/>
                <w:iCs/>
                <w:sz w:val="22"/>
                <w:szCs w:val="22"/>
              </w:rPr>
            </w:pPr>
            <w:r w:rsidRPr="00376034">
              <w:rPr>
                <w:rFonts w:ascii="Arial" w:hAnsi="Arial" w:cs="Arial"/>
                <w:iCs/>
                <w:sz w:val="22"/>
                <w:szCs w:val="22"/>
              </w:rPr>
              <w:t xml:space="preserve">Założenie i prowadzenie rejestru wniosków                  i ich realizacja zgodnie z zachowaniem pilności stanu wyrobów zawierających azbest. </w:t>
            </w:r>
          </w:p>
        </w:tc>
        <w:tc>
          <w:tcPr>
            <w:tcW w:w="1788" w:type="dxa"/>
            <w:vMerge/>
            <w:shd w:val="clear" w:color="auto" w:fill="auto"/>
          </w:tcPr>
          <w:p w:rsidR="004F659E" w:rsidRPr="00376034" w:rsidRDefault="004F659E" w:rsidP="00801EAF">
            <w:pPr>
              <w:autoSpaceDE w:val="0"/>
              <w:autoSpaceDN w:val="0"/>
              <w:adjustRightInd w:val="0"/>
              <w:jc w:val="center"/>
              <w:rPr>
                <w:rFonts w:ascii="Arial" w:hAnsi="Arial" w:cs="Arial"/>
                <w:iCs/>
                <w:sz w:val="22"/>
                <w:szCs w:val="22"/>
              </w:rPr>
            </w:pPr>
          </w:p>
        </w:tc>
        <w:tc>
          <w:tcPr>
            <w:tcW w:w="1842"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b/>
                <w:bCs/>
                <w:iCs/>
                <w:sz w:val="22"/>
                <w:szCs w:val="22"/>
              </w:rPr>
            </w:pPr>
            <w:r w:rsidRPr="00376034">
              <w:rPr>
                <w:rFonts w:ascii="Arial" w:hAnsi="Arial" w:cs="Arial"/>
                <w:b/>
                <w:bCs/>
                <w:iCs/>
                <w:sz w:val="22"/>
                <w:szCs w:val="22"/>
              </w:rPr>
              <w:t>201</w:t>
            </w:r>
            <w:r w:rsidR="00CA31BC" w:rsidRPr="00376034">
              <w:rPr>
                <w:rFonts w:ascii="Arial" w:hAnsi="Arial" w:cs="Arial"/>
                <w:b/>
                <w:bCs/>
                <w:iCs/>
                <w:sz w:val="22"/>
                <w:szCs w:val="22"/>
              </w:rPr>
              <w:t>3</w:t>
            </w:r>
            <w:r w:rsidRPr="00376034">
              <w:rPr>
                <w:rFonts w:ascii="Arial" w:hAnsi="Arial" w:cs="Arial"/>
                <w:b/>
                <w:bCs/>
                <w:iCs/>
                <w:sz w:val="22"/>
                <w:szCs w:val="22"/>
              </w:rPr>
              <w:t xml:space="preserve"> - 2032</w:t>
            </w:r>
          </w:p>
        </w:tc>
      </w:tr>
      <w:tr w:rsidR="004F659E" w:rsidRPr="00376034" w:rsidTr="006344BC">
        <w:tc>
          <w:tcPr>
            <w:tcW w:w="959" w:type="dxa"/>
            <w:shd w:val="clear" w:color="000080" w:fill="FFFFFF"/>
            <w:vAlign w:val="center"/>
          </w:tcPr>
          <w:p w:rsidR="004F659E" w:rsidRPr="00376034" w:rsidRDefault="004F659E" w:rsidP="00801EAF">
            <w:pPr>
              <w:autoSpaceDE w:val="0"/>
              <w:autoSpaceDN w:val="0"/>
              <w:adjustRightInd w:val="0"/>
              <w:spacing w:line="360" w:lineRule="auto"/>
              <w:ind w:left="360"/>
              <w:rPr>
                <w:rFonts w:ascii="Arial" w:hAnsi="Arial" w:cs="Arial"/>
                <w:iCs/>
                <w:sz w:val="22"/>
                <w:szCs w:val="22"/>
              </w:rPr>
            </w:pPr>
            <w:r w:rsidRPr="00376034">
              <w:rPr>
                <w:rFonts w:ascii="Arial" w:hAnsi="Arial" w:cs="Arial"/>
                <w:iCs/>
                <w:sz w:val="22"/>
                <w:szCs w:val="22"/>
              </w:rPr>
              <w:t>6.</w:t>
            </w:r>
          </w:p>
        </w:tc>
        <w:tc>
          <w:tcPr>
            <w:tcW w:w="5245" w:type="dxa"/>
            <w:shd w:val="clear" w:color="000080" w:fill="FFFFFF"/>
          </w:tcPr>
          <w:p w:rsidR="004F659E" w:rsidRPr="00376034" w:rsidRDefault="004F659E" w:rsidP="004F659E">
            <w:pPr>
              <w:autoSpaceDE w:val="0"/>
              <w:autoSpaceDN w:val="0"/>
              <w:adjustRightInd w:val="0"/>
              <w:rPr>
                <w:rFonts w:ascii="Arial" w:hAnsi="Arial" w:cs="Arial"/>
                <w:iCs/>
                <w:sz w:val="22"/>
                <w:szCs w:val="22"/>
              </w:rPr>
            </w:pPr>
            <w:r w:rsidRPr="00376034">
              <w:rPr>
                <w:rFonts w:ascii="Arial" w:hAnsi="Arial" w:cs="Arial"/>
                <w:iCs/>
                <w:sz w:val="22"/>
                <w:szCs w:val="22"/>
              </w:rPr>
              <w:t xml:space="preserve">Zorganizowanie akcji demontażu, oczyszczenia nieruchomości i wywozu odpadów zawierających azbest z terenu gminy, na składowisko odpadów lub ich przetwarzania w urządzeniu przewoźnym przy założeniu że gmina będzie posiadała środki  finansowe </w:t>
            </w:r>
            <w:r w:rsidR="006344BC" w:rsidRPr="00376034">
              <w:rPr>
                <w:rFonts w:ascii="Arial" w:hAnsi="Arial" w:cs="Arial"/>
                <w:iCs/>
                <w:sz w:val="22"/>
                <w:szCs w:val="22"/>
              </w:rPr>
              <w:t>na te zadania</w:t>
            </w:r>
          </w:p>
        </w:tc>
        <w:tc>
          <w:tcPr>
            <w:tcW w:w="1788" w:type="dxa"/>
            <w:shd w:val="clear" w:color="000080" w:fill="FFFFFF"/>
            <w:vAlign w:val="center"/>
          </w:tcPr>
          <w:p w:rsidR="004F659E" w:rsidRPr="00376034" w:rsidRDefault="004F659E" w:rsidP="00801EAF">
            <w:pPr>
              <w:autoSpaceDE w:val="0"/>
              <w:autoSpaceDN w:val="0"/>
              <w:adjustRightInd w:val="0"/>
              <w:jc w:val="center"/>
              <w:rPr>
                <w:rFonts w:ascii="Arial" w:hAnsi="Arial" w:cs="Arial"/>
                <w:iCs/>
                <w:sz w:val="22"/>
                <w:szCs w:val="22"/>
              </w:rPr>
            </w:pPr>
            <w:r w:rsidRPr="00376034">
              <w:rPr>
                <w:rFonts w:ascii="Arial" w:hAnsi="Arial" w:cs="Arial"/>
                <w:iCs/>
                <w:sz w:val="22"/>
                <w:szCs w:val="22"/>
              </w:rPr>
              <w:t>Uprawnione firmy,</w:t>
            </w:r>
          </w:p>
          <w:p w:rsidR="004F659E" w:rsidRPr="00376034" w:rsidRDefault="00376034" w:rsidP="000F00AD">
            <w:pPr>
              <w:autoSpaceDE w:val="0"/>
              <w:autoSpaceDN w:val="0"/>
              <w:adjustRightInd w:val="0"/>
              <w:jc w:val="center"/>
              <w:rPr>
                <w:rFonts w:ascii="Arial" w:hAnsi="Arial" w:cs="Arial"/>
                <w:iCs/>
                <w:sz w:val="22"/>
                <w:szCs w:val="22"/>
              </w:rPr>
            </w:pPr>
            <w:r w:rsidRPr="00376034">
              <w:rPr>
                <w:rFonts w:ascii="Arial" w:hAnsi="Arial" w:cs="Arial"/>
                <w:iCs/>
                <w:sz w:val="22"/>
                <w:szCs w:val="22"/>
              </w:rPr>
              <w:t>Burmistrz Brzegu</w:t>
            </w:r>
          </w:p>
        </w:tc>
        <w:tc>
          <w:tcPr>
            <w:tcW w:w="1842" w:type="dxa"/>
            <w:shd w:val="clear" w:color="000080" w:fill="FFFFFF"/>
            <w:vAlign w:val="center"/>
          </w:tcPr>
          <w:p w:rsidR="004F659E" w:rsidRPr="00376034" w:rsidRDefault="004F659E" w:rsidP="00801EAF">
            <w:pPr>
              <w:autoSpaceDE w:val="0"/>
              <w:autoSpaceDN w:val="0"/>
              <w:adjustRightInd w:val="0"/>
              <w:spacing w:line="360" w:lineRule="auto"/>
              <w:jc w:val="center"/>
              <w:rPr>
                <w:rFonts w:ascii="Arial" w:hAnsi="Arial" w:cs="Arial"/>
                <w:b/>
                <w:bCs/>
                <w:iCs/>
                <w:sz w:val="22"/>
                <w:szCs w:val="22"/>
              </w:rPr>
            </w:pPr>
            <w:r w:rsidRPr="00376034">
              <w:rPr>
                <w:rFonts w:ascii="Arial" w:hAnsi="Arial" w:cs="Arial"/>
                <w:b/>
                <w:bCs/>
                <w:iCs/>
                <w:sz w:val="22"/>
                <w:szCs w:val="22"/>
              </w:rPr>
              <w:t>201</w:t>
            </w:r>
            <w:r w:rsidR="00CA31BC" w:rsidRPr="00376034">
              <w:rPr>
                <w:rFonts w:ascii="Arial" w:hAnsi="Arial" w:cs="Arial"/>
                <w:b/>
                <w:bCs/>
                <w:iCs/>
                <w:sz w:val="22"/>
                <w:szCs w:val="22"/>
              </w:rPr>
              <w:t>3</w:t>
            </w:r>
            <w:r w:rsidRPr="00376034">
              <w:rPr>
                <w:rFonts w:ascii="Arial" w:hAnsi="Arial" w:cs="Arial"/>
                <w:b/>
                <w:bCs/>
                <w:iCs/>
                <w:sz w:val="22"/>
                <w:szCs w:val="22"/>
              </w:rPr>
              <w:t xml:space="preserve"> - 2032</w:t>
            </w:r>
          </w:p>
        </w:tc>
      </w:tr>
      <w:tr w:rsidR="004F659E" w:rsidRPr="00376034" w:rsidTr="006344BC">
        <w:tc>
          <w:tcPr>
            <w:tcW w:w="959"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bCs/>
                <w:iCs/>
                <w:sz w:val="22"/>
                <w:szCs w:val="22"/>
              </w:rPr>
            </w:pPr>
            <w:r w:rsidRPr="00376034">
              <w:rPr>
                <w:rFonts w:ascii="Arial" w:hAnsi="Arial" w:cs="Arial"/>
                <w:bCs/>
                <w:iCs/>
                <w:sz w:val="22"/>
                <w:szCs w:val="22"/>
              </w:rPr>
              <w:t>7.</w:t>
            </w:r>
          </w:p>
        </w:tc>
        <w:tc>
          <w:tcPr>
            <w:tcW w:w="5245" w:type="dxa"/>
            <w:shd w:val="clear" w:color="auto" w:fill="auto"/>
          </w:tcPr>
          <w:p w:rsidR="004F659E" w:rsidRPr="00376034" w:rsidRDefault="004F659E" w:rsidP="004F659E">
            <w:pPr>
              <w:autoSpaceDE w:val="0"/>
              <w:autoSpaceDN w:val="0"/>
              <w:adjustRightInd w:val="0"/>
              <w:rPr>
                <w:rFonts w:ascii="Arial" w:hAnsi="Arial" w:cs="Arial"/>
                <w:b/>
                <w:bCs/>
                <w:iCs/>
                <w:sz w:val="22"/>
                <w:szCs w:val="22"/>
              </w:rPr>
            </w:pPr>
            <w:r w:rsidRPr="00376034">
              <w:rPr>
                <w:rFonts w:ascii="Arial" w:hAnsi="Arial" w:cs="Arial"/>
                <w:bCs/>
                <w:iCs/>
                <w:sz w:val="22"/>
                <w:szCs w:val="22"/>
              </w:rPr>
              <w:t>Aktualizacja inwentaryzacji wyrobów azbestowych, z wykorzystaniem Elektronicznego Systemu Informacji Przestrzennej monitoringu procesu usuwania wyrobów zawierających azbest (wojewódzka baza danych o wyrobach i odpadach zawierających WBDA).</w:t>
            </w:r>
          </w:p>
        </w:tc>
        <w:tc>
          <w:tcPr>
            <w:tcW w:w="1788" w:type="dxa"/>
            <w:shd w:val="clear" w:color="auto" w:fill="auto"/>
            <w:vAlign w:val="center"/>
          </w:tcPr>
          <w:p w:rsidR="004F659E" w:rsidRPr="00376034" w:rsidRDefault="00376034" w:rsidP="000F00AD">
            <w:pPr>
              <w:autoSpaceDE w:val="0"/>
              <w:autoSpaceDN w:val="0"/>
              <w:adjustRightInd w:val="0"/>
              <w:jc w:val="center"/>
              <w:rPr>
                <w:rFonts w:ascii="Arial" w:hAnsi="Arial" w:cs="Arial"/>
                <w:bCs/>
                <w:iCs/>
                <w:sz w:val="22"/>
                <w:szCs w:val="22"/>
              </w:rPr>
            </w:pPr>
            <w:r>
              <w:rPr>
                <w:rFonts w:ascii="Arial" w:hAnsi="Arial" w:cs="Arial"/>
                <w:iCs/>
                <w:sz w:val="22"/>
                <w:szCs w:val="22"/>
              </w:rPr>
              <w:t>Burmistrz Brzegu</w:t>
            </w:r>
          </w:p>
        </w:tc>
        <w:tc>
          <w:tcPr>
            <w:tcW w:w="1842"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b/>
                <w:bCs/>
                <w:iCs/>
                <w:sz w:val="22"/>
                <w:szCs w:val="22"/>
              </w:rPr>
            </w:pPr>
            <w:r w:rsidRPr="00376034">
              <w:rPr>
                <w:rFonts w:ascii="Arial" w:hAnsi="Arial" w:cs="Arial"/>
                <w:b/>
                <w:bCs/>
                <w:iCs/>
                <w:sz w:val="22"/>
                <w:szCs w:val="22"/>
              </w:rPr>
              <w:t>2013-2032</w:t>
            </w:r>
          </w:p>
        </w:tc>
      </w:tr>
    </w:tbl>
    <w:p w:rsidR="005A49D5" w:rsidRPr="00376034" w:rsidRDefault="005A49D5" w:rsidP="00FB2F96">
      <w:pPr>
        <w:pStyle w:val="Nagwek1"/>
        <w:ind w:left="540" w:hanging="540"/>
        <w:jc w:val="both"/>
      </w:pPr>
      <w:bookmarkStart w:id="364" w:name="_Toc355601596"/>
      <w:bookmarkStart w:id="365" w:name="_Toc371325932"/>
      <w:r w:rsidRPr="00376034">
        <w:t xml:space="preserve">6. </w:t>
      </w:r>
      <w:bookmarkStart w:id="366" w:name="_Toc177880225"/>
      <w:bookmarkStart w:id="367" w:name="_Toc182113928"/>
      <w:bookmarkStart w:id="368" w:name="_Toc187816126"/>
      <w:r w:rsidRPr="00376034">
        <w:t>OSZACOWANIE KOSZTÓW USUWANIA WYROBÓW ZAWIERAJĄCYCH AZBEST Z TERENU</w:t>
      </w:r>
      <w:bookmarkEnd w:id="366"/>
      <w:bookmarkEnd w:id="367"/>
      <w:bookmarkEnd w:id="368"/>
      <w:r w:rsidR="00FB2F96" w:rsidRPr="00376034">
        <w:t xml:space="preserve"> GMINY </w:t>
      </w:r>
      <w:bookmarkEnd w:id="364"/>
      <w:r w:rsidR="00376034" w:rsidRPr="00376034">
        <w:t>BRZEG</w:t>
      </w:r>
      <w:bookmarkEnd w:id="365"/>
    </w:p>
    <w:p w:rsidR="00FB2F96" w:rsidRPr="000957E1" w:rsidRDefault="00FB2F96" w:rsidP="00FB2F96">
      <w:pPr>
        <w:rPr>
          <w:color w:val="FF0000"/>
        </w:rPr>
      </w:pPr>
    </w:p>
    <w:p w:rsidR="005A49D5" w:rsidRPr="00376034" w:rsidRDefault="005A49D5">
      <w:pPr>
        <w:autoSpaceDE w:val="0"/>
        <w:autoSpaceDN w:val="0"/>
        <w:adjustRightInd w:val="0"/>
        <w:spacing w:before="60" w:after="60"/>
        <w:jc w:val="both"/>
        <w:rPr>
          <w:rFonts w:ascii="Arial" w:hAnsi="Arial" w:cs="Arial"/>
          <w:sz w:val="22"/>
          <w:szCs w:val="22"/>
        </w:rPr>
      </w:pPr>
      <w:r w:rsidRPr="00376034">
        <w:rPr>
          <w:rFonts w:ascii="Arial" w:hAnsi="Arial" w:cs="Arial"/>
          <w:sz w:val="22"/>
          <w:szCs w:val="22"/>
        </w:rPr>
        <w:t>Pod pojęciem „usuwanie” rozumie się w tym przypadku: demontaż, transport oraz składowanie. Te trzy etapy likwidacji wyrobów zawierających azbest są przedmiotem określenia kosztów jednostkowych dla podejmujących działania związane z usuwaniem azbestu.</w:t>
      </w:r>
    </w:p>
    <w:p w:rsidR="005A49D5" w:rsidRPr="00376034" w:rsidRDefault="005A49D5">
      <w:pPr>
        <w:autoSpaceDE w:val="0"/>
        <w:autoSpaceDN w:val="0"/>
        <w:adjustRightInd w:val="0"/>
        <w:jc w:val="both"/>
        <w:rPr>
          <w:rFonts w:ascii="Arial" w:eastAsia="TimesNewRoman" w:hAnsi="Arial" w:cs="Arial"/>
          <w:sz w:val="22"/>
          <w:szCs w:val="22"/>
        </w:rPr>
      </w:pPr>
      <w:r w:rsidRPr="00376034">
        <w:rPr>
          <w:rFonts w:ascii="Arial" w:hAnsi="Arial" w:cs="Arial"/>
          <w:b/>
          <w:sz w:val="22"/>
          <w:szCs w:val="22"/>
        </w:rPr>
        <w:t>Usuwanie wyrobów zawierających azbest jest kosztownym przedsięwzięciem</w:t>
      </w:r>
      <w:r w:rsidR="007C628D" w:rsidRPr="00376034">
        <w:rPr>
          <w:rFonts w:ascii="Arial" w:hAnsi="Arial" w:cs="Arial"/>
          <w:b/>
          <w:sz w:val="22"/>
          <w:szCs w:val="22"/>
        </w:rPr>
        <w:t xml:space="preserve"> i w </w:t>
      </w:r>
      <w:r w:rsidR="006344BC" w:rsidRPr="00376034">
        <w:rPr>
          <w:rFonts w:ascii="Arial" w:hAnsi="Arial" w:cs="Arial"/>
          <w:b/>
          <w:sz w:val="22"/>
          <w:szCs w:val="22"/>
        </w:rPr>
        <w:t>przypadku finansowania zadań przez gminę związanych z wywozem azbestu z terenu gminy są to bardzo wysokie koszty</w:t>
      </w:r>
      <w:r w:rsidRPr="00376034">
        <w:rPr>
          <w:rFonts w:ascii="Arial" w:hAnsi="Arial" w:cs="Arial"/>
          <w:sz w:val="22"/>
          <w:szCs w:val="22"/>
        </w:rPr>
        <w:t>. Dla oszacowania prawdopodobnych kosztów przedsięwzięcia, polegającego na demontażu, transporcie oraz składowaniu wyrobów zawie</w:t>
      </w:r>
      <w:r w:rsidR="00FB2F96" w:rsidRPr="00376034">
        <w:rPr>
          <w:rFonts w:ascii="Arial" w:hAnsi="Arial" w:cs="Arial"/>
          <w:sz w:val="22"/>
          <w:szCs w:val="22"/>
        </w:rPr>
        <w:t xml:space="preserve">rających azbest z terenu Gminy </w:t>
      </w:r>
      <w:r w:rsidR="00376034">
        <w:rPr>
          <w:rFonts w:ascii="Arial" w:hAnsi="Arial" w:cs="Arial"/>
          <w:sz w:val="22"/>
          <w:szCs w:val="22"/>
        </w:rPr>
        <w:t>Brzeg</w:t>
      </w:r>
      <w:r w:rsidRPr="00376034">
        <w:rPr>
          <w:rFonts w:ascii="Arial" w:hAnsi="Arial" w:cs="Arial"/>
          <w:sz w:val="22"/>
          <w:szCs w:val="22"/>
        </w:rPr>
        <w:t>, przyjęto według danych z 201</w:t>
      </w:r>
      <w:r w:rsidR="00376034">
        <w:rPr>
          <w:rFonts w:ascii="Arial" w:hAnsi="Arial" w:cs="Arial"/>
          <w:sz w:val="22"/>
          <w:szCs w:val="22"/>
        </w:rPr>
        <w:t>2</w:t>
      </w:r>
      <w:r w:rsidRPr="00376034">
        <w:rPr>
          <w:rFonts w:ascii="Arial" w:hAnsi="Arial" w:cs="Arial"/>
          <w:sz w:val="22"/>
          <w:szCs w:val="22"/>
        </w:rPr>
        <w:t xml:space="preserve"> r.,  koszt  usunięcia </w:t>
      </w:r>
      <w:smartTag w:uri="urn:schemas-microsoft-com:office:smarttags" w:element="metricconverter">
        <w:smartTagPr>
          <w:attr w:name="ProductID" w:val="1 m2"/>
        </w:smartTagPr>
        <w:r w:rsidRPr="00376034">
          <w:rPr>
            <w:rFonts w:ascii="Arial" w:hAnsi="Arial" w:cs="Arial"/>
            <w:sz w:val="22"/>
            <w:szCs w:val="22"/>
          </w:rPr>
          <w:t>1 m</w:t>
        </w:r>
        <w:r w:rsidRPr="00376034">
          <w:rPr>
            <w:rFonts w:ascii="Arial" w:hAnsi="Arial" w:cs="Arial"/>
            <w:sz w:val="22"/>
            <w:szCs w:val="22"/>
            <w:vertAlign w:val="superscript"/>
          </w:rPr>
          <w:t>2</w:t>
        </w:r>
      </w:smartTag>
      <w:r w:rsidR="00226127">
        <w:rPr>
          <w:rFonts w:ascii="Arial" w:hAnsi="Arial" w:cs="Arial"/>
          <w:sz w:val="22"/>
          <w:szCs w:val="22"/>
        </w:rPr>
        <w:t xml:space="preserve">  w wysokości 3</w:t>
      </w:r>
      <w:r w:rsidRPr="00376034">
        <w:rPr>
          <w:rFonts w:ascii="Arial" w:hAnsi="Arial" w:cs="Arial"/>
          <w:sz w:val="22"/>
          <w:szCs w:val="22"/>
        </w:rPr>
        <w:t>0 zł brutto. Jest to ś</w:t>
      </w:r>
      <w:r w:rsidRPr="00376034">
        <w:rPr>
          <w:rFonts w:ascii="Arial" w:eastAsia="TimesNewRoman" w:hAnsi="Arial" w:cs="Arial"/>
          <w:sz w:val="22"/>
          <w:szCs w:val="22"/>
        </w:rPr>
        <w:t>redni koszt na który  składa się:</w:t>
      </w:r>
    </w:p>
    <w:p w:rsidR="005A49D5" w:rsidRPr="00376034" w:rsidRDefault="005A49D5" w:rsidP="0077515E">
      <w:pPr>
        <w:numPr>
          <w:ilvl w:val="1"/>
          <w:numId w:val="38"/>
        </w:numPr>
        <w:tabs>
          <w:tab w:val="clear" w:pos="1440"/>
          <w:tab w:val="num" w:pos="284"/>
        </w:tabs>
        <w:autoSpaceDE w:val="0"/>
        <w:autoSpaceDN w:val="0"/>
        <w:adjustRightInd w:val="0"/>
        <w:ind w:left="540" w:hanging="180"/>
        <w:rPr>
          <w:rFonts w:ascii="Arial" w:eastAsia="TimesNewRoman" w:hAnsi="Arial" w:cs="Arial"/>
          <w:sz w:val="22"/>
          <w:szCs w:val="22"/>
        </w:rPr>
      </w:pPr>
      <w:r w:rsidRPr="00376034">
        <w:rPr>
          <w:rFonts w:ascii="Arial" w:eastAsia="TimesNewRoman" w:hAnsi="Arial" w:cs="Arial"/>
          <w:sz w:val="22"/>
          <w:szCs w:val="22"/>
        </w:rPr>
        <w:t>cena demontażu, zapakowania 1m</w:t>
      </w:r>
      <w:r w:rsidRPr="00376034">
        <w:rPr>
          <w:rFonts w:ascii="Arial" w:eastAsia="TimesNewRoman" w:hAnsi="Arial" w:cs="Arial"/>
          <w:sz w:val="22"/>
          <w:szCs w:val="22"/>
          <w:vertAlign w:val="superscript"/>
        </w:rPr>
        <w:t>2</w:t>
      </w:r>
      <w:r w:rsidRPr="00376034">
        <w:rPr>
          <w:rFonts w:ascii="Arial" w:eastAsia="TimesNewRoman" w:hAnsi="Arial" w:cs="Arial"/>
          <w:sz w:val="22"/>
          <w:szCs w:val="22"/>
        </w:rPr>
        <w:t xml:space="preserve"> płyty;</w:t>
      </w:r>
    </w:p>
    <w:p w:rsidR="005A49D5" w:rsidRPr="00376034" w:rsidRDefault="005A49D5" w:rsidP="0077515E">
      <w:pPr>
        <w:numPr>
          <w:ilvl w:val="1"/>
          <w:numId w:val="38"/>
        </w:numPr>
        <w:tabs>
          <w:tab w:val="clear" w:pos="1440"/>
          <w:tab w:val="num" w:pos="284"/>
        </w:tabs>
        <w:autoSpaceDE w:val="0"/>
        <w:autoSpaceDN w:val="0"/>
        <w:adjustRightInd w:val="0"/>
        <w:ind w:left="540" w:hanging="180"/>
        <w:rPr>
          <w:rFonts w:ascii="Arial" w:eastAsia="TimesNewRoman" w:hAnsi="Arial" w:cs="Arial"/>
          <w:sz w:val="22"/>
          <w:szCs w:val="22"/>
        </w:rPr>
      </w:pPr>
      <w:r w:rsidRPr="00376034">
        <w:rPr>
          <w:rFonts w:ascii="Arial" w:eastAsia="TimesNewRoman" w:hAnsi="Arial" w:cs="Arial"/>
          <w:sz w:val="22"/>
          <w:szCs w:val="22"/>
        </w:rPr>
        <w:lastRenderedPageBreak/>
        <w:t>transport 1m</w:t>
      </w:r>
      <w:r w:rsidRPr="00376034">
        <w:rPr>
          <w:rFonts w:ascii="Arial" w:eastAsia="TimesNewRoman" w:hAnsi="Arial" w:cs="Arial"/>
          <w:sz w:val="22"/>
          <w:szCs w:val="22"/>
          <w:vertAlign w:val="superscript"/>
        </w:rPr>
        <w:t xml:space="preserve">2 </w:t>
      </w:r>
      <w:r w:rsidRPr="00376034">
        <w:rPr>
          <w:rFonts w:ascii="Arial" w:eastAsia="TimesNewRoman" w:hAnsi="Arial" w:cs="Arial"/>
          <w:sz w:val="22"/>
          <w:szCs w:val="22"/>
        </w:rPr>
        <w:t>płyty;</w:t>
      </w:r>
    </w:p>
    <w:p w:rsidR="005A49D5" w:rsidRPr="00376034" w:rsidRDefault="005A49D5" w:rsidP="0077515E">
      <w:pPr>
        <w:numPr>
          <w:ilvl w:val="1"/>
          <w:numId w:val="38"/>
        </w:numPr>
        <w:tabs>
          <w:tab w:val="clear" w:pos="1440"/>
          <w:tab w:val="num" w:pos="284"/>
        </w:tabs>
        <w:autoSpaceDE w:val="0"/>
        <w:autoSpaceDN w:val="0"/>
        <w:adjustRightInd w:val="0"/>
        <w:ind w:left="540" w:hanging="180"/>
        <w:jc w:val="both"/>
        <w:rPr>
          <w:rFonts w:ascii="Arial" w:hAnsi="Arial" w:cs="Arial"/>
          <w:sz w:val="22"/>
          <w:szCs w:val="22"/>
        </w:rPr>
      </w:pPr>
      <w:r w:rsidRPr="00376034">
        <w:rPr>
          <w:rFonts w:ascii="Arial" w:eastAsia="TimesNewRoman" w:hAnsi="Arial" w:cs="Arial"/>
          <w:sz w:val="22"/>
          <w:szCs w:val="22"/>
        </w:rPr>
        <w:t>unieszkodliwianie na składowisku 1m</w:t>
      </w:r>
      <w:r w:rsidRPr="00376034">
        <w:rPr>
          <w:rFonts w:ascii="Arial" w:eastAsia="TimesNewRoman" w:hAnsi="Arial" w:cs="Arial"/>
          <w:sz w:val="22"/>
          <w:szCs w:val="22"/>
          <w:vertAlign w:val="superscript"/>
        </w:rPr>
        <w:t>2</w:t>
      </w:r>
      <w:r w:rsidRPr="00376034">
        <w:rPr>
          <w:rFonts w:ascii="Arial" w:eastAsia="TimesNewRoman" w:hAnsi="Arial" w:cs="Arial"/>
          <w:sz w:val="22"/>
          <w:szCs w:val="22"/>
        </w:rPr>
        <w:t xml:space="preserve"> płyty.</w:t>
      </w:r>
    </w:p>
    <w:p w:rsidR="005A49D5" w:rsidRPr="00376034" w:rsidRDefault="005A49D5">
      <w:pPr>
        <w:autoSpaceDE w:val="0"/>
        <w:autoSpaceDN w:val="0"/>
        <w:adjustRightInd w:val="0"/>
        <w:spacing w:before="60" w:after="60"/>
        <w:jc w:val="both"/>
        <w:rPr>
          <w:rFonts w:ascii="Arial" w:hAnsi="Arial" w:cs="Arial"/>
          <w:sz w:val="22"/>
          <w:szCs w:val="22"/>
        </w:rPr>
      </w:pPr>
      <w:r w:rsidRPr="00376034">
        <w:rPr>
          <w:rFonts w:ascii="Arial" w:hAnsi="Arial" w:cs="Arial"/>
          <w:sz w:val="22"/>
          <w:szCs w:val="22"/>
        </w:rPr>
        <w:t>Koszt ten został uwzględniony w Programie po przeprowadzeniu analizy rynku firm i przedsiębiorstw, zajmujących się usuwaniem, utylizacją, transportem i zabezpieczaniem wyrobów zawierających azbest. Koszty zabezpieczania wyrobów (malowania) są porównywalne z ich usuwaniem.</w:t>
      </w:r>
    </w:p>
    <w:p w:rsidR="005A49D5" w:rsidRPr="00376034" w:rsidRDefault="005A49D5">
      <w:pPr>
        <w:autoSpaceDE w:val="0"/>
        <w:autoSpaceDN w:val="0"/>
        <w:adjustRightInd w:val="0"/>
        <w:spacing w:before="60" w:after="60" w:line="264" w:lineRule="auto"/>
        <w:jc w:val="both"/>
        <w:rPr>
          <w:rFonts w:ascii="Arial" w:hAnsi="Arial" w:cs="Arial"/>
          <w:sz w:val="22"/>
          <w:szCs w:val="22"/>
        </w:rPr>
      </w:pPr>
      <w:r w:rsidRPr="00376034">
        <w:rPr>
          <w:rFonts w:ascii="Arial" w:hAnsi="Arial" w:cs="Arial"/>
          <w:sz w:val="22"/>
          <w:szCs w:val="22"/>
        </w:rPr>
        <w:t xml:space="preserve">Na podstawie przeprowadzonej inwentaryzacji obiektów zlokalizowanych na terenie Gminy </w:t>
      </w:r>
      <w:r w:rsidR="00376034">
        <w:rPr>
          <w:rFonts w:ascii="Arial" w:hAnsi="Arial" w:cs="Arial"/>
          <w:sz w:val="22"/>
          <w:szCs w:val="22"/>
        </w:rPr>
        <w:t>Brzeg</w:t>
      </w:r>
      <w:r w:rsidR="00FB2F96" w:rsidRPr="00376034">
        <w:rPr>
          <w:rFonts w:ascii="Arial" w:hAnsi="Arial" w:cs="Arial"/>
          <w:sz w:val="22"/>
          <w:szCs w:val="22"/>
        </w:rPr>
        <w:t xml:space="preserve"> </w:t>
      </w:r>
      <w:r w:rsidRPr="00376034">
        <w:rPr>
          <w:rFonts w:ascii="Arial" w:hAnsi="Arial" w:cs="Arial"/>
          <w:sz w:val="22"/>
          <w:szCs w:val="22"/>
        </w:rPr>
        <w:t>(</w:t>
      </w:r>
      <w:r w:rsidR="00CC31F3" w:rsidRPr="00376034">
        <w:rPr>
          <w:rFonts w:ascii="Arial" w:hAnsi="Arial" w:cs="Arial"/>
          <w:bCs/>
          <w:sz w:val="22"/>
          <w:szCs w:val="22"/>
        </w:rPr>
        <w:t>stan na 31.</w:t>
      </w:r>
      <w:r w:rsidR="00376034">
        <w:rPr>
          <w:rFonts w:ascii="Arial" w:hAnsi="Arial" w:cs="Arial"/>
          <w:bCs/>
          <w:sz w:val="22"/>
          <w:szCs w:val="22"/>
        </w:rPr>
        <w:t>10</w:t>
      </w:r>
      <w:r w:rsidR="00CC31F3" w:rsidRPr="00376034">
        <w:rPr>
          <w:rFonts w:ascii="Arial" w:hAnsi="Arial" w:cs="Arial"/>
          <w:bCs/>
          <w:sz w:val="22"/>
          <w:szCs w:val="22"/>
        </w:rPr>
        <w:t>.2</w:t>
      </w:r>
      <w:r w:rsidR="00397E14" w:rsidRPr="00376034">
        <w:rPr>
          <w:rFonts w:ascii="Arial" w:hAnsi="Arial" w:cs="Arial"/>
          <w:bCs/>
          <w:sz w:val="22"/>
          <w:szCs w:val="22"/>
        </w:rPr>
        <w:t>01</w:t>
      </w:r>
      <w:r w:rsidR="000F00AD" w:rsidRPr="00376034">
        <w:rPr>
          <w:rFonts w:ascii="Arial" w:hAnsi="Arial" w:cs="Arial"/>
          <w:bCs/>
          <w:sz w:val="22"/>
          <w:szCs w:val="22"/>
        </w:rPr>
        <w:t>3</w:t>
      </w:r>
      <w:r w:rsidRPr="00376034">
        <w:rPr>
          <w:rFonts w:ascii="Arial" w:hAnsi="Arial" w:cs="Arial"/>
          <w:bCs/>
          <w:sz w:val="22"/>
          <w:szCs w:val="22"/>
        </w:rPr>
        <w:t xml:space="preserve"> r.)</w:t>
      </w:r>
      <w:r w:rsidRPr="00376034">
        <w:rPr>
          <w:rFonts w:ascii="Arial" w:hAnsi="Arial" w:cs="Arial"/>
          <w:sz w:val="22"/>
          <w:szCs w:val="22"/>
        </w:rPr>
        <w:t>, określono ilość wyrobów zawierających azbest.</w:t>
      </w:r>
    </w:p>
    <w:p w:rsidR="00095BC3" w:rsidRPr="000957E1" w:rsidRDefault="00095BC3">
      <w:pPr>
        <w:autoSpaceDE w:val="0"/>
        <w:autoSpaceDN w:val="0"/>
        <w:adjustRightInd w:val="0"/>
        <w:spacing w:before="60" w:after="60" w:line="264" w:lineRule="auto"/>
        <w:jc w:val="both"/>
        <w:rPr>
          <w:rFonts w:ascii="Arial" w:hAnsi="Arial" w:cs="Arial"/>
          <w:color w:val="FF0000"/>
          <w:sz w:val="22"/>
          <w:szCs w:val="22"/>
        </w:rPr>
      </w:pPr>
    </w:p>
    <w:p w:rsidR="00397E14" w:rsidRPr="00376034" w:rsidRDefault="00397E14" w:rsidP="008E3364">
      <w:pPr>
        <w:tabs>
          <w:tab w:val="left" w:pos="5640"/>
        </w:tabs>
        <w:autoSpaceDE w:val="0"/>
        <w:autoSpaceDN w:val="0"/>
        <w:adjustRightInd w:val="0"/>
        <w:spacing w:before="60" w:after="60" w:line="264" w:lineRule="auto"/>
        <w:jc w:val="center"/>
        <w:rPr>
          <w:rFonts w:ascii="Arial" w:hAnsi="Arial" w:cs="Arial"/>
          <w:b/>
          <w:sz w:val="22"/>
          <w:szCs w:val="22"/>
        </w:rPr>
      </w:pPr>
      <w:r w:rsidRPr="00376034">
        <w:rPr>
          <w:rFonts w:ascii="Arial" w:hAnsi="Arial" w:cs="Arial"/>
          <w:b/>
          <w:sz w:val="22"/>
          <w:szCs w:val="22"/>
        </w:rPr>
        <w:t xml:space="preserve">Ilość wyrobów zawierających azbest na terenie Gminy </w:t>
      </w:r>
      <w:r w:rsidR="00376034" w:rsidRPr="00376034">
        <w:rPr>
          <w:rFonts w:ascii="Arial" w:hAnsi="Arial" w:cs="Arial"/>
          <w:b/>
          <w:sz w:val="22"/>
          <w:szCs w:val="22"/>
        </w:rPr>
        <w:t>Brzeg</w:t>
      </w:r>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9"/>
        <w:gridCol w:w="1638"/>
        <w:gridCol w:w="1440"/>
        <w:gridCol w:w="1917"/>
      </w:tblGrid>
      <w:tr w:rsidR="00397E14" w:rsidRPr="00376034" w:rsidTr="004460C3">
        <w:trPr>
          <w:tblHeader/>
          <w:jc w:val="center"/>
        </w:trPr>
        <w:tc>
          <w:tcPr>
            <w:tcW w:w="2889" w:type="dxa"/>
            <w:shd w:val="clear" w:color="auto" w:fill="CCCCCC"/>
            <w:vAlign w:val="center"/>
          </w:tcPr>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Miejscowość</w:t>
            </w:r>
          </w:p>
        </w:tc>
        <w:tc>
          <w:tcPr>
            <w:tcW w:w="1638" w:type="dxa"/>
            <w:shd w:val="clear" w:color="auto" w:fill="CCCCCC"/>
            <w:vAlign w:val="center"/>
          </w:tcPr>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 xml:space="preserve">Ilość </w:t>
            </w:r>
          </w:p>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[m</w:t>
            </w:r>
            <w:r w:rsidRPr="00376034">
              <w:rPr>
                <w:rFonts w:ascii="Arial" w:hAnsi="Arial" w:cs="Arial"/>
                <w:b/>
                <w:sz w:val="22"/>
                <w:szCs w:val="22"/>
                <w:vertAlign w:val="superscript"/>
              </w:rPr>
              <w:t>2</w:t>
            </w:r>
            <w:r w:rsidRPr="00376034">
              <w:rPr>
                <w:rFonts w:ascii="Arial" w:hAnsi="Arial" w:cs="Arial"/>
                <w:b/>
                <w:sz w:val="22"/>
                <w:szCs w:val="22"/>
              </w:rPr>
              <w:t>]</w:t>
            </w:r>
          </w:p>
        </w:tc>
        <w:tc>
          <w:tcPr>
            <w:tcW w:w="1440" w:type="dxa"/>
            <w:shd w:val="clear" w:color="auto" w:fill="CCCCCC"/>
            <w:vAlign w:val="center"/>
          </w:tcPr>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 xml:space="preserve">Ciężar </w:t>
            </w:r>
          </w:p>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[Mg]</w:t>
            </w:r>
          </w:p>
        </w:tc>
        <w:tc>
          <w:tcPr>
            <w:tcW w:w="1917" w:type="dxa"/>
            <w:shd w:val="clear" w:color="auto" w:fill="CCCCCC"/>
            <w:vAlign w:val="center"/>
          </w:tcPr>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Koszt usunięcia</w:t>
            </w:r>
          </w:p>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[zł.]</w:t>
            </w:r>
          </w:p>
        </w:tc>
      </w:tr>
      <w:tr w:rsidR="00397E14" w:rsidRPr="00376034" w:rsidTr="004460C3">
        <w:trPr>
          <w:jc w:val="center"/>
        </w:trPr>
        <w:tc>
          <w:tcPr>
            <w:tcW w:w="2889" w:type="dxa"/>
          </w:tcPr>
          <w:p w:rsidR="00397E14" w:rsidRPr="00376034" w:rsidRDefault="00376034" w:rsidP="004460C3">
            <w:pPr>
              <w:autoSpaceDE w:val="0"/>
              <w:autoSpaceDN w:val="0"/>
              <w:adjustRightInd w:val="0"/>
              <w:spacing w:before="240" w:after="120" w:line="264" w:lineRule="auto"/>
              <w:rPr>
                <w:rFonts w:ascii="Arial" w:hAnsi="Arial" w:cs="Arial"/>
                <w:b/>
                <w:sz w:val="22"/>
                <w:szCs w:val="22"/>
              </w:rPr>
            </w:pPr>
            <w:r w:rsidRPr="00376034">
              <w:rPr>
                <w:rFonts w:ascii="Arial" w:hAnsi="Arial" w:cs="Arial"/>
                <w:b/>
                <w:sz w:val="22"/>
                <w:szCs w:val="22"/>
              </w:rPr>
              <w:t>Brzeg</w:t>
            </w:r>
          </w:p>
        </w:tc>
        <w:tc>
          <w:tcPr>
            <w:tcW w:w="1638" w:type="dxa"/>
            <w:vAlign w:val="center"/>
          </w:tcPr>
          <w:p w:rsidR="00397E14" w:rsidRPr="00376034" w:rsidRDefault="00226127" w:rsidP="004460C3">
            <w:pPr>
              <w:autoSpaceDE w:val="0"/>
              <w:autoSpaceDN w:val="0"/>
              <w:adjustRightInd w:val="0"/>
              <w:spacing w:before="240" w:after="120" w:line="264" w:lineRule="auto"/>
              <w:jc w:val="center"/>
              <w:rPr>
                <w:rFonts w:ascii="Arial" w:hAnsi="Arial" w:cs="Arial"/>
                <w:b/>
                <w:sz w:val="22"/>
                <w:szCs w:val="22"/>
              </w:rPr>
            </w:pPr>
            <w:r>
              <w:rPr>
                <w:rFonts w:ascii="Arial" w:hAnsi="Arial" w:cs="Arial"/>
                <w:b/>
                <w:sz w:val="22"/>
                <w:szCs w:val="22"/>
              </w:rPr>
              <w:t>2 95</w:t>
            </w:r>
            <w:r w:rsidR="00376034" w:rsidRPr="00376034">
              <w:rPr>
                <w:rFonts w:ascii="Arial" w:hAnsi="Arial" w:cs="Arial"/>
                <w:b/>
                <w:sz w:val="22"/>
                <w:szCs w:val="22"/>
              </w:rPr>
              <w:t>1</w:t>
            </w:r>
          </w:p>
        </w:tc>
        <w:tc>
          <w:tcPr>
            <w:tcW w:w="1440" w:type="dxa"/>
            <w:vAlign w:val="center"/>
          </w:tcPr>
          <w:p w:rsidR="00397E14" w:rsidRPr="00376034" w:rsidRDefault="00226127" w:rsidP="00226127">
            <w:pPr>
              <w:autoSpaceDE w:val="0"/>
              <w:autoSpaceDN w:val="0"/>
              <w:adjustRightInd w:val="0"/>
              <w:spacing w:before="240" w:after="120" w:line="264" w:lineRule="auto"/>
              <w:jc w:val="center"/>
              <w:rPr>
                <w:rFonts w:ascii="Arial" w:hAnsi="Arial" w:cs="Arial"/>
                <w:b/>
                <w:sz w:val="22"/>
                <w:szCs w:val="22"/>
              </w:rPr>
            </w:pPr>
            <w:r>
              <w:rPr>
                <w:rFonts w:ascii="Arial" w:hAnsi="Arial" w:cs="Arial"/>
                <w:b/>
                <w:sz w:val="22"/>
                <w:szCs w:val="22"/>
              </w:rPr>
              <w:t>4</w:t>
            </w:r>
            <w:r w:rsidR="00376034" w:rsidRPr="00376034">
              <w:rPr>
                <w:rFonts w:ascii="Arial" w:hAnsi="Arial" w:cs="Arial"/>
                <w:b/>
                <w:sz w:val="22"/>
                <w:szCs w:val="22"/>
              </w:rPr>
              <w:t>2,</w:t>
            </w:r>
            <w:r>
              <w:rPr>
                <w:rFonts w:ascii="Arial" w:hAnsi="Arial" w:cs="Arial"/>
                <w:b/>
                <w:sz w:val="22"/>
                <w:szCs w:val="22"/>
              </w:rPr>
              <w:t>16</w:t>
            </w:r>
          </w:p>
        </w:tc>
        <w:tc>
          <w:tcPr>
            <w:tcW w:w="1917" w:type="dxa"/>
            <w:vAlign w:val="center"/>
          </w:tcPr>
          <w:p w:rsidR="00397E14" w:rsidRPr="00376034" w:rsidRDefault="00226127" w:rsidP="00226127">
            <w:pPr>
              <w:autoSpaceDE w:val="0"/>
              <w:autoSpaceDN w:val="0"/>
              <w:adjustRightInd w:val="0"/>
              <w:spacing w:before="240" w:after="120" w:line="264" w:lineRule="auto"/>
              <w:jc w:val="center"/>
              <w:rPr>
                <w:rFonts w:ascii="Arial" w:hAnsi="Arial" w:cs="Arial"/>
                <w:b/>
                <w:sz w:val="22"/>
                <w:szCs w:val="22"/>
              </w:rPr>
            </w:pPr>
            <w:r>
              <w:rPr>
                <w:rFonts w:ascii="Arial" w:hAnsi="Arial" w:cs="Arial"/>
                <w:b/>
                <w:sz w:val="22"/>
                <w:szCs w:val="22"/>
              </w:rPr>
              <w:t>8</w:t>
            </w:r>
            <w:r w:rsidR="00376034" w:rsidRPr="00376034">
              <w:rPr>
                <w:rFonts w:ascii="Arial" w:hAnsi="Arial" w:cs="Arial"/>
                <w:b/>
                <w:sz w:val="22"/>
                <w:szCs w:val="22"/>
              </w:rPr>
              <w:t xml:space="preserve">8 </w:t>
            </w:r>
            <w:r>
              <w:rPr>
                <w:rFonts w:ascii="Arial" w:hAnsi="Arial" w:cs="Arial"/>
                <w:b/>
                <w:sz w:val="22"/>
                <w:szCs w:val="22"/>
              </w:rPr>
              <w:t>53</w:t>
            </w:r>
            <w:r w:rsidR="00376034" w:rsidRPr="00376034">
              <w:rPr>
                <w:rFonts w:ascii="Arial" w:hAnsi="Arial" w:cs="Arial"/>
                <w:b/>
                <w:sz w:val="22"/>
                <w:szCs w:val="22"/>
              </w:rPr>
              <w:t>0</w:t>
            </w:r>
          </w:p>
        </w:tc>
      </w:tr>
    </w:tbl>
    <w:p w:rsidR="005A49D5" w:rsidRPr="000957E1" w:rsidRDefault="005A49D5">
      <w:pPr>
        <w:autoSpaceDE w:val="0"/>
        <w:autoSpaceDN w:val="0"/>
        <w:adjustRightInd w:val="0"/>
        <w:spacing w:before="60" w:after="60" w:line="264" w:lineRule="auto"/>
        <w:jc w:val="both"/>
        <w:rPr>
          <w:rFonts w:ascii="Arial" w:hAnsi="Arial" w:cs="Arial"/>
          <w:color w:val="FF0000"/>
          <w:sz w:val="22"/>
          <w:szCs w:val="22"/>
        </w:rPr>
      </w:pPr>
    </w:p>
    <w:p w:rsidR="005A49D5" w:rsidRPr="003526C5" w:rsidRDefault="005A49D5">
      <w:pPr>
        <w:pStyle w:val="NormalnyWeb"/>
        <w:spacing w:before="0" w:beforeAutospacing="0" w:after="0" w:afterAutospacing="0"/>
        <w:jc w:val="both"/>
        <w:rPr>
          <w:rFonts w:ascii="Arial" w:hAnsi="Arial" w:cs="Arial"/>
          <w:sz w:val="22"/>
          <w:szCs w:val="22"/>
        </w:rPr>
      </w:pPr>
      <w:r w:rsidRPr="003526C5">
        <w:rPr>
          <w:rFonts w:ascii="Arial" w:hAnsi="Arial" w:cs="Arial"/>
          <w:sz w:val="22"/>
          <w:szCs w:val="22"/>
        </w:rPr>
        <w:t>Właściciele obiektów posiada</w:t>
      </w:r>
      <w:r w:rsidRPr="003526C5">
        <w:rPr>
          <w:rFonts w:ascii="Arial" w:hAnsi="Arial" w:cs="Arial"/>
          <w:sz w:val="22"/>
          <w:szCs w:val="22"/>
        </w:rPr>
        <w:softHyphen/>
        <w:t>jących wyroby azbestowe powin</w:t>
      </w:r>
      <w:r w:rsidRPr="003526C5">
        <w:rPr>
          <w:rFonts w:ascii="Arial" w:hAnsi="Arial" w:cs="Arial"/>
          <w:sz w:val="22"/>
          <w:szCs w:val="22"/>
        </w:rPr>
        <w:softHyphen/>
        <w:t>ni również wykonać przegląd techniczny tych wyrobów jako „Ocenę stanu i możliwości bez</w:t>
      </w:r>
      <w:r w:rsidRPr="003526C5">
        <w:rPr>
          <w:rFonts w:ascii="Arial" w:hAnsi="Arial" w:cs="Arial"/>
          <w:sz w:val="22"/>
          <w:szCs w:val="22"/>
        </w:rPr>
        <w:softHyphen/>
        <w:t>piecznego użytkowania wyrobów zawierających azbest". Wzór for</w:t>
      </w:r>
      <w:r w:rsidRPr="003526C5">
        <w:rPr>
          <w:rFonts w:ascii="Arial" w:hAnsi="Arial" w:cs="Arial"/>
          <w:sz w:val="22"/>
          <w:szCs w:val="22"/>
        </w:rPr>
        <w:softHyphen/>
        <w:t>mularza „Oceny..." zawarty jest w załączniku nr 1.</w:t>
      </w:r>
    </w:p>
    <w:p w:rsidR="005A49D5" w:rsidRPr="003526C5" w:rsidRDefault="005A49D5">
      <w:pPr>
        <w:pStyle w:val="NormalnyWeb"/>
        <w:spacing w:before="0" w:beforeAutospacing="0" w:after="0" w:afterAutospacing="0"/>
        <w:jc w:val="both"/>
        <w:rPr>
          <w:rFonts w:ascii="Arial" w:hAnsi="Arial" w:cs="Arial"/>
          <w:sz w:val="22"/>
          <w:szCs w:val="22"/>
        </w:rPr>
      </w:pPr>
      <w:r w:rsidRPr="003526C5">
        <w:rPr>
          <w:rFonts w:ascii="Arial" w:hAnsi="Arial" w:cs="Arial"/>
          <w:sz w:val="22"/>
          <w:szCs w:val="22"/>
        </w:rPr>
        <w:t>Ocenę wykonuje się poprzez wizualną ocenę stanu technicz</w:t>
      </w:r>
      <w:r w:rsidRPr="003526C5">
        <w:rPr>
          <w:rFonts w:ascii="Arial" w:hAnsi="Arial" w:cs="Arial"/>
          <w:sz w:val="22"/>
          <w:szCs w:val="22"/>
        </w:rPr>
        <w:softHyphen/>
        <w:t>nego wyrobów azbestowych pod względem: sposobu zastosowa</w:t>
      </w:r>
      <w:r w:rsidRPr="003526C5">
        <w:rPr>
          <w:rFonts w:ascii="Arial" w:hAnsi="Arial" w:cs="Arial"/>
          <w:sz w:val="22"/>
          <w:szCs w:val="22"/>
        </w:rPr>
        <w:softHyphen/>
        <w:t>nia azbestu, rodzaju azbestu, struktury powierzchni, stanu zewnętrznego wyrobu, możli</w:t>
      </w:r>
      <w:r w:rsidRPr="003526C5">
        <w:rPr>
          <w:rFonts w:ascii="Arial" w:hAnsi="Arial" w:cs="Arial"/>
          <w:sz w:val="22"/>
          <w:szCs w:val="22"/>
        </w:rPr>
        <w:softHyphen/>
        <w:t>wości uszkodzenia powierzchni wyrobu w wyniku oddziaływań atmosferycznych lub mecha</w:t>
      </w:r>
      <w:r w:rsidRPr="003526C5">
        <w:rPr>
          <w:rFonts w:ascii="Arial" w:hAnsi="Arial" w:cs="Arial"/>
          <w:sz w:val="22"/>
          <w:szCs w:val="22"/>
        </w:rPr>
        <w:softHyphen/>
        <w:t>nicznych i usytuowania wyro</w:t>
      </w:r>
      <w:r w:rsidRPr="003526C5">
        <w:rPr>
          <w:rFonts w:ascii="Arial" w:hAnsi="Arial" w:cs="Arial"/>
          <w:sz w:val="22"/>
          <w:szCs w:val="22"/>
        </w:rPr>
        <w:softHyphen/>
        <w:t xml:space="preserve">bu. </w:t>
      </w:r>
    </w:p>
    <w:p w:rsidR="005A49D5" w:rsidRPr="000957E1" w:rsidRDefault="005A49D5">
      <w:pPr>
        <w:autoSpaceDE w:val="0"/>
        <w:autoSpaceDN w:val="0"/>
        <w:adjustRightInd w:val="0"/>
        <w:jc w:val="both"/>
        <w:rPr>
          <w:rFonts w:ascii="Arial" w:hAnsi="Arial" w:cs="Arial"/>
          <w:color w:val="FF0000"/>
          <w:sz w:val="22"/>
          <w:szCs w:val="22"/>
        </w:rPr>
      </w:pPr>
    </w:p>
    <w:p w:rsidR="00EA5B94" w:rsidRPr="003526C5" w:rsidRDefault="00EA5B94" w:rsidP="00EA5B94">
      <w:pPr>
        <w:autoSpaceDE w:val="0"/>
        <w:autoSpaceDN w:val="0"/>
        <w:adjustRightInd w:val="0"/>
        <w:spacing w:before="240" w:after="120"/>
        <w:jc w:val="both"/>
        <w:rPr>
          <w:rFonts w:ascii="Arial" w:hAnsi="Arial" w:cs="Arial"/>
          <w:b/>
          <w:i/>
          <w:sz w:val="22"/>
          <w:szCs w:val="22"/>
        </w:rPr>
      </w:pPr>
      <w:r w:rsidRPr="003526C5">
        <w:rPr>
          <w:rFonts w:ascii="Arial" w:hAnsi="Arial" w:cs="Arial"/>
          <w:b/>
          <w:i/>
          <w:sz w:val="22"/>
          <w:szCs w:val="22"/>
        </w:rPr>
        <w:t>Przewidywany całkowity koszt usunięcia azbestu z terenu Gminy</w:t>
      </w:r>
      <w:r w:rsidR="001A5F60" w:rsidRPr="003526C5">
        <w:rPr>
          <w:rFonts w:ascii="Arial" w:hAnsi="Arial" w:cs="Arial"/>
          <w:b/>
          <w:i/>
          <w:sz w:val="22"/>
          <w:szCs w:val="22"/>
        </w:rPr>
        <w:t xml:space="preserve"> </w:t>
      </w:r>
      <w:r w:rsidR="003526C5" w:rsidRPr="003526C5">
        <w:rPr>
          <w:rFonts w:ascii="Arial" w:hAnsi="Arial" w:cs="Arial"/>
          <w:b/>
          <w:i/>
          <w:sz w:val="22"/>
          <w:szCs w:val="22"/>
        </w:rPr>
        <w:t>Brzeg</w:t>
      </w:r>
      <w:r w:rsidRPr="003526C5">
        <w:rPr>
          <w:rFonts w:ascii="Arial" w:hAnsi="Arial" w:cs="Arial"/>
          <w:b/>
          <w:i/>
          <w:sz w:val="22"/>
          <w:szCs w:val="22"/>
        </w:rPr>
        <w:t xml:space="preserve"> wyniesie około  </w:t>
      </w:r>
      <w:r w:rsidR="00226127">
        <w:rPr>
          <w:rFonts w:ascii="Arial" w:hAnsi="Arial" w:cs="Arial"/>
          <w:b/>
          <w:i/>
          <w:sz w:val="22"/>
          <w:szCs w:val="22"/>
        </w:rPr>
        <w:t>88 530</w:t>
      </w:r>
      <w:r w:rsidRPr="003526C5">
        <w:rPr>
          <w:rFonts w:ascii="Arial" w:hAnsi="Arial" w:cs="Arial"/>
          <w:b/>
          <w:i/>
          <w:sz w:val="22"/>
          <w:szCs w:val="22"/>
        </w:rPr>
        <w:t xml:space="preserve"> zł, co przy założeniu okresu </w:t>
      </w:r>
      <w:r w:rsidR="00A54524" w:rsidRPr="003526C5">
        <w:rPr>
          <w:rFonts w:ascii="Arial" w:hAnsi="Arial" w:cs="Arial"/>
          <w:b/>
          <w:i/>
          <w:sz w:val="22"/>
          <w:szCs w:val="22"/>
        </w:rPr>
        <w:t>19</w:t>
      </w:r>
      <w:r w:rsidRPr="003526C5">
        <w:rPr>
          <w:rFonts w:ascii="Arial" w:hAnsi="Arial" w:cs="Arial"/>
          <w:b/>
          <w:i/>
          <w:sz w:val="22"/>
          <w:szCs w:val="22"/>
        </w:rPr>
        <w:t xml:space="preserve"> lat (lata 201</w:t>
      </w:r>
      <w:r w:rsidR="00A54524" w:rsidRPr="003526C5">
        <w:rPr>
          <w:rFonts w:ascii="Arial" w:hAnsi="Arial" w:cs="Arial"/>
          <w:b/>
          <w:i/>
          <w:sz w:val="22"/>
          <w:szCs w:val="22"/>
        </w:rPr>
        <w:t>3</w:t>
      </w:r>
      <w:r w:rsidRPr="003526C5">
        <w:rPr>
          <w:rFonts w:ascii="Arial" w:hAnsi="Arial" w:cs="Arial"/>
          <w:b/>
          <w:i/>
          <w:sz w:val="22"/>
          <w:szCs w:val="22"/>
        </w:rPr>
        <w:t xml:space="preserve">-2032), daje około </w:t>
      </w:r>
      <w:r w:rsidR="00226127">
        <w:rPr>
          <w:rFonts w:ascii="Arial" w:hAnsi="Arial" w:cs="Arial"/>
          <w:b/>
          <w:i/>
          <w:sz w:val="22"/>
          <w:szCs w:val="22"/>
        </w:rPr>
        <w:t>4 660</w:t>
      </w:r>
      <w:r w:rsidRPr="003526C5">
        <w:rPr>
          <w:rFonts w:ascii="Arial" w:hAnsi="Arial" w:cs="Arial"/>
          <w:b/>
          <w:i/>
          <w:sz w:val="22"/>
          <w:szCs w:val="22"/>
        </w:rPr>
        <w:t xml:space="preserve"> zł/rok. </w:t>
      </w:r>
    </w:p>
    <w:p w:rsidR="00EA5B94" w:rsidRPr="000957E1" w:rsidRDefault="00EA5B94">
      <w:pPr>
        <w:autoSpaceDE w:val="0"/>
        <w:autoSpaceDN w:val="0"/>
        <w:adjustRightInd w:val="0"/>
        <w:jc w:val="both"/>
        <w:rPr>
          <w:rFonts w:ascii="Arial" w:hAnsi="Arial" w:cs="Arial"/>
          <w:color w:val="FF0000"/>
          <w:sz w:val="22"/>
          <w:szCs w:val="22"/>
        </w:rPr>
      </w:pPr>
    </w:p>
    <w:p w:rsidR="005A49D5" w:rsidRPr="000957E1" w:rsidRDefault="005A49D5">
      <w:pPr>
        <w:autoSpaceDE w:val="0"/>
        <w:autoSpaceDN w:val="0"/>
        <w:adjustRightInd w:val="0"/>
        <w:jc w:val="both"/>
        <w:rPr>
          <w:rFonts w:ascii="Arial" w:hAnsi="Arial" w:cs="Arial"/>
          <w:color w:val="FF0000"/>
          <w:sz w:val="22"/>
          <w:szCs w:val="22"/>
        </w:rPr>
      </w:pPr>
    </w:p>
    <w:p w:rsidR="005A49D5" w:rsidRPr="003526C5" w:rsidRDefault="005A49D5">
      <w:pPr>
        <w:jc w:val="both"/>
        <w:rPr>
          <w:rFonts w:ascii="Arial" w:hAnsi="Arial" w:cs="Arial"/>
          <w:b/>
          <w:i/>
          <w:sz w:val="22"/>
          <w:szCs w:val="22"/>
        </w:rPr>
      </w:pPr>
      <w:bookmarkStart w:id="369" w:name="_Toc177880226"/>
      <w:bookmarkStart w:id="370" w:name="_Toc182113929"/>
      <w:bookmarkStart w:id="371" w:name="_Toc187816127"/>
      <w:r w:rsidRPr="003526C5">
        <w:rPr>
          <w:rFonts w:ascii="Arial" w:hAnsi="Arial" w:cs="Arial"/>
          <w:b/>
          <w:i/>
          <w:sz w:val="22"/>
          <w:szCs w:val="22"/>
          <w:u w:val="single"/>
        </w:rPr>
        <w:t>P R O C E D U R A 6</w:t>
      </w:r>
      <w:r w:rsidRPr="003526C5">
        <w:rPr>
          <w:rFonts w:ascii="Arial" w:hAnsi="Arial" w:cs="Arial"/>
          <w:b/>
          <w:i/>
          <w:sz w:val="22"/>
          <w:szCs w:val="22"/>
        </w:rPr>
        <w:t xml:space="preserve"> - usuwanie azbestu przez osoby prywatne</w:t>
      </w:r>
    </w:p>
    <w:p w:rsidR="005A49D5" w:rsidRPr="003526C5" w:rsidRDefault="005A49D5">
      <w:pPr>
        <w:jc w:val="both"/>
        <w:rPr>
          <w:rFonts w:ascii="Arial" w:hAnsi="Arial" w:cs="Arial"/>
          <w:sz w:val="22"/>
          <w:szCs w:val="22"/>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Zakres obowiązków obejmuje okres od podjęcia decyzji o usuwaniu wyrobów zawierających azbest, do zakończenia tych robót i uzyskania stosownego oświadczenia wykonawcy prac                oraz złożenia wniosku o dofinansowanie do Urzędu </w:t>
      </w:r>
      <w:r w:rsidR="003526C5">
        <w:rPr>
          <w:rFonts w:ascii="Arial" w:hAnsi="Arial" w:cs="Arial"/>
          <w:sz w:val="22"/>
          <w:szCs w:val="22"/>
        </w:rPr>
        <w:t>Miasta</w:t>
      </w:r>
      <w:r w:rsidRPr="003526C5">
        <w:rPr>
          <w:rFonts w:ascii="Arial" w:hAnsi="Arial" w:cs="Arial"/>
          <w:sz w:val="22"/>
          <w:szCs w:val="22"/>
        </w:rPr>
        <w:t>.</w:t>
      </w:r>
    </w:p>
    <w:p w:rsidR="005A49D5" w:rsidRPr="003526C5" w:rsidRDefault="005A49D5">
      <w:pPr>
        <w:jc w:val="both"/>
        <w:rPr>
          <w:rFonts w:ascii="Arial" w:hAnsi="Arial" w:cs="Arial"/>
          <w:sz w:val="22"/>
          <w:szCs w:val="22"/>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Właściciel budynku z wyrobami zawierającymi azbest, ma obowiązek zgłoszenia na 30 dni przed rozpoczęciem prac, wniosku o pozwolenie na budowę (remont, rozbiórka), wraz z określonymi warunkami. Wniosek powinien być sporządzony z uwzględnieniem przepisów wynikających z art. 30, </w:t>
      </w:r>
      <w:r w:rsidR="00F9572D" w:rsidRPr="003526C5">
        <w:rPr>
          <w:rFonts w:ascii="Arial" w:hAnsi="Arial" w:cs="Arial"/>
          <w:sz w:val="22"/>
          <w:szCs w:val="22"/>
        </w:rPr>
        <w:t>ust. 7 ustawy – Prawo budowlane</w:t>
      </w:r>
      <w:r w:rsidRPr="003526C5">
        <w:rPr>
          <w:rFonts w:ascii="Arial" w:hAnsi="Arial" w:cs="Arial"/>
          <w:sz w:val="22"/>
          <w:szCs w:val="22"/>
        </w:rPr>
        <w:t xml:space="preserve">. Zatajenie informacji o występowaniu azbestu w wyrobach, które będą przedmiotem prac remontowo-budowlanych skutkuje – na podstawie ustawy Prawo ochrony środowiska – odpowiedzialnością prawną. </w:t>
      </w:r>
      <w:r w:rsidR="00F9572D" w:rsidRPr="003526C5">
        <w:rPr>
          <w:rFonts w:ascii="Arial" w:hAnsi="Arial" w:cs="Arial"/>
          <w:sz w:val="22"/>
          <w:szCs w:val="22"/>
        </w:rPr>
        <w:t>P</w:t>
      </w:r>
      <w:r w:rsidRPr="003526C5">
        <w:rPr>
          <w:rFonts w:ascii="Arial" w:hAnsi="Arial" w:cs="Arial"/>
          <w:sz w:val="22"/>
          <w:szCs w:val="22"/>
        </w:rPr>
        <w:t>o dopełnieniu obowiązków formalnoprawnych, właściciel dokonuje wyboru wykonawcy prac - wytwórcy odpadów niebezpiecznych. Zawiera umowę na wykonanie prac zabezpieczenia</w:t>
      </w:r>
      <w:r w:rsidR="00F9572D" w:rsidRPr="003526C5">
        <w:rPr>
          <w:rFonts w:ascii="Arial" w:hAnsi="Arial" w:cs="Arial"/>
          <w:sz w:val="22"/>
          <w:szCs w:val="22"/>
        </w:rPr>
        <w:t xml:space="preserve"> </w:t>
      </w:r>
      <w:r w:rsidRPr="003526C5">
        <w:rPr>
          <w:rFonts w:ascii="Arial" w:hAnsi="Arial" w:cs="Arial"/>
          <w:sz w:val="22"/>
          <w:szCs w:val="22"/>
        </w:rPr>
        <w:t>lub usuwania wyrobów zawierających azbest oraz oczyszczenia budynku z azbestu. W umowie powinny być jasno sprecyzowane obowiązki stron, również w zakresie zabezp</w:t>
      </w:r>
      <w:r w:rsidR="007C628D" w:rsidRPr="003526C5">
        <w:rPr>
          <w:rFonts w:ascii="Arial" w:hAnsi="Arial" w:cs="Arial"/>
          <w:sz w:val="22"/>
          <w:szCs w:val="22"/>
        </w:rPr>
        <w:t>ieczenia przed emisją azbestu w </w:t>
      </w:r>
      <w:r w:rsidRPr="003526C5">
        <w:rPr>
          <w:rFonts w:ascii="Arial" w:hAnsi="Arial" w:cs="Arial"/>
          <w:sz w:val="22"/>
          <w:szCs w:val="22"/>
        </w:rPr>
        <w:t>czasie wykonywania prac. Na końcu właściciel powinien uzyskać od wykonawcy prac, pisemne oświadczenie o prawidłowości wykonania robót i oczyszczenia z azbestu, a następnie przechowywać je przez okres co najmniej 5-lat, wraz z inną dokumentacją budynku, budowli, instalacji lub urządzenia oraz terenu.</w:t>
      </w:r>
    </w:p>
    <w:p w:rsidR="005A49D5" w:rsidRPr="003526C5" w:rsidRDefault="005A49D5">
      <w:pPr>
        <w:jc w:val="both"/>
        <w:rPr>
          <w:rFonts w:ascii="Arial" w:hAnsi="Arial" w:cs="Arial"/>
          <w:sz w:val="22"/>
          <w:szCs w:val="22"/>
        </w:rPr>
      </w:pPr>
      <w:r w:rsidRPr="003526C5">
        <w:rPr>
          <w:rFonts w:ascii="Arial" w:hAnsi="Arial" w:cs="Arial"/>
          <w:sz w:val="22"/>
          <w:szCs w:val="22"/>
        </w:rPr>
        <w:t xml:space="preserve">Po zakończeniu prac właściciel obiektu składa stosowne dokumenty tj.: informacje                           o zakończeniu prac i wniosek o uzyskanie dofinansowania z Urzędu </w:t>
      </w:r>
      <w:r w:rsidR="003526C5">
        <w:rPr>
          <w:rFonts w:ascii="Arial" w:hAnsi="Arial" w:cs="Arial"/>
          <w:sz w:val="22"/>
          <w:szCs w:val="22"/>
        </w:rPr>
        <w:t>Miasta</w:t>
      </w:r>
      <w:r w:rsidRPr="003526C5">
        <w:rPr>
          <w:rFonts w:ascii="Arial" w:hAnsi="Arial" w:cs="Arial"/>
          <w:sz w:val="22"/>
          <w:szCs w:val="22"/>
        </w:rPr>
        <w:t xml:space="preserve"> za poniesione koszty za demontaż azbestu z budynku, transport oraz jego utylizację. </w:t>
      </w:r>
    </w:p>
    <w:p w:rsidR="00C2035F" w:rsidRPr="003526C5" w:rsidRDefault="00C2035F">
      <w:pPr>
        <w:jc w:val="both"/>
        <w:rPr>
          <w:rFonts w:ascii="Arial" w:hAnsi="Arial" w:cs="Arial"/>
          <w:i/>
          <w:sz w:val="22"/>
          <w:szCs w:val="22"/>
        </w:rPr>
      </w:pPr>
    </w:p>
    <w:p w:rsidR="005A49D5" w:rsidRPr="003526C5" w:rsidRDefault="005A49D5">
      <w:pPr>
        <w:jc w:val="both"/>
        <w:rPr>
          <w:rFonts w:ascii="Arial" w:hAnsi="Arial" w:cs="Arial"/>
          <w:i/>
          <w:sz w:val="22"/>
          <w:szCs w:val="22"/>
        </w:rPr>
      </w:pPr>
      <w:r w:rsidRPr="003526C5">
        <w:rPr>
          <w:rFonts w:ascii="Arial" w:hAnsi="Arial" w:cs="Arial"/>
          <w:i/>
          <w:sz w:val="22"/>
          <w:szCs w:val="22"/>
        </w:rPr>
        <w:t>P R O C E D U R A 6. Obowiązki i postępowanie właścicieli budynków przy usuwaniu wyrobów zawierających azbest  .</w:t>
      </w:r>
    </w:p>
    <w:p w:rsidR="005A49D5" w:rsidRPr="000957E1" w:rsidRDefault="00AF0781">
      <w:pPr>
        <w:shd w:val="clear" w:color="00FF00" w:fill="auto"/>
        <w:jc w:val="both"/>
        <w:rPr>
          <w:rFonts w:ascii="Arial" w:hAnsi="Arial" w:cs="Arial"/>
          <w:color w:val="FF0000"/>
          <w:sz w:val="22"/>
          <w:szCs w:val="22"/>
        </w:rPr>
      </w:pPr>
      <w:r>
        <w:rPr>
          <w:rFonts w:ascii="Arial" w:hAnsi="Arial" w:cs="Arial"/>
          <w:noProof/>
          <w:color w:val="FF0000"/>
          <w:sz w:val="22"/>
          <w:szCs w:val="22"/>
        </w:rPr>
        <w:pict>
          <v:shape id="_x0000_s1420" type="#_x0000_t202" style="position:absolute;left:0;text-align:left;margin-left:50.2pt;margin-top:7.35pt;width:342pt;height:26pt;z-index:251716096" o:allowincell="f" fillcolor="lime">
            <v:textbox style="mso-next-textbox:#_x0000_s1420">
              <w:txbxContent>
                <w:p w:rsidR="00F342B9" w:rsidRDefault="00F342B9">
                  <w:pPr>
                    <w:shd w:val="pct10" w:color="00FF00" w:fill="auto"/>
                    <w:jc w:val="center"/>
                    <w:rPr>
                      <w:rFonts w:ascii="Arial" w:hAnsi="Arial" w:cs="Arial"/>
                      <w:sz w:val="22"/>
                      <w:szCs w:val="22"/>
                    </w:rPr>
                  </w:pPr>
                  <w:r>
                    <w:rPr>
                      <w:rFonts w:ascii="Arial" w:hAnsi="Arial" w:cs="Arial"/>
                      <w:sz w:val="22"/>
                      <w:szCs w:val="22"/>
                    </w:rPr>
                    <w:t>Podjęcie decyzji o usuwaniu wyrobów zawierających azbest.</w:t>
                  </w:r>
                </w:p>
              </w:txbxContent>
            </v:textbox>
          </v:shape>
        </w:pict>
      </w:r>
    </w:p>
    <w:p w:rsidR="005A49D5" w:rsidRPr="000957E1" w:rsidRDefault="005A49D5">
      <w:pPr>
        <w:shd w:val="clear" w:color="00FF00" w:fill="auto"/>
        <w:jc w:val="both"/>
        <w:rPr>
          <w:rFonts w:ascii="Arial" w:hAnsi="Arial" w:cs="Arial"/>
          <w:color w:val="FF0000"/>
          <w:sz w:val="22"/>
          <w:szCs w:val="22"/>
        </w:rPr>
      </w:pPr>
    </w:p>
    <w:p w:rsidR="005A49D5" w:rsidRPr="000957E1" w:rsidRDefault="00AF0781">
      <w:pPr>
        <w:shd w:val="clear" w:color="00FF00" w:fill="auto"/>
        <w:jc w:val="both"/>
        <w:rPr>
          <w:rFonts w:ascii="Arial" w:hAnsi="Arial" w:cs="Arial"/>
          <w:color w:val="FF0000"/>
          <w:sz w:val="22"/>
          <w:szCs w:val="22"/>
        </w:rPr>
      </w:pPr>
      <w:r>
        <w:rPr>
          <w:rFonts w:ascii="Arial" w:hAnsi="Arial" w:cs="Arial"/>
          <w:noProof/>
          <w:color w:val="FF0000"/>
          <w:sz w:val="22"/>
          <w:szCs w:val="22"/>
        </w:rPr>
        <w:pict>
          <v:line id="_x0000_s1421" style="position:absolute;left:0;text-align:left;z-index:251717120" from="225pt,11.45pt" to="225pt,29.45pt" o:allowincell="f">
            <v:stroke endarrow="block"/>
          </v:line>
        </w:pict>
      </w:r>
    </w:p>
    <w:p w:rsidR="005A49D5" w:rsidRPr="000957E1" w:rsidRDefault="005A49D5">
      <w:pPr>
        <w:shd w:val="clear" w:color="00FF00" w:fill="auto"/>
        <w:jc w:val="both"/>
        <w:rPr>
          <w:rFonts w:ascii="Arial" w:hAnsi="Arial" w:cs="Arial"/>
          <w:color w:val="FF0000"/>
          <w:sz w:val="22"/>
          <w:szCs w:val="22"/>
        </w:rPr>
      </w:pPr>
    </w:p>
    <w:p w:rsidR="005A49D5" w:rsidRPr="000957E1" w:rsidRDefault="00AF0781">
      <w:pPr>
        <w:shd w:val="clear" w:color="00FF00" w:fill="auto"/>
        <w:jc w:val="both"/>
        <w:rPr>
          <w:rFonts w:ascii="Arial" w:hAnsi="Arial" w:cs="Arial"/>
          <w:color w:val="FF0000"/>
          <w:sz w:val="22"/>
          <w:szCs w:val="22"/>
        </w:rPr>
      </w:pPr>
      <w:r w:rsidRPr="00AF0781">
        <w:rPr>
          <w:rFonts w:ascii="Arial" w:hAnsi="Arial" w:cs="Arial"/>
          <w:noProof/>
          <w:color w:val="FF0000"/>
          <w:sz w:val="20"/>
        </w:rPr>
        <w:pict>
          <v:shape id="_x0000_s1419" type="#_x0000_t202" style="position:absolute;left:0;text-align:left;margin-left:54pt;margin-top:4.15pt;width:342pt;height:64.15pt;z-index:251715072" fillcolor="lime">
            <v:textbox style="mso-next-textbox:#_x0000_s1419">
              <w:txbxContent>
                <w:p w:rsidR="00F342B9" w:rsidRDefault="00F342B9">
                  <w:pPr>
                    <w:shd w:val="pct10" w:color="00FF00" w:fill="auto"/>
                    <w:jc w:val="center"/>
                    <w:rPr>
                      <w:rFonts w:ascii="Arial" w:hAnsi="Arial" w:cs="Arial"/>
                      <w:sz w:val="22"/>
                      <w:szCs w:val="22"/>
                    </w:rPr>
                  </w:pPr>
                  <w:r>
                    <w:rPr>
                      <w:rFonts w:ascii="Arial" w:hAnsi="Arial" w:cs="Arial"/>
                      <w:sz w:val="22"/>
                      <w:szCs w:val="22"/>
                    </w:rPr>
                    <w:t>Zgłoszenie właściwemu organowi architektoniczno-budowlanemu–  przed rozpoczęciem prac zamiaru usuwania wyrobów zawierających azbest – celem uzys</w:t>
                  </w:r>
                  <w:r>
                    <w:rPr>
                      <w:rFonts w:ascii="Arial" w:hAnsi="Arial" w:cs="Arial"/>
                      <w:sz w:val="22"/>
                      <w:szCs w:val="22"/>
                      <w:shd w:val="pct10" w:color="00FF00" w:fill="auto"/>
                    </w:rPr>
                    <w:t>k</w:t>
                  </w:r>
                  <w:r>
                    <w:rPr>
                      <w:rFonts w:ascii="Arial" w:hAnsi="Arial" w:cs="Arial"/>
                      <w:sz w:val="22"/>
                      <w:szCs w:val="22"/>
                    </w:rPr>
                    <w:t>ania pozwolenia na budowę wraz z określonymi warunkami.</w:t>
                  </w:r>
                </w:p>
              </w:txbxContent>
            </v:textbox>
          </v:shape>
        </w:pict>
      </w: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AF0781">
      <w:pPr>
        <w:shd w:val="clear" w:color="00FF00" w:fill="auto"/>
        <w:jc w:val="both"/>
        <w:rPr>
          <w:rFonts w:ascii="Arial" w:hAnsi="Arial" w:cs="Arial"/>
          <w:color w:val="FF0000"/>
        </w:rPr>
      </w:pPr>
      <w:r w:rsidRPr="00AF0781">
        <w:rPr>
          <w:rFonts w:ascii="Arial" w:hAnsi="Arial" w:cs="Arial"/>
          <w:noProof/>
          <w:color w:val="FF0000"/>
          <w:sz w:val="20"/>
        </w:rPr>
        <w:pict>
          <v:line id="_x0000_s1422" style="position:absolute;left:0;text-align:left;z-index:251718144" from="225pt,3.5pt" to="225pt,21.6pt">
            <v:stroke endarrow="block"/>
          </v:line>
        </w:pict>
      </w:r>
    </w:p>
    <w:p w:rsidR="005A49D5" w:rsidRPr="000957E1" w:rsidRDefault="00AF0781">
      <w:pPr>
        <w:shd w:val="clear" w:color="00FF00" w:fill="auto"/>
        <w:jc w:val="both"/>
        <w:rPr>
          <w:rFonts w:ascii="Arial" w:hAnsi="Arial" w:cs="Arial"/>
          <w:color w:val="FF0000"/>
        </w:rPr>
      </w:pPr>
      <w:r w:rsidRPr="00AF0781">
        <w:rPr>
          <w:rFonts w:ascii="Arial" w:hAnsi="Arial" w:cs="Arial"/>
          <w:noProof/>
          <w:color w:val="FF0000"/>
          <w:sz w:val="20"/>
        </w:rPr>
        <w:pict>
          <v:shape id="_x0000_s1418" type="#_x0000_t202" style="position:absolute;left:0;text-align:left;margin-left:54pt;margin-top:7.7pt;width:342pt;height:46.4pt;z-index:251714048" fillcolor="lime">
            <v:textbox style="mso-next-textbox:#_x0000_s1418">
              <w:txbxContent>
                <w:p w:rsidR="00F342B9" w:rsidRDefault="00F342B9">
                  <w:pPr>
                    <w:shd w:val="pct10" w:color="00FF00" w:fill="auto"/>
                    <w:jc w:val="center"/>
                    <w:rPr>
                      <w:rFonts w:ascii="Arial" w:hAnsi="Arial" w:cs="Arial"/>
                      <w:sz w:val="22"/>
                      <w:szCs w:val="22"/>
                    </w:rPr>
                  </w:pPr>
                  <w:r>
                    <w:rPr>
                      <w:rFonts w:ascii="Arial" w:hAnsi="Arial" w:cs="Arial"/>
                      <w:sz w:val="22"/>
                      <w:szCs w:val="22"/>
                    </w:rPr>
                    <w:t>Dokonanie wyboru wykonawcy prac i zawarcie umowy. Określenie obowiązków stron, również w zakresie zabezpieczenia przed emisją azbestu.</w:t>
                  </w:r>
                </w:p>
              </w:txbxContent>
            </v:textbox>
          </v:shape>
        </w:pict>
      </w: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AF0781">
      <w:pPr>
        <w:shd w:val="clear" w:color="00FF00" w:fill="auto"/>
        <w:jc w:val="both"/>
        <w:rPr>
          <w:rFonts w:ascii="Arial" w:hAnsi="Arial" w:cs="Arial"/>
          <w:color w:val="FF0000"/>
        </w:rPr>
      </w:pPr>
      <w:r w:rsidRPr="00AF0781">
        <w:rPr>
          <w:rFonts w:ascii="Arial" w:hAnsi="Arial" w:cs="Arial"/>
          <w:noProof/>
          <w:color w:val="FF0000"/>
          <w:sz w:val="20"/>
        </w:rPr>
        <w:pict>
          <v:line id="_x0000_s1423" style="position:absolute;left:0;text-align:left;z-index:251719168" from="225pt,6.5pt" to="225pt,24.6pt">
            <v:stroke endarrow="block"/>
          </v:line>
        </w:pict>
      </w:r>
    </w:p>
    <w:p w:rsidR="005A49D5" w:rsidRPr="000957E1" w:rsidRDefault="00AF0781">
      <w:pPr>
        <w:shd w:val="clear" w:color="00FF00" w:fill="auto"/>
        <w:jc w:val="both"/>
        <w:rPr>
          <w:rFonts w:ascii="Arial" w:hAnsi="Arial" w:cs="Arial"/>
          <w:color w:val="FF0000"/>
        </w:rPr>
      </w:pPr>
      <w:r w:rsidRPr="00AF0781">
        <w:rPr>
          <w:rFonts w:ascii="Arial" w:hAnsi="Arial" w:cs="Arial"/>
          <w:noProof/>
          <w:color w:val="FF0000"/>
          <w:sz w:val="20"/>
        </w:rPr>
        <w:pict>
          <v:rect id="_x0000_s1417" style="position:absolute;left:0;text-align:left;margin-left:54pt;margin-top:10.7pt;width:342pt;height:36pt;z-index:251713024" fillcolor="lime">
            <v:textbox style="mso-next-textbox:#_x0000_s1417">
              <w:txbxContent>
                <w:p w:rsidR="00F342B9" w:rsidRDefault="00F342B9">
                  <w:pPr>
                    <w:shd w:val="pct10" w:color="00FF00" w:fill="auto"/>
                    <w:jc w:val="center"/>
                    <w:rPr>
                      <w:rFonts w:ascii="Arial" w:hAnsi="Arial" w:cs="Arial"/>
                      <w:sz w:val="22"/>
                      <w:szCs w:val="22"/>
                    </w:rPr>
                  </w:pPr>
                  <w:r>
                    <w:rPr>
                      <w:rFonts w:ascii="Arial" w:hAnsi="Arial" w:cs="Arial"/>
                      <w:sz w:val="22"/>
                      <w:szCs w:val="22"/>
                    </w:rPr>
                    <w:t>Uzyskanie od wykonawcy prac świadectwa czystości powietrza po wykonaniu robót oraz jego przechowywanie przez co najmniej 5 lat</w:t>
                  </w:r>
                </w:p>
              </w:txbxContent>
            </v:textbox>
          </v:rect>
        </w:pict>
      </w: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E26116" w:rsidRPr="000957E1" w:rsidRDefault="00E26116">
      <w:pPr>
        <w:rPr>
          <w:rFonts w:ascii="Arial" w:hAnsi="Arial" w:cs="Arial"/>
          <w:b/>
          <w:bCs/>
          <w:color w:val="FF0000"/>
          <w:kern w:val="32"/>
          <w:sz w:val="32"/>
          <w:szCs w:val="32"/>
        </w:rPr>
      </w:pPr>
      <w:bookmarkStart w:id="372" w:name="_Toc355601597"/>
      <w:r w:rsidRPr="000957E1">
        <w:rPr>
          <w:color w:val="FF0000"/>
        </w:rPr>
        <w:br w:type="page"/>
      </w:r>
    </w:p>
    <w:p w:rsidR="005A49D5" w:rsidRPr="003526C5" w:rsidRDefault="005A49D5">
      <w:pPr>
        <w:pStyle w:val="Nagwek1"/>
        <w:jc w:val="both"/>
      </w:pPr>
      <w:bookmarkStart w:id="373" w:name="_Toc371325933"/>
      <w:r w:rsidRPr="003526C5">
        <w:lastRenderedPageBreak/>
        <w:t xml:space="preserve">7. MOŻLIWOŚCI POZYSKANIA ŚRODKÓW FINANSOWYCH NA DZIAŁANIA ZWIĄZANE Z USUWANIEM AZBESTU                            Z TERENU </w:t>
      </w:r>
      <w:r w:rsidRPr="003526C5">
        <w:rPr>
          <w:szCs w:val="22"/>
        </w:rPr>
        <w:t xml:space="preserve">GMINY </w:t>
      </w:r>
      <w:r w:rsidR="003526C5" w:rsidRPr="003526C5">
        <w:rPr>
          <w:szCs w:val="22"/>
        </w:rPr>
        <w:t>BRZEG</w:t>
      </w:r>
      <w:r w:rsidR="00F66F78" w:rsidRPr="003526C5">
        <w:rPr>
          <w:szCs w:val="22"/>
        </w:rPr>
        <w:t xml:space="preserve"> </w:t>
      </w:r>
      <w:r w:rsidRPr="003526C5">
        <w:t>ORAZ SKŁADOWANIEM ODPADÓW ZAWIERAJĄCYCH AZBEST</w:t>
      </w:r>
      <w:bookmarkEnd w:id="369"/>
      <w:bookmarkEnd w:id="370"/>
      <w:bookmarkEnd w:id="371"/>
      <w:bookmarkEnd w:id="372"/>
      <w:bookmarkEnd w:id="373"/>
    </w:p>
    <w:p w:rsidR="00293F09" w:rsidRPr="000957E1" w:rsidRDefault="00293F09" w:rsidP="00293F09">
      <w:pPr>
        <w:autoSpaceDE w:val="0"/>
        <w:autoSpaceDN w:val="0"/>
        <w:adjustRightInd w:val="0"/>
        <w:jc w:val="both"/>
        <w:rPr>
          <w:rFonts w:ascii="Arial" w:hAnsi="Arial" w:cs="Arial"/>
          <w:color w:val="FF0000"/>
          <w:sz w:val="22"/>
          <w:szCs w:val="22"/>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W poszczególnych województwach instrumenty finansowe wspierające bezpieczne eliminowanie z użytkowania wyrobów azbestowych oferowane są przez:</w:t>
      </w:r>
    </w:p>
    <w:p w:rsidR="001A5F60" w:rsidRPr="003526C5" w:rsidRDefault="001A5F60" w:rsidP="001A5F60">
      <w:pPr>
        <w:numPr>
          <w:ilvl w:val="2"/>
          <w:numId w:val="39"/>
        </w:numPr>
        <w:tabs>
          <w:tab w:val="clear" w:pos="2160"/>
          <w:tab w:val="num" w:pos="284"/>
        </w:tabs>
        <w:autoSpaceDE w:val="0"/>
        <w:autoSpaceDN w:val="0"/>
        <w:adjustRightInd w:val="0"/>
        <w:ind w:hanging="2160"/>
        <w:jc w:val="both"/>
        <w:rPr>
          <w:rFonts w:ascii="Arial" w:hAnsi="Arial" w:cs="Arial"/>
          <w:sz w:val="22"/>
          <w:szCs w:val="22"/>
        </w:rPr>
      </w:pPr>
      <w:r w:rsidRPr="003526C5">
        <w:rPr>
          <w:rFonts w:ascii="Arial" w:hAnsi="Arial" w:cs="Arial"/>
          <w:sz w:val="22"/>
          <w:szCs w:val="22"/>
        </w:rPr>
        <w:t>Wojewódzkie Fundusze Ochrony Środowiska i Gospodarki Wodnej,</w:t>
      </w:r>
    </w:p>
    <w:p w:rsidR="001A5F60" w:rsidRPr="003526C5" w:rsidRDefault="001A5F60" w:rsidP="001A5F60">
      <w:pPr>
        <w:numPr>
          <w:ilvl w:val="2"/>
          <w:numId w:val="39"/>
        </w:numPr>
        <w:tabs>
          <w:tab w:val="clear" w:pos="2160"/>
          <w:tab w:val="num" w:pos="284"/>
        </w:tabs>
        <w:autoSpaceDE w:val="0"/>
        <w:autoSpaceDN w:val="0"/>
        <w:adjustRightInd w:val="0"/>
        <w:ind w:hanging="2160"/>
        <w:jc w:val="both"/>
        <w:rPr>
          <w:rFonts w:ascii="Arial" w:hAnsi="Arial" w:cs="Arial"/>
          <w:sz w:val="22"/>
          <w:szCs w:val="22"/>
        </w:rPr>
      </w:pPr>
      <w:r w:rsidRPr="003526C5">
        <w:rPr>
          <w:rFonts w:ascii="Arial" w:hAnsi="Arial" w:cs="Arial"/>
          <w:sz w:val="22"/>
          <w:szCs w:val="22"/>
        </w:rPr>
        <w:t xml:space="preserve">Bank Ochrony Środowiska S.A. (BOS) we współpracy z </w:t>
      </w:r>
      <w:proofErr w:type="spellStart"/>
      <w:r w:rsidRPr="003526C5">
        <w:rPr>
          <w:rFonts w:ascii="Arial" w:hAnsi="Arial" w:cs="Arial"/>
          <w:sz w:val="22"/>
          <w:szCs w:val="22"/>
        </w:rPr>
        <w:t>WFOŚiGW</w:t>
      </w:r>
      <w:proofErr w:type="spellEnd"/>
      <w:r w:rsidRPr="003526C5">
        <w:rPr>
          <w:rFonts w:ascii="Arial" w:hAnsi="Arial" w:cs="Arial"/>
          <w:sz w:val="22"/>
          <w:szCs w:val="22"/>
        </w:rPr>
        <w:t>,</w:t>
      </w:r>
    </w:p>
    <w:p w:rsidR="001A5F60" w:rsidRPr="003526C5" w:rsidRDefault="001A5F60" w:rsidP="001A5F60">
      <w:pPr>
        <w:numPr>
          <w:ilvl w:val="2"/>
          <w:numId w:val="39"/>
        </w:numPr>
        <w:tabs>
          <w:tab w:val="clear" w:pos="2160"/>
          <w:tab w:val="num" w:pos="284"/>
        </w:tabs>
        <w:autoSpaceDE w:val="0"/>
        <w:autoSpaceDN w:val="0"/>
        <w:adjustRightInd w:val="0"/>
        <w:ind w:hanging="2160"/>
        <w:jc w:val="both"/>
        <w:rPr>
          <w:rFonts w:ascii="Arial" w:hAnsi="Arial" w:cs="Arial"/>
          <w:sz w:val="22"/>
          <w:szCs w:val="22"/>
        </w:rPr>
      </w:pPr>
      <w:r w:rsidRPr="003526C5">
        <w:rPr>
          <w:rFonts w:ascii="Arial" w:hAnsi="Arial" w:cs="Arial"/>
          <w:sz w:val="22"/>
          <w:szCs w:val="22"/>
        </w:rPr>
        <w:t>Regionalne Programy Operacyjne dla poszczególnych województw,</w:t>
      </w:r>
    </w:p>
    <w:p w:rsidR="001A5F60" w:rsidRPr="003526C5" w:rsidRDefault="001A5F60" w:rsidP="001A5F60">
      <w:pPr>
        <w:numPr>
          <w:ilvl w:val="2"/>
          <w:numId w:val="39"/>
        </w:numPr>
        <w:tabs>
          <w:tab w:val="clear" w:pos="2160"/>
          <w:tab w:val="num" w:pos="284"/>
        </w:tabs>
        <w:autoSpaceDE w:val="0"/>
        <w:autoSpaceDN w:val="0"/>
        <w:adjustRightInd w:val="0"/>
        <w:ind w:hanging="2160"/>
        <w:jc w:val="both"/>
        <w:rPr>
          <w:rFonts w:ascii="Arial" w:hAnsi="Arial" w:cs="Arial"/>
          <w:sz w:val="22"/>
          <w:szCs w:val="22"/>
        </w:rPr>
      </w:pPr>
      <w:r w:rsidRPr="003526C5">
        <w:rPr>
          <w:rFonts w:ascii="Arial" w:hAnsi="Arial" w:cs="Arial"/>
          <w:sz w:val="22"/>
          <w:szCs w:val="22"/>
        </w:rPr>
        <w:t xml:space="preserve">Urząd </w:t>
      </w:r>
      <w:r w:rsidR="003526C5" w:rsidRPr="003526C5">
        <w:rPr>
          <w:rFonts w:ascii="Arial" w:hAnsi="Arial" w:cs="Arial"/>
          <w:sz w:val="22"/>
          <w:szCs w:val="22"/>
        </w:rPr>
        <w:t>miasta</w:t>
      </w:r>
      <w:r w:rsidRPr="003526C5">
        <w:rPr>
          <w:rFonts w:ascii="Arial" w:hAnsi="Arial" w:cs="Arial"/>
          <w:sz w:val="22"/>
          <w:szCs w:val="22"/>
        </w:rPr>
        <w:t>.</w:t>
      </w:r>
    </w:p>
    <w:p w:rsidR="001A5F60" w:rsidRPr="000957E1" w:rsidRDefault="001A5F60" w:rsidP="001A5F60">
      <w:pPr>
        <w:autoSpaceDE w:val="0"/>
        <w:autoSpaceDN w:val="0"/>
        <w:adjustRightInd w:val="0"/>
        <w:jc w:val="both"/>
        <w:rPr>
          <w:rFonts w:ascii="Arial" w:hAnsi="Arial" w:cs="Arial"/>
          <w:color w:val="FF0000"/>
          <w:sz w:val="22"/>
          <w:szCs w:val="22"/>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Poszczególne </w:t>
      </w:r>
      <w:r w:rsidRPr="003526C5">
        <w:rPr>
          <w:rFonts w:ascii="Arial" w:hAnsi="Arial" w:cs="Arial"/>
          <w:b/>
          <w:sz w:val="22"/>
          <w:szCs w:val="22"/>
        </w:rPr>
        <w:t>Wojewódzkie Fundusze Ochrony Środowiska i Gospodarki Wodnej</w:t>
      </w:r>
      <w:r w:rsidRPr="003526C5">
        <w:rPr>
          <w:rFonts w:ascii="Arial" w:hAnsi="Arial" w:cs="Arial"/>
          <w:sz w:val="22"/>
          <w:szCs w:val="22"/>
        </w:rPr>
        <w:t xml:space="preserve"> oferują wsparcie dofinansowania bezpiecznego usuwania wyrobów</w:t>
      </w:r>
      <w:r w:rsidR="007C628D" w:rsidRPr="003526C5">
        <w:rPr>
          <w:rFonts w:ascii="Arial" w:hAnsi="Arial" w:cs="Arial"/>
          <w:sz w:val="22"/>
          <w:szCs w:val="22"/>
        </w:rPr>
        <w:t xml:space="preserve"> zawierających azbest zgodnie z </w:t>
      </w:r>
      <w:r w:rsidRPr="003526C5">
        <w:rPr>
          <w:rFonts w:ascii="Arial" w:hAnsi="Arial" w:cs="Arial"/>
          <w:sz w:val="22"/>
          <w:szCs w:val="22"/>
        </w:rPr>
        <w:t>uchwalanymi każdego roku priorytetami działalności. Forma i zakres wsparcia, a także uprawnieni do ubiegania sie o dofinansowanie różnią się w zależności od obowiązujących zasad w każdym z wojewódzkich funduszy.</w:t>
      </w:r>
    </w:p>
    <w:p w:rsidR="001A5F60" w:rsidRPr="003526C5" w:rsidRDefault="001A5F60" w:rsidP="001A5F60">
      <w:pPr>
        <w:autoSpaceDE w:val="0"/>
        <w:autoSpaceDN w:val="0"/>
        <w:adjustRightInd w:val="0"/>
        <w:jc w:val="both"/>
        <w:rPr>
          <w:rFonts w:ascii="Arial" w:hAnsi="Arial" w:cs="Arial"/>
          <w:sz w:val="22"/>
          <w:szCs w:val="22"/>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b/>
          <w:sz w:val="22"/>
          <w:szCs w:val="22"/>
        </w:rPr>
        <w:t xml:space="preserve">BOŚ </w:t>
      </w:r>
      <w:r w:rsidRPr="003526C5">
        <w:rPr>
          <w:rFonts w:ascii="Arial" w:hAnsi="Arial" w:cs="Arial"/>
          <w:sz w:val="22"/>
          <w:szCs w:val="22"/>
        </w:rPr>
        <w:t>udziela kredytów pod warunkiem prowadzenia prac zgodnie z wymogami prawa na podstawie umowy cywilnoprawnej określającej warunki dofinansowania podmiotom, które udokumentowały wymierny efekt ekologiczno-rzeczowy oraz posiadają zdolność do zaciągania zobowiązań finansowych, a także ustanowiono odpowiednie formy zabezpieczenia spłaty kredytu.</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Wsparcie oferowane w ramach RPO objęte jest przepisami o pomocy publicznej. W przypadku projektów objętych pomocą de </w:t>
      </w:r>
      <w:proofErr w:type="spellStart"/>
      <w:r w:rsidRPr="003526C5">
        <w:rPr>
          <w:rFonts w:ascii="Arial" w:hAnsi="Arial" w:cs="Arial"/>
          <w:sz w:val="22"/>
          <w:szCs w:val="22"/>
        </w:rPr>
        <w:t>minimis</w:t>
      </w:r>
      <w:proofErr w:type="spellEnd"/>
      <w:r w:rsidRPr="003526C5">
        <w:rPr>
          <w:rFonts w:ascii="Arial" w:hAnsi="Arial" w:cs="Arial"/>
          <w:sz w:val="22"/>
          <w:szCs w:val="22"/>
        </w:rPr>
        <w:t>, maksymalnie do 8</w:t>
      </w:r>
      <w:r w:rsidR="007C628D" w:rsidRPr="003526C5">
        <w:rPr>
          <w:rFonts w:ascii="Arial" w:hAnsi="Arial" w:cs="Arial"/>
          <w:sz w:val="22"/>
          <w:szCs w:val="22"/>
        </w:rPr>
        <w:t xml:space="preserve">5% wydatków </w:t>
      </w:r>
      <w:proofErr w:type="spellStart"/>
      <w:r w:rsidR="007C628D" w:rsidRPr="003526C5">
        <w:rPr>
          <w:rFonts w:ascii="Arial" w:hAnsi="Arial" w:cs="Arial"/>
          <w:sz w:val="22"/>
          <w:szCs w:val="22"/>
        </w:rPr>
        <w:t>kwalifikowalnych</w:t>
      </w:r>
      <w:proofErr w:type="spellEnd"/>
      <w:r w:rsidR="007C628D" w:rsidRPr="003526C5">
        <w:rPr>
          <w:rFonts w:ascii="Arial" w:hAnsi="Arial" w:cs="Arial"/>
          <w:sz w:val="22"/>
          <w:szCs w:val="22"/>
        </w:rPr>
        <w:t>, z </w:t>
      </w:r>
      <w:r w:rsidRPr="003526C5">
        <w:rPr>
          <w:rFonts w:ascii="Arial" w:hAnsi="Arial" w:cs="Arial"/>
          <w:sz w:val="22"/>
          <w:szCs w:val="22"/>
        </w:rPr>
        <w:t xml:space="preserve">zastrzeżeniem reguł wskazanych w </w:t>
      </w:r>
      <w:r w:rsidRPr="003526C5">
        <w:rPr>
          <w:rFonts w:ascii="Arial" w:hAnsi="Arial" w:cs="Arial"/>
          <w:i/>
          <w:iCs/>
          <w:sz w:val="22"/>
          <w:szCs w:val="22"/>
        </w:rPr>
        <w:t>Rozporz</w:t>
      </w:r>
      <w:r w:rsidRPr="003526C5">
        <w:rPr>
          <w:rFonts w:ascii="Arial" w:hAnsi="Arial" w:cs="Arial"/>
          <w:sz w:val="22"/>
          <w:szCs w:val="22"/>
        </w:rPr>
        <w:t>ą</w:t>
      </w:r>
      <w:r w:rsidRPr="003526C5">
        <w:rPr>
          <w:rFonts w:ascii="Arial" w:hAnsi="Arial" w:cs="Arial"/>
          <w:i/>
          <w:iCs/>
          <w:sz w:val="22"/>
          <w:szCs w:val="22"/>
        </w:rPr>
        <w:t xml:space="preserve">dzeniu </w:t>
      </w:r>
      <w:r w:rsidRPr="003526C5">
        <w:rPr>
          <w:rFonts w:ascii="Arial" w:hAnsi="Arial" w:cs="Arial"/>
          <w:iCs/>
          <w:sz w:val="22"/>
          <w:szCs w:val="22"/>
        </w:rPr>
        <w:t>Ministr</w:t>
      </w:r>
      <w:r w:rsidR="007C628D" w:rsidRPr="003526C5">
        <w:rPr>
          <w:rFonts w:ascii="Arial" w:hAnsi="Arial" w:cs="Arial"/>
          <w:iCs/>
          <w:sz w:val="22"/>
          <w:szCs w:val="22"/>
        </w:rPr>
        <w:t>a Rozwoju Regionalnego z dnia 2 </w:t>
      </w:r>
      <w:r w:rsidRPr="003526C5">
        <w:rPr>
          <w:rFonts w:ascii="Arial" w:hAnsi="Arial" w:cs="Arial"/>
          <w:iCs/>
          <w:sz w:val="22"/>
          <w:szCs w:val="22"/>
        </w:rPr>
        <w:t xml:space="preserve">października 2007 r. w sprawie udzielania pomocy de </w:t>
      </w:r>
      <w:proofErr w:type="spellStart"/>
      <w:r w:rsidRPr="003526C5">
        <w:rPr>
          <w:rFonts w:ascii="Arial" w:hAnsi="Arial" w:cs="Arial"/>
          <w:iCs/>
          <w:sz w:val="22"/>
          <w:szCs w:val="22"/>
        </w:rPr>
        <w:t>minimis</w:t>
      </w:r>
      <w:proofErr w:type="spellEnd"/>
      <w:r w:rsidRPr="003526C5">
        <w:rPr>
          <w:rFonts w:ascii="Arial" w:hAnsi="Arial" w:cs="Arial"/>
          <w:iCs/>
          <w:sz w:val="22"/>
          <w:szCs w:val="22"/>
        </w:rPr>
        <w:t xml:space="preserve"> w ramach regionalnych programów operacyjnych</w:t>
      </w:r>
      <w:r w:rsidRPr="003526C5">
        <w:rPr>
          <w:rFonts w:ascii="Arial" w:hAnsi="Arial" w:cs="Arial"/>
          <w:sz w:val="22"/>
          <w:szCs w:val="22"/>
        </w:rPr>
        <w:t>.</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Projekty wybierane są w trybie indywidualnym lub trybie konkursowym. Tryb indywidualny wskazuje na projekty kluczowe przyjęte w wykazie indywidualnych projektów kluczowych dla poszczególnych Regionalnych Programów Operacyjnych. W trybie konkursowym możliwe są konkursy zamknięte lub otwarte. W ramach konkursów zamkniętych daty otwarcia i zamknięcia naboru wniosków (okres przyjmowania wniosków) zostają określ</w:t>
      </w:r>
      <w:r w:rsidR="007C628D" w:rsidRPr="003526C5">
        <w:rPr>
          <w:rFonts w:ascii="Arial" w:hAnsi="Arial" w:cs="Arial"/>
          <w:sz w:val="22"/>
          <w:szCs w:val="22"/>
        </w:rPr>
        <w:t>one w ogłoszeniu o konkursie, a </w:t>
      </w:r>
      <w:r w:rsidRPr="003526C5">
        <w:rPr>
          <w:rFonts w:ascii="Arial" w:hAnsi="Arial" w:cs="Arial"/>
          <w:sz w:val="22"/>
          <w:szCs w:val="22"/>
        </w:rPr>
        <w:t>w konkursach otwartych nabór wniosków i ich ocena prowadzone są w sposób ciągły, do wyczerpania określonego limitu środków lub zamknięcia konkursu uzasadnionego odpowiednią decyzją.</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Lista wydatków kwalifikowanych w ramach działań jest określona w dokumentach Regionalnych Programów Operacyjnych, Uszczegółowienie/ Szczegółowy op</w:t>
      </w:r>
      <w:r w:rsidR="007C628D" w:rsidRPr="003526C5">
        <w:rPr>
          <w:rFonts w:ascii="Arial" w:hAnsi="Arial" w:cs="Arial"/>
          <w:sz w:val="22"/>
          <w:szCs w:val="22"/>
        </w:rPr>
        <w:t>is RPO są zgodne z wytycznymi i </w:t>
      </w:r>
      <w:r w:rsidRPr="003526C5">
        <w:rPr>
          <w:rFonts w:ascii="Arial" w:hAnsi="Arial" w:cs="Arial"/>
          <w:sz w:val="22"/>
          <w:szCs w:val="22"/>
        </w:rPr>
        <w:t xml:space="preserve">podręcznikami dotyczącymi kwalifikowania wydatków. Pozostają one w zgodności z </w:t>
      </w:r>
      <w:r w:rsidRPr="003526C5">
        <w:rPr>
          <w:rFonts w:ascii="Arial" w:hAnsi="Arial" w:cs="Arial"/>
          <w:iCs/>
          <w:sz w:val="22"/>
          <w:szCs w:val="22"/>
        </w:rPr>
        <w:t>Krajowymi wytycznymi dotycz</w:t>
      </w:r>
      <w:r w:rsidRPr="003526C5">
        <w:rPr>
          <w:rFonts w:ascii="Arial" w:hAnsi="Arial" w:cs="Arial"/>
          <w:sz w:val="22"/>
          <w:szCs w:val="22"/>
        </w:rPr>
        <w:t>ą</w:t>
      </w:r>
      <w:r w:rsidRPr="003526C5">
        <w:rPr>
          <w:rFonts w:ascii="Arial" w:hAnsi="Arial" w:cs="Arial"/>
          <w:iCs/>
          <w:sz w:val="22"/>
          <w:szCs w:val="22"/>
        </w:rPr>
        <w:t>cymi kwalifikowania wydatków w ramach funduszy strukturalnych i Funduszu Spójno</w:t>
      </w:r>
      <w:r w:rsidRPr="003526C5">
        <w:rPr>
          <w:rFonts w:ascii="Arial" w:hAnsi="Arial" w:cs="Arial"/>
          <w:sz w:val="22"/>
          <w:szCs w:val="22"/>
        </w:rPr>
        <w:t>ś</w:t>
      </w:r>
      <w:r w:rsidRPr="003526C5">
        <w:rPr>
          <w:rFonts w:ascii="Arial" w:hAnsi="Arial" w:cs="Arial"/>
          <w:iCs/>
          <w:sz w:val="22"/>
          <w:szCs w:val="22"/>
        </w:rPr>
        <w:t>ci w okresie programowania 2007-2013</w:t>
      </w:r>
      <w:r w:rsidRPr="003526C5">
        <w:rPr>
          <w:rFonts w:ascii="Arial" w:hAnsi="Arial" w:cs="Arial"/>
          <w:sz w:val="22"/>
          <w:szCs w:val="22"/>
        </w:rPr>
        <w:t>.</w:t>
      </w:r>
    </w:p>
    <w:p w:rsidR="001A5F60" w:rsidRPr="003526C5" w:rsidRDefault="001A5F60" w:rsidP="001A5F60">
      <w:pPr>
        <w:autoSpaceDE w:val="0"/>
        <w:autoSpaceDN w:val="0"/>
        <w:adjustRightInd w:val="0"/>
        <w:jc w:val="both"/>
        <w:rPr>
          <w:rFonts w:ascii="Arial" w:hAnsi="Arial" w:cs="Arial"/>
          <w:sz w:val="22"/>
          <w:szCs w:val="22"/>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Od 21 grudnia 2010 roku zgodnie z Ustawą z dnia 29 października 2010 roku o zmianie ustawy – Prawo ochrony środowiska /</w:t>
      </w:r>
      <w:proofErr w:type="spellStart"/>
      <w:r w:rsidRPr="003526C5">
        <w:rPr>
          <w:rFonts w:ascii="Arial" w:hAnsi="Arial" w:cs="Arial"/>
          <w:sz w:val="22"/>
          <w:szCs w:val="22"/>
        </w:rPr>
        <w:t>Dz.U</w:t>
      </w:r>
      <w:proofErr w:type="spellEnd"/>
      <w:r w:rsidRPr="003526C5">
        <w:rPr>
          <w:rFonts w:ascii="Arial" w:hAnsi="Arial" w:cs="Arial"/>
          <w:sz w:val="22"/>
          <w:szCs w:val="22"/>
        </w:rPr>
        <w:t>. Nr 229 poz. 1498/ możliwe jest finansowanie lub  dofinansowanie kosztów inwestycji związanych z działaniami w ochronie środowiska z budżetu gminy:</w:t>
      </w:r>
    </w:p>
    <w:p w:rsidR="001A5F60" w:rsidRPr="003526C5" w:rsidRDefault="001A5F60" w:rsidP="001A5F60">
      <w:pPr>
        <w:numPr>
          <w:ilvl w:val="1"/>
          <w:numId w:val="35"/>
        </w:numPr>
        <w:tabs>
          <w:tab w:val="left" w:pos="284"/>
        </w:tabs>
        <w:autoSpaceDE w:val="0"/>
        <w:autoSpaceDN w:val="0"/>
        <w:adjustRightInd w:val="0"/>
        <w:ind w:hanging="1440"/>
        <w:jc w:val="both"/>
        <w:rPr>
          <w:rFonts w:ascii="Arial" w:hAnsi="Arial" w:cs="Arial"/>
          <w:sz w:val="22"/>
          <w:szCs w:val="22"/>
        </w:rPr>
      </w:pPr>
      <w:r w:rsidRPr="003526C5">
        <w:rPr>
          <w:rFonts w:ascii="Arial" w:hAnsi="Arial" w:cs="Arial"/>
          <w:sz w:val="22"/>
          <w:szCs w:val="22"/>
        </w:rPr>
        <w:t>podmiotów niezaliczanych do sektora finansów publicznych, w szczególności:</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osób fizycznych,</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wspólnot mieszkaniowych,</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osób prawnych,</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przedsiębiorców;</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lastRenderedPageBreak/>
        <w:t>2. jednostek sektora finansów publicznych będących gminnymi lub powiatowymi osobami prawnymi.</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Zasady udzielania dotacji celowej na działania związane m.in. z usuwaniem wyrobów zawierających azbest określa rada </w:t>
      </w:r>
      <w:r w:rsidR="00DB105F">
        <w:rPr>
          <w:rFonts w:ascii="Arial" w:hAnsi="Arial" w:cs="Arial"/>
          <w:sz w:val="22"/>
          <w:szCs w:val="22"/>
        </w:rPr>
        <w:t>miejska</w:t>
      </w:r>
      <w:r w:rsidRPr="003526C5">
        <w:rPr>
          <w:rFonts w:ascii="Arial" w:hAnsi="Arial" w:cs="Arial"/>
          <w:sz w:val="22"/>
          <w:szCs w:val="22"/>
        </w:rPr>
        <w:t xml:space="preserve"> w drodze uchwały.</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Udzielenie dotacji celowej, udzielane będzie na podstaw</w:t>
      </w:r>
      <w:r w:rsidR="007C628D" w:rsidRPr="003526C5">
        <w:rPr>
          <w:rFonts w:ascii="Arial" w:hAnsi="Arial" w:cs="Arial"/>
          <w:sz w:val="22"/>
          <w:szCs w:val="22"/>
        </w:rPr>
        <w:t>ie umowy zawartej przez gminę z </w:t>
      </w:r>
      <w:r w:rsidRPr="003526C5">
        <w:rPr>
          <w:rFonts w:ascii="Arial" w:hAnsi="Arial" w:cs="Arial"/>
          <w:sz w:val="22"/>
          <w:szCs w:val="22"/>
        </w:rPr>
        <w:t>podmiotami wymienionymi powyżej.</w:t>
      </w:r>
      <w:r w:rsidR="001C44D3" w:rsidRPr="003526C5">
        <w:rPr>
          <w:rFonts w:ascii="Arial" w:hAnsi="Arial" w:cs="Arial"/>
          <w:sz w:val="22"/>
          <w:szCs w:val="22"/>
        </w:rPr>
        <w:t xml:space="preserve"> </w:t>
      </w:r>
    </w:p>
    <w:p w:rsidR="001A5F60" w:rsidRPr="000957E1" w:rsidRDefault="001A5F60" w:rsidP="001A5F60">
      <w:pPr>
        <w:autoSpaceDE w:val="0"/>
        <w:autoSpaceDN w:val="0"/>
        <w:adjustRightInd w:val="0"/>
        <w:jc w:val="both"/>
        <w:rPr>
          <w:rFonts w:ascii="Arial" w:hAnsi="Arial" w:cs="Arial"/>
          <w:b/>
          <w:color w:val="FF0000"/>
          <w:sz w:val="22"/>
          <w:szCs w:val="22"/>
          <w:u w:val="single"/>
        </w:rPr>
      </w:pPr>
    </w:p>
    <w:p w:rsidR="001A5F60" w:rsidRPr="003526C5" w:rsidRDefault="001A5F60" w:rsidP="001A5F60">
      <w:pPr>
        <w:autoSpaceDE w:val="0"/>
        <w:autoSpaceDN w:val="0"/>
        <w:adjustRightInd w:val="0"/>
        <w:jc w:val="both"/>
        <w:rPr>
          <w:rFonts w:ascii="Arial" w:hAnsi="Arial" w:cs="Arial"/>
          <w:b/>
          <w:sz w:val="22"/>
          <w:szCs w:val="22"/>
          <w:u w:val="single"/>
        </w:rPr>
      </w:pPr>
      <w:r w:rsidRPr="003526C5">
        <w:rPr>
          <w:rFonts w:ascii="Arial" w:hAnsi="Arial" w:cs="Arial"/>
          <w:b/>
          <w:sz w:val="22"/>
          <w:szCs w:val="22"/>
          <w:u w:val="single"/>
        </w:rPr>
        <w:t>Województwo opolskie</w:t>
      </w:r>
    </w:p>
    <w:p w:rsidR="001A5F60" w:rsidRPr="003526C5" w:rsidRDefault="001A5F60" w:rsidP="001A5F60">
      <w:pPr>
        <w:autoSpaceDE w:val="0"/>
        <w:autoSpaceDN w:val="0"/>
        <w:adjustRightInd w:val="0"/>
        <w:jc w:val="both"/>
        <w:rPr>
          <w:rFonts w:ascii="Arial" w:hAnsi="Arial" w:cs="Arial"/>
          <w:b/>
          <w:bCs/>
          <w:sz w:val="22"/>
          <w:szCs w:val="22"/>
        </w:rPr>
      </w:pPr>
    </w:p>
    <w:p w:rsidR="001A5F60" w:rsidRPr="003526C5" w:rsidRDefault="001A5F60" w:rsidP="00801EAF">
      <w:pPr>
        <w:numPr>
          <w:ilvl w:val="0"/>
          <w:numId w:val="44"/>
        </w:numPr>
        <w:tabs>
          <w:tab w:val="clear" w:pos="720"/>
          <w:tab w:val="num" w:pos="142"/>
        </w:tabs>
        <w:autoSpaceDE w:val="0"/>
        <w:autoSpaceDN w:val="0"/>
        <w:adjustRightInd w:val="0"/>
        <w:ind w:left="142" w:hanging="142"/>
        <w:jc w:val="both"/>
        <w:rPr>
          <w:rFonts w:ascii="Arial" w:hAnsi="Arial" w:cs="Arial"/>
          <w:b/>
          <w:bCs/>
          <w:sz w:val="22"/>
          <w:szCs w:val="22"/>
        </w:rPr>
      </w:pPr>
      <w:r w:rsidRPr="003526C5">
        <w:rPr>
          <w:rFonts w:ascii="Arial" w:hAnsi="Arial" w:cs="Arial"/>
          <w:b/>
          <w:bCs/>
          <w:sz w:val="22"/>
          <w:szCs w:val="22"/>
        </w:rPr>
        <w:t xml:space="preserve">Instrumenty oferowane przez Wojewódzki Fundusz Ochrony </w:t>
      </w:r>
      <w:r w:rsidRPr="003526C5">
        <w:rPr>
          <w:rFonts w:ascii="Arial" w:hAnsi="Arial" w:cs="Arial"/>
          <w:b/>
          <w:sz w:val="22"/>
          <w:szCs w:val="22"/>
        </w:rPr>
        <w:t>Ś</w:t>
      </w:r>
      <w:r w:rsidRPr="003526C5">
        <w:rPr>
          <w:rFonts w:ascii="Arial" w:hAnsi="Arial" w:cs="Arial"/>
          <w:b/>
          <w:bCs/>
          <w:sz w:val="22"/>
          <w:szCs w:val="22"/>
        </w:rPr>
        <w:t>rodowiska i Gospodarki Wodnej w Opolu</w:t>
      </w:r>
    </w:p>
    <w:p w:rsidR="001A5F60" w:rsidRPr="003526C5" w:rsidRDefault="001A5F60" w:rsidP="001A5F60">
      <w:pPr>
        <w:autoSpaceDE w:val="0"/>
        <w:autoSpaceDN w:val="0"/>
        <w:adjustRightInd w:val="0"/>
        <w:jc w:val="both"/>
        <w:rPr>
          <w:rFonts w:ascii="Arial" w:hAnsi="Arial" w:cs="Arial"/>
          <w:i/>
          <w:iCs/>
          <w:sz w:val="22"/>
          <w:szCs w:val="22"/>
        </w:rPr>
      </w:pPr>
    </w:p>
    <w:p w:rsidR="001A5F60" w:rsidRPr="003526C5" w:rsidRDefault="001A5F60" w:rsidP="001A5F60">
      <w:pPr>
        <w:autoSpaceDE w:val="0"/>
        <w:autoSpaceDN w:val="0"/>
        <w:adjustRightInd w:val="0"/>
        <w:rPr>
          <w:rFonts w:ascii="Arial" w:hAnsi="Arial" w:cs="Arial"/>
          <w:i/>
          <w:iCs/>
          <w:sz w:val="22"/>
          <w:szCs w:val="22"/>
        </w:rPr>
      </w:pPr>
      <w:r w:rsidRPr="003526C5">
        <w:rPr>
          <w:rFonts w:ascii="Arial" w:hAnsi="Arial" w:cs="Arial"/>
          <w:i/>
          <w:iCs/>
          <w:sz w:val="22"/>
          <w:szCs w:val="22"/>
        </w:rPr>
        <w:t xml:space="preserve">Wojewódzki Fundusz Ochrony </w:t>
      </w:r>
      <w:r w:rsidRPr="003526C5">
        <w:rPr>
          <w:rFonts w:ascii="Arial" w:hAnsi="Arial" w:cs="Arial"/>
          <w:sz w:val="22"/>
          <w:szCs w:val="22"/>
        </w:rPr>
        <w:t>Ś</w:t>
      </w:r>
      <w:r w:rsidRPr="003526C5">
        <w:rPr>
          <w:rFonts w:ascii="Arial" w:hAnsi="Arial" w:cs="Arial"/>
          <w:i/>
          <w:iCs/>
          <w:sz w:val="22"/>
          <w:szCs w:val="22"/>
        </w:rPr>
        <w:t>rodowiska i Gospodarki Wodnej w Opolu</w:t>
      </w:r>
    </w:p>
    <w:p w:rsidR="001A5F60" w:rsidRPr="003526C5" w:rsidRDefault="001A5F60" w:rsidP="001A5F60">
      <w:pPr>
        <w:autoSpaceDE w:val="0"/>
        <w:autoSpaceDN w:val="0"/>
        <w:adjustRightInd w:val="0"/>
        <w:rPr>
          <w:rFonts w:ascii="Arial" w:hAnsi="Arial" w:cs="Arial"/>
          <w:i/>
          <w:iCs/>
          <w:sz w:val="22"/>
          <w:szCs w:val="22"/>
        </w:rPr>
      </w:pPr>
      <w:r w:rsidRPr="003526C5">
        <w:rPr>
          <w:rFonts w:ascii="Arial" w:hAnsi="Arial" w:cs="Arial"/>
          <w:i/>
          <w:iCs/>
          <w:sz w:val="22"/>
          <w:szCs w:val="22"/>
        </w:rPr>
        <w:t>ul. Krakowska 53, 45-018 Opole</w:t>
      </w:r>
    </w:p>
    <w:p w:rsidR="001A5F60" w:rsidRPr="003526C5" w:rsidRDefault="001A5F60" w:rsidP="001A5F60">
      <w:pPr>
        <w:autoSpaceDE w:val="0"/>
        <w:autoSpaceDN w:val="0"/>
        <w:adjustRightInd w:val="0"/>
        <w:rPr>
          <w:rFonts w:ascii="Arial" w:hAnsi="Arial" w:cs="Arial"/>
          <w:i/>
          <w:iCs/>
          <w:sz w:val="22"/>
          <w:szCs w:val="22"/>
        </w:rPr>
      </w:pPr>
      <w:r w:rsidRPr="003526C5">
        <w:rPr>
          <w:rFonts w:ascii="Arial" w:hAnsi="Arial" w:cs="Arial"/>
          <w:i/>
          <w:iCs/>
          <w:sz w:val="22"/>
          <w:szCs w:val="22"/>
        </w:rPr>
        <w:t>tel. (077) 45-37-611, faks (077) 45-37-611 wew. 119</w:t>
      </w:r>
    </w:p>
    <w:p w:rsidR="001A5F60" w:rsidRPr="003526C5" w:rsidRDefault="001A5F60" w:rsidP="001A5F60">
      <w:pPr>
        <w:autoSpaceDE w:val="0"/>
        <w:autoSpaceDN w:val="0"/>
        <w:adjustRightInd w:val="0"/>
        <w:rPr>
          <w:rFonts w:ascii="Arial" w:hAnsi="Arial" w:cs="Arial"/>
          <w:i/>
          <w:iCs/>
          <w:sz w:val="22"/>
          <w:szCs w:val="22"/>
          <w:lang w:val="en-US"/>
        </w:rPr>
      </w:pPr>
      <w:r w:rsidRPr="003526C5">
        <w:rPr>
          <w:rFonts w:ascii="Arial" w:hAnsi="Arial" w:cs="Arial"/>
          <w:i/>
          <w:iCs/>
          <w:sz w:val="22"/>
          <w:szCs w:val="22"/>
          <w:lang w:val="en-US"/>
        </w:rPr>
        <w:t>e-mail: sekretariat@wfosigw.opole.pl</w:t>
      </w:r>
    </w:p>
    <w:p w:rsidR="001A5F60" w:rsidRPr="003526C5" w:rsidRDefault="00AF0781" w:rsidP="001A5F60">
      <w:pPr>
        <w:autoSpaceDE w:val="0"/>
        <w:autoSpaceDN w:val="0"/>
        <w:adjustRightInd w:val="0"/>
        <w:jc w:val="both"/>
        <w:rPr>
          <w:rFonts w:ascii="Arial" w:hAnsi="Arial" w:cs="Arial"/>
          <w:i/>
          <w:iCs/>
          <w:sz w:val="22"/>
          <w:szCs w:val="22"/>
        </w:rPr>
      </w:pPr>
      <w:hyperlink r:id="rId15" w:history="1">
        <w:r w:rsidR="001A5F60" w:rsidRPr="003526C5">
          <w:rPr>
            <w:rStyle w:val="Hipercze"/>
            <w:rFonts w:ascii="Arial" w:hAnsi="Arial" w:cs="Arial"/>
            <w:i/>
            <w:iCs/>
            <w:color w:val="auto"/>
            <w:sz w:val="22"/>
            <w:szCs w:val="22"/>
          </w:rPr>
          <w:t>www.wfosigw.opole.pl</w:t>
        </w:r>
      </w:hyperlink>
    </w:p>
    <w:p w:rsidR="00C57EF5" w:rsidRPr="003526C5" w:rsidRDefault="00C57EF5" w:rsidP="001A5F60">
      <w:pPr>
        <w:autoSpaceDE w:val="0"/>
        <w:autoSpaceDN w:val="0"/>
        <w:adjustRightInd w:val="0"/>
        <w:jc w:val="both"/>
        <w:rPr>
          <w:rFonts w:ascii="Arial" w:hAnsi="Arial" w:cs="Arial"/>
          <w:sz w:val="22"/>
          <w:szCs w:val="22"/>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W ramach działania 3.7. </w:t>
      </w:r>
      <w:r w:rsidRPr="003526C5">
        <w:rPr>
          <w:rFonts w:ascii="Arial" w:hAnsi="Arial" w:cs="Arial"/>
          <w:i/>
          <w:iCs/>
          <w:sz w:val="22"/>
          <w:szCs w:val="22"/>
        </w:rPr>
        <w:t xml:space="preserve">Gospodarka odpadami </w:t>
      </w:r>
      <w:r w:rsidRPr="003526C5">
        <w:rPr>
          <w:rFonts w:ascii="Arial" w:hAnsi="Arial" w:cs="Arial"/>
          <w:sz w:val="22"/>
          <w:szCs w:val="22"/>
        </w:rPr>
        <w:t>przewidziano m.in. wspieranie działań związanych z usuwaniem wyrobów zawierających azbest.</w:t>
      </w:r>
    </w:p>
    <w:p w:rsidR="001A5F60" w:rsidRPr="003526C5" w:rsidRDefault="001A5F60" w:rsidP="001A5F60">
      <w:pPr>
        <w:autoSpaceDE w:val="0"/>
        <w:autoSpaceDN w:val="0"/>
        <w:adjustRightInd w:val="0"/>
        <w:jc w:val="both"/>
        <w:rPr>
          <w:rFonts w:ascii="Arial" w:hAnsi="Arial" w:cs="Arial"/>
          <w:b/>
          <w:bCs/>
          <w:sz w:val="22"/>
          <w:szCs w:val="22"/>
        </w:rPr>
      </w:pPr>
    </w:p>
    <w:p w:rsidR="001A5F60" w:rsidRPr="003526C5" w:rsidRDefault="001A5F60" w:rsidP="001A5F60">
      <w:pPr>
        <w:autoSpaceDE w:val="0"/>
        <w:autoSpaceDN w:val="0"/>
        <w:adjustRightInd w:val="0"/>
        <w:jc w:val="both"/>
        <w:rPr>
          <w:rFonts w:ascii="Arial" w:hAnsi="Arial" w:cs="Arial"/>
          <w:b/>
          <w:bCs/>
          <w:sz w:val="22"/>
          <w:szCs w:val="22"/>
        </w:rPr>
      </w:pPr>
      <w:r w:rsidRPr="003526C5">
        <w:rPr>
          <w:rFonts w:ascii="Arial" w:hAnsi="Arial" w:cs="Arial"/>
          <w:b/>
          <w:bCs/>
          <w:sz w:val="22"/>
          <w:szCs w:val="22"/>
        </w:rPr>
        <w:t>Beneficjenci</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Beneficjentami wsparcia w ramach dofinansowania usuwania wyrobów zawierających azbest przez Wojewódzki Fundusz w Opolu mogą być:</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1. osoby fizyczne,</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2. osoby prawne.</w:t>
      </w:r>
    </w:p>
    <w:p w:rsidR="001A5F60" w:rsidRPr="003526C5" w:rsidRDefault="001A5F60" w:rsidP="001A5F60">
      <w:pPr>
        <w:autoSpaceDE w:val="0"/>
        <w:autoSpaceDN w:val="0"/>
        <w:adjustRightInd w:val="0"/>
        <w:jc w:val="both"/>
        <w:rPr>
          <w:rFonts w:ascii="Arial" w:hAnsi="Arial" w:cs="Arial"/>
          <w:b/>
          <w:bCs/>
          <w:sz w:val="22"/>
          <w:szCs w:val="22"/>
        </w:rPr>
      </w:pPr>
    </w:p>
    <w:p w:rsidR="001A5F60" w:rsidRPr="003526C5" w:rsidRDefault="001A5F60" w:rsidP="001A5F60">
      <w:pPr>
        <w:autoSpaceDE w:val="0"/>
        <w:autoSpaceDN w:val="0"/>
        <w:adjustRightInd w:val="0"/>
        <w:rPr>
          <w:rFonts w:ascii="Arial" w:hAnsi="Arial" w:cs="Arial"/>
          <w:b/>
          <w:bCs/>
          <w:sz w:val="22"/>
          <w:szCs w:val="22"/>
        </w:rPr>
      </w:pPr>
      <w:r w:rsidRPr="003526C5">
        <w:rPr>
          <w:rFonts w:ascii="Arial" w:hAnsi="Arial" w:cs="Arial"/>
          <w:b/>
          <w:bCs/>
          <w:sz w:val="22"/>
          <w:szCs w:val="22"/>
        </w:rPr>
        <w:t>Koszty kwalifikowane</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W ramach zadań związanych z usuwaniem wyrobów zawierających azbest dofinansowywane są koszty demontażu pokrycia lub wyrobów zawierających azbest, transportu odpadów niebezpiecznych z miejsca rozbiórki do miejsca unieszkodliwienia poprzez składowanie oraz koszty unieszkodliwienia poprzez składowanie odpadów niebezpiecznych na składowisku poniesione po 1 stycznia 2008 r.</w:t>
      </w:r>
    </w:p>
    <w:p w:rsidR="001A5F60" w:rsidRPr="003526C5" w:rsidRDefault="001A5F60" w:rsidP="001A5F60">
      <w:pPr>
        <w:autoSpaceDE w:val="0"/>
        <w:autoSpaceDN w:val="0"/>
        <w:adjustRightInd w:val="0"/>
        <w:rPr>
          <w:rFonts w:ascii="Helvetica-Bold" w:hAnsi="Helvetica-Bold" w:cs="Helvetica-Bold"/>
          <w:b/>
          <w:bCs/>
          <w:sz w:val="20"/>
          <w:szCs w:val="20"/>
        </w:rPr>
      </w:pPr>
    </w:p>
    <w:p w:rsidR="001A5F60" w:rsidRPr="003526C5" w:rsidRDefault="001A5F60" w:rsidP="001A5F60">
      <w:pPr>
        <w:autoSpaceDE w:val="0"/>
        <w:autoSpaceDN w:val="0"/>
        <w:adjustRightInd w:val="0"/>
        <w:rPr>
          <w:rFonts w:ascii="Arial" w:hAnsi="Arial" w:cs="Arial"/>
          <w:b/>
          <w:bCs/>
          <w:sz w:val="22"/>
          <w:szCs w:val="22"/>
        </w:rPr>
      </w:pPr>
      <w:r w:rsidRPr="003526C5">
        <w:rPr>
          <w:rFonts w:ascii="Arial" w:hAnsi="Arial" w:cs="Arial"/>
          <w:b/>
          <w:bCs/>
          <w:sz w:val="22"/>
          <w:szCs w:val="22"/>
        </w:rPr>
        <w:t>Forma wsparcia</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Fundusz oferuje wsparcie dofinansowania usuwania wyrobów zawierających azbest w formie dotacji. Dotacja może być udzielona na zadania związane z usuwaniem azbestu niezależnie od charakteru i przeznaczenia obiektu, jak i bez względu na formę prawną wnioskodawcy. Dotacją mogą być objęte obiekty, dla których właściciel, zarządca lub użytkownik sporządził i złożył marszałkowi województwa lub odpowiednio wójtowi, burmistrzowi lub prezydentowi miasta </w:t>
      </w:r>
      <w:r w:rsidRPr="003526C5">
        <w:rPr>
          <w:rFonts w:ascii="Arial" w:hAnsi="Arial" w:cs="Arial"/>
          <w:i/>
          <w:iCs/>
          <w:sz w:val="22"/>
          <w:szCs w:val="22"/>
        </w:rPr>
        <w:t>Informacj</w:t>
      </w:r>
      <w:r w:rsidRPr="003526C5">
        <w:rPr>
          <w:rFonts w:ascii="Arial" w:hAnsi="Arial" w:cs="Arial"/>
          <w:sz w:val="22"/>
          <w:szCs w:val="22"/>
        </w:rPr>
        <w:t xml:space="preserve">e </w:t>
      </w:r>
      <w:r w:rsidRPr="003526C5">
        <w:rPr>
          <w:rFonts w:ascii="Arial" w:hAnsi="Arial" w:cs="Arial"/>
          <w:i/>
          <w:iCs/>
          <w:sz w:val="22"/>
          <w:szCs w:val="22"/>
        </w:rPr>
        <w:t>o wyrobach zawieraj</w:t>
      </w:r>
      <w:r w:rsidRPr="003526C5">
        <w:rPr>
          <w:rFonts w:ascii="Arial" w:hAnsi="Arial" w:cs="Arial"/>
          <w:sz w:val="22"/>
          <w:szCs w:val="22"/>
        </w:rPr>
        <w:t>ą</w:t>
      </w:r>
      <w:r w:rsidRPr="003526C5">
        <w:rPr>
          <w:rFonts w:ascii="Arial" w:hAnsi="Arial" w:cs="Arial"/>
          <w:i/>
          <w:iCs/>
          <w:sz w:val="22"/>
          <w:szCs w:val="22"/>
        </w:rPr>
        <w:t>cych azbest i miejscu ich wykorzystania</w:t>
      </w:r>
      <w:r w:rsidRPr="003526C5">
        <w:rPr>
          <w:rFonts w:ascii="Arial" w:hAnsi="Arial" w:cs="Arial"/>
          <w:sz w:val="22"/>
          <w:szCs w:val="22"/>
        </w:rPr>
        <w:t>.</w:t>
      </w:r>
    </w:p>
    <w:p w:rsidR="001A5F60" w:rsidRPr="003526C5" w:rsidRDefault="001A5F60" w:rsidP="001A5F60">
      <w:pPr>
        <w:autoSpaceDE w:val="0"/>
        <w:autoSpaceDN w:val="0"/>
        <w:adjustRightInd w:val="0"/>
        <w:jc w:val="both"/>
        <w:rPr>
          <w:rFonts w:ascii="Arial" w:hAnsi="Arial" w:cs="Arial"/>
          <w:sz w:val="22"/>
          <w:szCs w:val="22"/>
        </w:rPr>
      </w:pPr>
    </w:p>
    <w:p w:rsidR="001A5F60" w:rsidRPr="003526C5" w:rsidRDefault="001A5F60" w:rsidP="001A5F60">
      <w:pPr>
        <w:autoSpaceDE w:val="0"/>
        <w:autoSpaceDN w:val="0"/>
        <w:adjustRightInd w:val="0"/>
        <w:rPr>
          <w:rFonts w:ascii="Arial" w:hAnsi="Arial" w:cs="Arial"/>
          <w:b/>
          <w:bCs/>
          <w:sz w:val="22"/>
          <w:szCs w:val="22"/>
        </w:rPr>
      </w:pPr>
      <w:r w:rsidRPr="003526C5">
        <w:rPr>
          <w:rFonts w:ascii="Arial" w:hAnsi="Arial" w:cs="Arial"/>
          <w:b/>
          <w:bCs/>
          <w:sz w:val="22"/>
          <w:szCs w:val="22"/>
        </w:rPr>
        <w:t>Warunki dofinansowania</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Zadania z zakresu usuwania wyrobów zawierających azbest są dofinansowywane pod warunkiem prowadzenia prac zgodnie z wymogami prawa, tj. przez firmę posiadającą pozwolenie na wytwarzanie i gospodarowanie odpadami azbestowymi.</w:t>
      </w:r>
    </w:p>
    <w:p w:rsidR="001A5F60" w:rsidRPr="003526C5" w:rsidRDefault="004231E4" w:rsidP="001A5F60">
      <w:pPr>
        <w:autoSpaceDE w:val="0"/>
        <w:autoSpaceDN w:val="0"/>
        <w:adjustRightInd w:val="0"/>
        <w:jc w:val="both"/>
        <w:rPr>
          <w:rFonts w:ascii="Arial" w:hAnsi="Arial" w:cs="Arial"/>
          <w:sz w:val="22"/>
          <w:szCs w:val="22"/>
        </w:rPr>
      </w:pPr>
      <w:r w:rsidRPr="003526C5">
        <w:rPr>
          <w:rFonts w:ascii="Arial" w:hAnsi="Arial" w:cs="Arial"/>
          <w:sz w:val="22"/>
          <w:szCs w:val="22"/>
        </w:rPr>
        <w:t>Dotacja może wynosić do 85</w:t>
      </w:r>
      <w:r w:rsidR="001A5F60" w:rsidRPr="003526C5">
        <w:rPr>
          <w:rFonts w:ascii="Arial" w:hAnsi="Arial" w:cs="Arial"/>
          <w:sz w:val="22"/>
          <w:szCs w:val="22"/>
        </w:rPr>
        <w:t>% kosztów kwalifikowanych. Dla oszacowania wysokości dotacji przyjmowane jest, że średnia masa 1 m</w:t>
      </w:r>
      <w:r w:rsidR="001A5F60" w:rsidRPr="003526C5">
        <w:rPr>
          <w:rFonts w:ascii="Arial" w:hAnsi="Arial" w:cs="Arial"/>
          <w:sz w:val="22"/>
          <w:szCs w:val="22"/>
          <w:vertAlign w:val="superscript"/>
        </w:rPr>
        <w:t>2</w:t>
      </w:r>
      <w:r w:rsidR="001A5F60" w:rsidRPr="003526C5">
        <w:rPr>
          <w:rFonts w:ascii="Arial" w:hAnsi="Arial" w:cs="Arial"/>
          <w:sz w:val="22"/>
          <w:szCs w:val="22"/>
        </w:rPr>
        <w:t xml:space="preserve"> płyt azbestowo-cementowych wynosi 11 </w:t>
      </w:r>
      <w:proofErr w:type="spellStart"/>
      <w:r w:rsidR="001A5F60" w:rsidRPr="003526C5">
        <w:rPr>
          <w:rFonts w:ascii="Arial" w:hAnsi="Arial" w:cs="Arial"/>
          <w:sz w:val="22"/>
          <w:szCs w:val="22"/>
        </w:rPr>
        <w:t>kg</w:t>
      </w:r>
      <w:proofErr w:type="spellEnd"/>
      <w:r w:rsidR="001A5F60" w:rsidRPr="003526C5">
        <w:rPr>
          <w:rFonts w:ascii="Arial" w:hAnsi="Arial" w:cs="Arial"/>
          <w:sz w:val="22"/>
          <w:szCs w:val="22"/>
        </w:rPr>
        <w:t xml:space="preserve">. </w:t>
      </w:r>
    </w:p>
    <w:p w:rsidR="00C57EF5" w:rsidRPr="003526C5" w:rsidRDefault="00C57EF5" w:rsidP="001A5F60">
      <w:pPr>
        <w:autoSpaceDE w:val="0"/>
        <w:autoSpaceDN w:val="0"/>
        <w:adjustRightInd w:val="0"/>
        <w:jc w:val="both"/>
        <w:rPr>
          <w:rFonts w:ascii="Arial" w:hAnsi="Arial" w:cs="Arial"/>
          <w:sz w:val="22"/>
          <w:szCs w:val="22"/>
        </w:rPr>
      </w:pPr>
      <w:bookmarkStart w:id="374" w:name="_GoBack"/>
      <w:bookmarkEnd w:id="374"/>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Dotacją mogą być objęte obiekty, z których po wykorzystaniu dotacji, zostanie usunięte całe pokrycie i wszystkie wyroby zawierające azbest. Właściciel, użytkownik wieczysty lub zarządca nieruchomości może złożyć w roku kalendarzowym jeden wniosek o dotacje, także w przypadku, gdy podmiot składający wniosek jest właścicielem kilku nieruchomości. Ponadto dotacją objęta </w:t>
      </w:r>
      <w:r w:rsidRPr="003526C5">
        <w:rPr>
          <w:rFonts w:ascii="Arial" w:hAnsi="Arial" w:cs="Arial"/>
          <w:sz w:val="22"/>
          <w:szCs w:val="22"/>
        </w:rPr>
        <w:lastRenderedPageBreak/>
        <w:t xml:space="preserve">jest ilość azbestu wykazana w </w:t>
      </w:r>
      <w:r w:rsidRPr="003526C5">
        <w:rPr>
          <w:rFonts w:ascii="Arial" w:hAnsi="Arial" w:cs="Arial"/>
          <w:i/>
          <w:iCs/>
          <w:sz w:val="22"/>
          <w:szCs w:val="22"/>
        </w:rPr>
        <w:t>Informacji o wyrobach zawieraj</w:t>
      </w:r>
      <w:r w:rsidRPr="003526C5">
        <w:rPr>
          <w:rFonts w:ascii="Arial" w:hAnsi="Arial" w:cs="Arial"/>
          <w:sz w:val="22"/>
          <w:szCs w:val="22"/>
        </w:rPr>
        <w:t>ą</w:t>
      </w:r>
      <w:r w:rsidRPr="003526C5">
        <w:rPr>
          <w:rFonts w:ascii="Arial" w:hAnsi="Arial" w:cs="Arial"/>
          <w:i/>
          <w:iCs/>
          <w:sz w:val="22"/>
          <w:szCs w:val="22"/>
        </w:rPr>
        <w:t>cych azbest i miejscu ich wykorzystania</w:t>
      </w:r>
      <w:r w:rsidRPr="003526C5">
        <w:rPr>
          <w:rFonts w:ascii="Arial" w:hAnsi="Arial" w:cs="Arial"/>
          <w:sz w:val="22"/>
          <w:szCs w:val="22"/>
        </w:rPr>
        <w:t>.</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Podstawa obliczenia należnej dotacji jest ilość wyrobów zawierających azbest wykazana w</w:t>
      </w:r>
      <w:r w:rsidR="007C628D" w:rsidRPr="003526C5">
        <w:rPr>
          <w:rFonts w:ascii="Arial" w:hAnsi="Arial" w:cs="Arial"/>
          <w:sz w:val="22"/>
          <w:szCs w:val="22"/>
        </w:rPr>
        <w:t> </w:t>
      </w:r>
      <w:r w:rsidRPr="003526C5">
        <w:rPr>
          <w:rFonts w:ascii="Arial" w:hAnsi="Arial" w:cs="Arial"/>
          <w:i/>
          <w:iCs/>
          <w:sz w:val="22"/>
          <w:szCs w:val="22"/>
        </w:rPr>
        <w:t xml:space="preserve">Karcie przekazania odpadu </w:t>
      </w:r>
      <w:r w:rsidRPr="003526C5">
        <w:rPr>
          <w:rFonts w:ascii="Arial" w:hAnsi="Arial" w:cs="Arial"/>
          <w:sz w:val="22"/>
          <w:szCs w:val="22"/>
        </w:rPr>
        <w:t>przekazana do unieszkodliwienia poprzez składowanie.</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Podstawa wypłaty dotacji jest umowa dotacji oraz faktura VAT wystawiona przez firmę posiadającą stosowne zezwolenie lub decyzje zatwierdzającą program gospodarki odpadami niebezpiecznymi. Wnioskodawca zobowiązany jest do złożenia w Funduszu, przed terminem wypłaty dotacji, oświadczenia wykonawcy o prawidłowym wykonaniu prac oraz o oczyszczeniu terenu z pyłu azbestowego, z zachowaniem właściwych przepisów technicznych i sanitarnych.</w:t>
      </w:r>
    </w:p>
    <w:p w:rsidR="001A5F60" w:rsidRPr="003526C5" w:rsidRDefault="001A5F60" w:rsidP="001A5F60">
      <w:pPr>
        <w:autoSpaceDE w:val="0"/>
        <w:autoSpaceDN w:val="0"/>
        <w:adjustRightInd w:val="0"/>
        <w:jc w:val="both"/>
        <w:rPr>
          <w:rFonts w:ascii="Helvetica" w:hAnsi="Helvetica" w:cs="Helvetica"/>
          <w:sz w:val="20"/>
          <w:szCs w:val="20"/>
        </w:rPr>
      </w:pPr>
    </w:p>
    <w:p w:rsidR="001A5F60" w:rsidRPr="003526C5" w:rsidRDefault="001A5F60" w:rsidP="001A5F60">
      <w:pPr>
        <w:autoSpaceDE w:val="0"/>
        <w:autoSpaceDN w:val="0"/>
        <w:adjustRightInd w:val="0"/>
        <w:rPr>
          <w:rFonts w:ascii="Arial" w:hAnsi="Arial" w:cs="Arial"/>
          <w:b/>
          <w:bCs/>
          <w:sz w:val="22"/>
          <w:szCs w:val="22"/>
        </w:rPr>
      </w:pPr>
      <w:r w:rsidRPr="003526C5">
        <w:rPr>
          <w:rFonts w:ascii="Arial" w:hAnsi="Arial" w:cs="Arial"/>
          <w:b/>
          <w:bCs/>
          <w:sz w:val="22"/>
          <w:szCs w:val="22"/>
        </w:rPr>
        <w:t>Termin i miejsce zło</w:t>
      </w:r>
      <w:r w:rsidRPr="003526C5">
        <w:rPr>
          <w:rFonts w:ascii="Arial" w:hAnsi="Arial" w:cs="Arial"/>
          <w:b/>
          <w:sz w:val="22"/>
          <w:szCs w:val="22"/>
        </w:rPr>
        <w:t>ż</w:t>
      </w:r>
      <w:r w:rsidRPr="003526C5">
        <w:rPr>
          <w:rFonts w:ascii="Arial" w:hAnsi="Arial" w:cs="Arial"/>
          <w:b/>
          <w:bCs/>
          <w:sz w:val="22"/>
          <w:szCs w:val="22"/>
        </w:rPr>
        <w:t>enia wniosku</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Aktualną wersję wniosku o przyznanie dotacji ze środk</w:t>
      </w:r>
      <w:r w:rsidR="007C628D" w:rsidRPr="003526C5">
        <w:rPr>
          <w:rFonts w:ascii="Arial" w:hAnsi="Arial" w:cs="Arial"/>
          <w:sz w:val="22"/>
          <w:szCs w:val="22"/>
        </w:rPr>
        <w:t xml:space="preserve">ów </w:t>
      </w:r>
      <w:proofErr w:type="spellStart"/>
      <w:r w:rsidR="007C628D" w:rsidRPr="003526C5">
        <w:rPr>
          <w:rFonts w:ascii="Arial" w:hAnsi="Arial" w:cs="Arial"/>
          <w:sz w:val="22"/>
          <w:szCs w:val="22"/>
        </w:rPr>
        <w:t>WFOSiGW</w:t>
      </w:r>
      <w:proofErr w:type="spellEnd"/>
      <w:r w:rsidR="007C628D" w:rsidRPr="003526C5">
        <w:rPr>
          <w:rFonts w:ascii="Arial" w:hAnsi="Arial" w:cs="Arial"/>
          <w:sz w:val="22"/>
          <w:szCs w:val="22"/>
        </w:rPr>
        <w:t xml:space="preserve"> w Opolu na zadania z </w:t>
      </w:r>
      <w:r w:rsidRPr="003526C5">
        <w:rPr>
          <w:rFonts w:ascii="Arial" w:hAnsi="Arial" w:cs="Arial"/>
          <w:sz w:val="22"/>
          <w:szCs w:val="22"/>
        </w:rPr>
        <w:t>zakresu usuwania wyrobów zawierających azbest oraz wykaz dokumentów niezbędnych do załączenia do wniosku można otrzymać w oddziale Funduszu oraz na stronie internetowej Funduszu.</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Z wnioskiem o udzielenie dotacji należy wystąpić przed rozpoczęciem prac. Wniosek należy złożyć w siedzibie Funduszu nie później niż 4 miesiące od daty wystawienia faktury. Dotacje będą udzielane do czasu wyczerpania środków przewidzianych w rocznym </w:t>
      </w:r>
      <w:r w:rsidRPr="003526C5">
        <w:rPr>
          <w:rFonts w:ascii="Arial" w:hAnsi="Arial" w:cs="Arial"/>
          <w:i/>
          <w:iCs/>
          <w:sz w:val="22"/>
          <w:szCs w:val="22"/>
        </w:rPr>
        <w:t xml:space="preserve">Planie działalności </w:t>
      </w:r>
      <w:proofErr w:type="spellStart"/>
      <w:r w:rsidRPr="003526C5">
        <w:rPr>
          <w:rFonts w:ascii="Arial" w:hAnsi="Arial" w:cs="Arial"/>
          <w:i/>
          <w:iCs/>
          <w:sz w:val="22"/>
          <w:szCs w:val="22"/>
        </w:rPr>
        <w:t>WFO</w:t>
      </w:r>
      <w:r w:rsidRPr="003526C5">
        <w:rPr>
          <w:rFonts w:ascii="Arial" w:hAnsi="Arial" w:cs="Arial"/>
          <w:sz w:val="22"/>
          <w:szCs w:val="22"/>
        </w:rPr>
        <w:t>S</w:t>
      </w:r>
      <w:r w:rsidRPr="003526C5">
        <w:rPr>
          <w:rFonts w:ascii="Arial" w:hAnsi="Arial" w:cs="Arial"/>
          <w:i/>
          <w:iCs/>
          <w:sz w:val="22"/>
          <w:szCs w:val="22"/>
        </w:rPr>
        <w:t>iGW</w:t>
      </w:r>
      <w:proofErr w:type="spellEnd"/>
      <w:r w:rsidRPr="003526C5">
        <w:rPr>
          <w:rFonts w:ascii="Arial" w:hAnsi="Arial" w:cs="Arial"/>
          <w:i/>
          <w:iCs/>
          <w:sz w:val="22"/>
          <w:szCs w:val="22"/>
        </w:rPr>
        <w:t xml:space="preserve"> w Opolu</w:t>
      </w:r>
      <w:r w:rsidRPr="003526C5">
        <w:rPr>
          <w:rFonts w:ascii="Arial" w:hAnsi="Arial" w:cs="Arial"/>
          <w:sz w:val="22"/>
          <w:szCs w:val="22"/>
        </w:rPr>
        <w:t>.</w:t>
      </w:r>
    </w:p>
    <w:p w:rsidR="001A5F60" w:rsidRPr="003526C5" w:rsidRDefault="001A5F60" w:rsidP="001A5F60">
      <w:pPr>
        <w:autoSpaceDE w:val="0"/>
        <w:autoSpaceDN w:val="0"/>
        <w:adjustRightInd w:val="0"/>
        <w:jc w:val="both"/>
        <w:rPr>
          <w:rFonts w:ascii="Arial" w:hAnsi="Arial" w:cs="Arial"/>
          <w:b/>
          <w:bCs/>
          <w:sz w:val="22"/>
          <w:szCs w:val="22"/>
        </w:rPr>
      </w:pPr>
    </w:p>
    <w:p w:rsidR="001A5F60" w:rsidRPr="003526C5" w:rsidRDefault="001A5F60" w:rsidP="001A5F60">
      <w:pPr>
        <w:numPr>
          <w:ilvl w:val="0"/>
          <w:numId w:val="40"/>
        </w:numPr>
        <w:autoSpaceDE w:val="0"/>
        <w:autoSpaceDN w:val="0"/>
        <w:adjustRightInd w:val="0"/>
        <w:ind w:left="142" w:hanging="142"/>
        <w:jc w:val="both"/>
        <w:rPr>
          <w:rFonts w:ascii="Arial" w:hAnsi="Arial" w:cs="Arial"/>
          <w:i/>
          <w:iCs/>
          <w:sz w:val="22"/>
          <w:szCs w:val="22"/>
        </w:rPr>
      </w:pPr>
      <w:r w:rsidRPr="003526C5">
        <w:rPr>
          <w:rFonts w:ascii="Arial" w:hAnsi="Arial" w:cs="Arial"/>
          <w:b/>
          <w:bCs/>
          <w:sz w:val="22"/>
          <w:szCs w:val="22"/>
        </w:rPr>
        <w:t>Instrumenty oferowane przez Regionalny Program Operacyjny dla Województwa Opolskiego</w:t>
      </w:r>
    </w:p>
    <w:p w:rsidR="001A5F60" w:rsidRPr="003526C5" w:rsidRDefault="001A5F60" w:rsidP="001A5F60">
      <w:pPr>
        <w:autoSpaceDE w:val="0"/>
        <w:autoSpaceDN w:val="0"/>
        <w:adjustRightInd w:val="0"/>
        <w:ind w:left="142"/>
        <w:jc w:val="both"/>
        <w:rPr>
          <w:rFonts w:ascii="Arial" w:hAnsi="Arial" w:cs="Arial"/>
          <w:i/>
          <w:iCs/>
          <w:sz w:val="22"/>
          <w:szCs w:val="22"/>
        </w:rPr>
      </w:pPr>
    </w:p>
    <w:p w:rsidR="001A5F60" w:rsidRPr="003526C5" w:rsidRDefault="001A5F60" w:rsidP="001A5F60">
      <w:pPr>
        <w:autoSpaceDE w:val="0"/>
        <w:autoSpaceDN w:val="0"/>
        <w:adjustRightInd w:val="0"/>
        <w:jc w:val="both"/>
        <w:rPr>
          <w:rFonts w:ascii="Arial" w:hAnsi="Arial" w:cs="Arial"/>
          <w:i/>
          <w:iCs/>
          <w:sz w:val="22"/>
          <w:szCs w:val="22"/>
        </w:rPr>
      </w:pPr>
      <w:r w:rsidRPr="003526C5">
        <w:rPr>
          <w:rFonts w:ascii="Arial" w:hAnsi="Arial" w:cs="Arial"/>
          <w:i/>
          <w:iCs/>
          <w:sz w:val="22"/>
          <w:szCs w:val="22"/>
        </w:rPr>
        <w:t>Instytucją Zarz</w:t>
      </w:r>
      <w:r w:rsidRPr="003526C5">
        <w:rPr>
          <w:rFonts w:ascii="Arial" w:hAnsi="Arial" w:cs="Arial"/>
          <w:sz w:val="22"/>
          <w:szCs w:val="22"/>
        </w:rPr>
        <w:t>ą</w:t>
      </w:r>
      <w:r w:rsidRPr="003526C5">
        <w:rPr>
          <w:rFonts w:ascii="Arial" w:hAnsi="Arial" w:cs="Arial"/>
          <w:i/>
          <w:iCs/>
          <w:sz w:val="22"/>
          <w:szCs w:val="22"/>
        </w:rPr>
        <w:t>dzaj</w:t>
      </w:r>
      <w:r w:rsidRPr="003526C5">
        <w:rPr>
          <w:rFonts w:ascii="Arial" w:hAnsi="Arial" w:cs="Arial"/>
          <w:sz w:val="22"/>
          <w:szCs w:val="22"/>
        </w:rPr>
        <w:t>ą</w:t>
      </w:r>
      <w:r w:rsidRPr="003526C5">
        <w:rPr>
          <w:rFonts w:ascii="Arial" w:hAnsi="Arial" w:cs="Arial"/>
          <w:i/>
          <w:iCs/>
          <w:sz w:val="22"/>
          <w:szCs w:val="22"/>
        </w:rPr>
        <w:t>cą RPO Województwa Opolskiego na lata 2007-2013 Zarz</w:t>
      </w:r>
      <w:r w:rsidRPr="003526C5">
        <w:rPr>
          <w:rFonts w:ascii="Arial" w:hAnsi="Arial" w:cs="Arial"/>
          <w:sz w:val="22"/>
          <w:szCs w:val="22"/>
        </w:rPr>
        <w:t>ą</w:t>
      </w:r>
      <w:r w:rsidRPr="003526C5">
        <w:rPr>
          <w:rFonts w:ascii="Arial" w:hAnsi="Arial" w:cs="Arial"/>
          <w:i/>
          <w:iCs/>
          <w:sz w:val="22"/>
          <w:szCs w:val="22"/>
        </w:rPr>
        <w:t>d Województwa Opolskiego poprzez Departament Koordynacji Programów Operacyjnych w Urz</w:t>
      </w:r>
      <w:r w:rsidRPr="003526C5">
        <w:rPr>
          <w:rFonts w:ascii="Arial" w:hAnsi="Arial" w:cs="Arial"/>
          <w:sz w:val="22"/>
          <w:szCs w:val="22"/>
        </w:rPr>
        <w:t>ę</w:t>
      </w:r>
      <w:r w:rsidRPr="003526C5">
        <w:rPr>
          <w:rFonts w:ascii="Arial" w:hAnsi="Arial" w:cs="Arial"/>
          <w:i/>
          <w:iCs/>
          <w:sz w:val="22"/>
          <w:szCs w:val="22"/>
        </w:rPr>
        <w:t>dzie Marszałkowskim Województwa Opolskiego w Opolu</w:t>
      </w:r>
    </w:p>
    <w:p w:rsidR="001A5F60" w:rsidRPr="003526C5" w:rsidRDefault="001A5F60" w:rsidP="001A5F60">
      <w:pPr>
        <w:autoSpaceDE w:val="0"/>
        <w:autoSpaceDN w:val="0"/>
        <w:adjustRightInd w:val="0"/>
        <w:jc w:val="both"/>
        <w:rPr>
          <w:rFonts w:ascii="Arial" w:hAnsi="Arial" w:cs="Arial"/>
          <w:i/>
          <w:iCs/>
          <w:sz w:val="22"/>
          <w:szCs w:val="22"/>
        </w:rPr>
      </w:pPr>
      <w:r w:rsidRPr="003526C5">
        <w:rPr>
          <w:rFonts w:ascii="Arial" w:hAnsi="Arial" w:cs="Arial"/>
          <w:i/>
          <w:iCs/>
          <w:sz w:val="22"/>
          <w:szCs w:val="22"/>
        </w:rPr>
        <w:t>ul. Ostrówek 5-7, 45-082 Opole</w:t>
      </w:r>
    </w:p>
    <w:p w:rsidR="001A5F60" w:rsidRPr="003526C5" w:rsidRDefault="001A5F60" w:rsidP="001A5F60">
      <w:pPr>
        <w:autoSpaceDE w:val="0"/>
        <w:autoSpaceDN w:val="0"/>
        <w:adjustRightInd w:val="0"/>
        <w:jc w:val="both"/>
        <w:rPr>
          <w:rFonts w:ascii="Arial" w:hAnsi="Arial" w:cs="Arial"/>
          <w:i/>
          <w:iCs/>
          <w:sz w:val="22"/>
          <w:szCs w:val="22"/>
        </w:rPr>
      </w:pPr>
      <w:r w:rsidRPr="003526C5">
        <w:rPr>
          <w:rFonts w:ascii="Arial" w:hAnsi="Arial" w:cs="Arial"/>
          <w:i/>
          <w:iCs/>
          <w:sz w:val="22"/>
          <w:szCs w:val="22"/>
        </w:rPr>
        <w:t xml:space="preserve">tel. (077) 541-65-65, (077) 541-65-66, </w:t>
      </w:r>
      <w:proofErr w:type="spellStart"/>
      <w:r w:rsidRPr="003526C5">
        <w:rPr>
          <w:rFonts w:ascii="Arial" w:hAnsi="Arial" w:cs="Arial"/>
          <w:i/>
          <w:iCs/>
          <w:sz w:val="22"/>
          <w:szCs w:val="22"/>
        </w:rPr>
        <w:t>fax</w:t>
      </w:r>
      <w:proofErr w:type="spellEnd"/>
      <w:r w:rsidRPr="003526C5">
        <w:rPr>
          <w:rFonts w:ascii="Arial" w:hAnsi="Arial" w:cs="Arial"/>
          <w:i/>
          <w:iCs/>
          <w:sz w:val="22"/>
          <w:szCs w:val="22"/>
        </w:rPr>
        <w:t xml:space="preserve"> (077) 541-65-67</w:t>
      </w:r>
    </w:p>
    <w:p w:rsidR="001A5F60" w:rsidRPr="003526C5" w:rsidRDefault="001A5F60" w:rsidP="001A5F60">
      <w:pPr>
        <w:autoSpaceDE w:val="0"/>
        <w:autoSpaceDN w:val="0"/>
        <w:adjustRightInd w:val="0"/>
        <w:jc w:val="both"/>
        <w:rPr>
          <w:rFonts w:ascii="Arial" w:hAnsi="Arial" w:cs="Arial"/>
          <w:i/>
          <w:iCs/>
          <w:sz w:val="22"/>
          <w:szCs w:val="22"/>
        </w:rPr>
      </w:pPr>
      <w:r w:rsidRPr="003526C5">
        <w:rPr>
          <w:rFonts w:ascii="Arial" w:hAnsi="Arial" w:cs="Arial"/>
          <w:i/>
          <w:iCs/>
          <w:sz w:val="22"/>
          <w:szCs w:val="22"/>
        </w:rPr>
        <w:t>www.rpo.opolskie.pl/rpo/</w:t>
      </w:r>
    </w:p>
    <w:p w:rsidR="001A5F60" w:rsidRPr="003526C5" w:rsidRDefault="001A5F60" w:rsidP="001A5F60">
      <w:pPr>
        <w:autoSpaceDE w:val="0"/>
        <w:autoSpaceDN w:val="0"/>
        <w:adjustRightInd w:val="0"/>
        <w:jc w:val="both"/>
        <w:rPr>
          <w:rFonts w:ascii="Arial" w:hAnsi="Arial" w:cs="Arial"/>
          <w:i/>
          <w:iCs/>
          <w:sz w:val="22"/>
          <w:szCs w:val="22"/>
          <w:lang w:val="en-US"/>
        </w:rPr>
      </w:pPr>
      <w:r w:rsidRPr="003526C5">
        <w:rPr>
          <w:rFonts w:ascii="Arial" w:hAnsi="Arial" w:cs="Arial"/>
          <w:i/>
          <w:iCs/>
          <w:sz w:val="22"/>
          <w:szCs w:val="22"/>
          <w:lang w:val="en-US"/>
        </w:rPr>
        <w:t xml:space="preserve">e-mail: </w:t>
      </w:r>
      <w:hyperlink r:id="rId16" w:history="1">
        <w:r w:rsidRPr="003526C5">
          <w:rPr>
            <w:rStyle w:val="Hipercze"/>
            <w:rFonts w:ascii="Arial" w:hAnsi="Arial" w:cs="Arial"/>
            <w:i/>
            <w:iCs/>
            <w:color w:val="auto"/>
            <w:sz w:val="22"/>
            <w:szCs w:val="22"/>
            <w:lang w:val="en-US"/>
          </w:rPr>
          <w:t>dpo@umwo.opole.pl</w:t>
        </w:r>
      </w:hyperlink>
    </w:p>
    <w:p w:rsidR="001A5F60" w:rsidRPr="003526C5" w:rsidRDefault="001A5F60" w:rsidP="001A5F60">
      <w:pPr>
        <w:autoSpaceDE w:val="0"/>
        <w:autoSpaceDN w:val="0"/>
        <w:adjustRightInd w:val="0"/>
        <w:jc w:val="both"/>
        <w:rPr>
          <w:rFonts w:ascii="Arial" w:hAnsi="Arial" w:cs="Arial"/>
          <w:sz w:val="22"/>
          <w:szCs w:val="22"/>
          <w:lang w:val="en-US"/>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W RPO dla Województwa Opolskiego nie jest przewidziana możliwość dofinansowania projektów, których przedmiotem jest wyłącznie usuwanie wyrobów zawierających azbest.</w:t>
      </w:r>
    </w:p>
    <w:p w:rsidR="001A5F60" w:rsidRPr="000957E1" w:rsidRDefault="001A5F60" w:rsidP="00293F09">
      <w:pPr>
        <w:autoSpaceDE w:val="0"/>
        <w:autoSpaceDN w:val="0"/>
        <w:adjustRightInd w:val="0"/>
        <w:jc w:val="both"/>
        <w:rPr>
          <w:rFonts w:ascii="Arial" w:hAnsi="Arial" w:cs="Arial"/>
          <w:b/>
          <w:color w:val="FF0000"/>
          <w:u w:val="single"/>
        </w:rPr>
      </w:pPr>
    </w:p>
    <w:p w:rsidR="00293F09" w:rsidRPr="003526C5" w:rsidRDefault="00293F09" w:rsidP="00293F09">
      <w:pPr>
        <w:autoSpaceDE w:val="0"/>
        <w:autoSpaceDN w:val="0"/>
        <w:adjustRightInd w:val="0"/>
        <w:jc w:val="both"/>
        <w:rPr>
          <w:rFonts w:ascii="Arial" w:hAnsi="Arial" w:cs="Arial"/>
          <w:b/>
          <w:u w:val="single"/>
        </w:rPr>
      </w:pPr>
      <w:r w:rsidRPr="003526C5">
        <w:rPr>
          <w:rFonts w:ascii="Arial" w:hAnsi="Arial" w:cs="Arial"/>
          <w:b/>
          <w:u w:val="single"/>
        </w:rPr>
        <w:t>Gmina</w:t>
      </w:r>
    </w:p>
    <w:p w:rsidR="00293F09" w:rsidRPr="003526C5" w:rsidRDefault="00293F09" w:rsidP="00293F09">
      <w:pPr>
        <w:autoSpaceDE w:val="0"/>
        <w:autoSpaceDN w:val="0"/>
        <w:adjustRightInd w:val="0"/>
        <w:jc w:val="both"/>
        <w:rPr>
          <w:rFonts w:ascii="Arial" w:hAnsi="Arial" w:cs="Arial"/>
          <w:b/>
          <w:u w:val="single"/>
        </w:rPr>
      </w:pPr>
    </w:p>
    <w:p w:rsidR="00293F09" w:rsidRPr="003526C5" w:rsidRDefault="00293F09" w:rsidP="00293F09">
      <w:pPr>
        <w:autoSpaceDE w:val="0"/>
        <w:autoSpaceDN w:val="0"/>
        <w:adjustRightInd w:val="0"/>
        <w:jc w:val="both"/>
        <w:rPr>
          <w:rFonts w:ascii="Arial" w:hAnsi="Arial" w:cs="Arial"/>
          <w:sz w:val="22"/>
          <w:szCs w:val="22"/>
        </w:rPr>
      </w:pPr>
      <w:r w:rsidRPr="003526C5">
        <w:rPr>
          <w:rFonts w:ascii="Arial" w:hAnsi="Arial" w:cs="Arial"/>
          <w:sz w:val="22"/>
          <w:szCs w:val="22"/>
        </w:rPr>
        <w:t>Od 21 grudnia 2010 r. zgodnie z Ustawą z dnia 29 października 2010 roku o zmianie ustawy – Prawo ochrony środowiska/Dz. U. Nr 229 poz. 1498/ możliwe jest finansowanie                           lub  dofinansowanie kosztów inwestycji związanych z działaniami w ochronie środowiska                     z budżetu gminy:</w:t>
      </w:r>
    </w:p>
    <w:p w:rsidR="00293F09" w:rsidRPr="003526C5" w:rsidRDefault="00293F09" w:rsidP="00293F09">
      <w:pPr>
        <w:numPr>
          <w:ilvl w:val="1"/>
          <w:numId w:val="35"/>
        </w:numPr>
        <w:tabs>
          <w:tab w:val="left" w:pos="284"/>
        </w:tabs>
        <w:autoSpaceDE w:val="0"/>
        <w:autoSpaceDN w:val="0"/>
        <w:adjustRightInd w:val="0"/>
        <w:ind w:hanging="1440"/>
        <w:jc w:val="both"/>
        <w:rPr>
          <w:rFonts w:ascii="Arial" w:hAnsi="Arial" w:cs="Arial"/>
          <w:sz w:val="22"/>
          <w:szCs w:val="22"/>
        </w:rPr>
      </w:pPr>
      <w:r w:rsidRPr="003526C5">
        <w:rPr>
          <w:rFonts w:ascii="Arial" w:hAnsi="Arial" w:cs="Arial"/>
          <w:sz w:val="22"/>
          <w:szCs w:val="22"/>
        </w:rPr>
        <w:t>podmiotów niezaliczanych do sektora finansów publicznych, w szczególności:</w:t>
      </w:r>
    </w:p>
    <w:p w:rsidR="00293F09" w:rsidRPr="003526C5" w:rsidRDefault="00293F09" w:rsidP="00801EAF">
      <w:pPr>
        <w:numPr>
          <w:ilvl w:val="0"/>
          <w:numId w:val="42"/>
        </w:numPr>
        <w:tabs>
          <w:tab w:val="clear" w:pos="1080"/>
          <w:tab w:val="num" w:pos="720"/>
        </w:tabs>
        <w:autoSpaceDE w:val="0"/>
        <w:autoSpaceDN w:val="0"/>
        <w:adjustRightInd w:val="0"/>
        <w:ind w:left="720"/>
        <w:jc w:val="both"/>
        <w:rPr>
          <w:rFonts w:ascii="Arial" w:hAnsi="Arial" w:cs="Arial"/>
          <w:sz w:val="22"/>
          <w:szCs w:val="22"/>
        </w:rPr>
      </w:pPr>
      <w:r w:rsidRPr="003526C5">
        <w:rPr>
          <w:rFonts w:ascii="Arial" w:hAnsi="Arial" w:cs="Arial"/>
          <w:sz w:val="22"/>
          <w:szCs w:val="22"/>
        </w:rPr>
        <w:t>osób fizycznych,</w:t>
      </w:r>
    </w:p>
    <w:p w:rsidR="00293F09" w:rsidRPr="003526C5" w:rsidRDefault="00293F09" w:rsidP="00801EAF">
      <w:pPr>
        <w:numPr>
          <w:ilvl w:val="0"/>
          <w:numId w:val="42"/>
        </w:numPr>
        <w:tabs>
          <w:tab w:val="clear" w:pos="1080"/>
          <w:tab w:val="num" w:pos="720"/>
        </w:tabs>
        <w:autoSpaceDE w:val="0"/>
        <w:autoSpaceDN w:val="0"/>
        <w:adjustRightInd w:val="0"/>
        <w:ind w:left="720"/>
        <w:jc w:val="both"/>
        <w:rPr>
          <w:rFonts w:ascii="Arial" w:hAnsi="Arial" w:cs="Arial"/>
          <w:sz w:val="22"/>
          <w:szCs w:val="22"/>
        </w:rPr>
      </w:pPr>
      <w:r w:rsidRPr="003526C5">
        <w:rPr>
          <w:rFonts w:ascii="Arial" w:hAnsi="Arial" w:cs="Arial"/>
          <w:sz w:val="22"/>
          <w:szCs w:val="22"/>
        </w:rPr>
        <w:t>wspólnot mieszkaniowych,</w:t>
      </w:r>
    </w:p>
    <w:p w:rsidR="00293F09" w:rsidRPr="003526C5" w:rsidRDefault="00293F09" w:rsidP="00801EAF">
      <w:pPr>
        <w:numPr>
          <w:ilvl w:val="0"/>
          <w:numId w:val="42"/>
        </w:numPr>
        <w:tabs>
          <w:tab w:val="clear" w:pos="1080"/>
          <w:tab w:val="num" w:pos="720"/>
        </w:tabs>
        <w:autoSpaceDE w:val="0"/>
        <w:autoSpaceDN w:val="0"/>
        <w:adjustRightInd w:val="0"/>
        <w:ind w:left="720"/>
        <w:jc w:val="both"/>
        <w:rPr>
          <w:rFonts w:ascii="Arial" w:hAnsi="Arial" w:cs="Arial"/>
          <w:sz w:val="22"/>
          <w:szCs w:val="22"/>
        </w:rPr>
      </w:pPr>
      <w:r w:rsidRPr="003526C5">
        <w:rPr>
          <w:rFonts w:ascii="Arial" w:hAnsi="Arial" w:cs="Arial"/>
          <w:sz w:val="22"/>
          <w:szCs w:val="22"/>
        </w:rPr>
        <w:t>osób prawnych,</w:t>
      </w:r>
    </w:p>
    <w:p w:rsidR="00293F09" w:rsidRPr="003526C5" w:rsidRDefault="00293F09" w:rsidP="00801EAF">
      <w:pPr>
        <w:numPr>
          <w:ilvl w:val="0"/>
          <w:numId w:val="42"/>
        </w:numPr>
        <w:tabs>
          <w:tab w:val="clear" w:pos="1080"/>
          <w:tab w:val="num" w:pos="720"/>
        </w:tabs>
        <w:autoSpaceDE w:val="0"/>
        <w:autoSpaceDN w:val="0"/>
        <w:adjustRightInd w:val="0"/>
        <w:ind w:left="720"/>
        <w:jc w:val="both"/>
        <w:rPr>
          <w:rFonts w:ascii="Arial" w:hAnsi="Arial" w:cs="Arial"/>
          <w:sz w:val="22"/>
          <w:szCs w:val="22"/>
        </w:rPr>
      </w:pPr>
      <w:r w:rsidRPr="003526C5">
        <w:rPr>
          <w:rFonts w:ascii="Arial" w:hAnsi="Arial" w:cs="Arial"/>
          <w:sz w:val="22"/>
          <w:szCs w:val="22"/>
        </w:rPr>
        <w:t>przedsiębiorców;</w:t>
      </w:r>
    </w:p>
    <w:p w:rsidR="00293F09" w:rsidRPr="003526C5" w:rsidRDefault="00293F09" w:rsidP="00293F09">
      <w:pPr>
        <w:autoSpaceDE w:val="0"/>
        <w:autoSpaceDN w:val="0"/>
        <w:adjustRightInd w:val="0"/>
        <w:jc w:val="both"/>
        <w:rPr>
          <w:rFonts w:ascii="Arial" w:hAnsi="Arial" w:cs="Arial"/>
          <w:sz w:val="22"/>
          <w:szCs w:val="22"/>
        </w:rPr>
      </w:pPr>
      <w:r w:rsidRPr="003526C5">
        <w:rPr>
          <w:rFonts w:ascii="Arial" w:hAnsi="Arial" w:cs="Arial"/>
          <w:sz w:val="22"/>
          <w:szCs w:val="22"/>
        </w:rPr>
        <w:t>2. jednostek sektora finansów publicznych będących gminnymi lub powiatowymi osobami prawnymi.</w:t>
      </w:r>
    </w:p>
    <w:p w:rsidR="00293F09" w:rsidRPr="003526C5" w:rsidRDefault="00293F09" w:rsidP="00293F09">
      <w:pPr>
        <w:autoSpaceDE w:val="0"/>
        <w:autoSpaceDN w:val="0"/>
        <w:adjustRightInd w:val="0"/>
        <w:jc w:val="both"/>
        <w:rPr>
          <w:rFonts w:ascii="Arial" w:hAnsi="Arial" w:cs="Arial"/>
          <w:sz w:val="22"/>
          <w:szCs w:val="22"/>
        </w:rPr>
      </w:pPr>
      <w:r w:rsidRPr="003526C5">
        <w:rPr>
          <w:rFonts w:ascii="Arial" w:hAnsi="Arial" w:cs="Arial"/>
          <w:sz w:val="22"/>
          <w:szCs w:val="22"/>
        </w:rPr>
        <w:t xml:space="preserve">Zasady udzielania dotacji celowej na działania związane m.in. z usuwaniem wyrobów zawierających azbest określa rada </w:t>
      </w:r>
      <w:r w:rsidR="00DB105F">
        <w:rPr>
          <w:rFonts w:ascii="Arial" w:hAnsi="Arial" w:cs="Arial"/>
          <w:sz w:val="22"/>
          <w:szCs w:val="22"/>
        </w:rPr>
        <w:t>miejska</w:t>
      </w:r>
      <w:r w:rsidRPr="003526C5">
        <w:rPr>
          <w:rFonts w:ascii="Arial" w:hAnsi="Arial" w:cs="Arial"/>
          <w:sz w:val="22"/>
          <w:szCs w:val="22"/>
        </w:rPr>
        <w:t xml:space="preserve"> w drodze uchwały.</w:t>
      </w:r>
    </w:p>
    <w:p w:rsidR="00293F09" w:rsidRPr="003526C5" w:rsidRDefault="00293F09" w:rsidP="00293F09">
      <w:pPr>
        <w:autoSpaceDE w:val="0"/>
        <w:autoSpaceDN w:val="0"/>
        <w:adjustRightInd w:val="0"/>
        <w:jc w:val="both"/>
        <w:rPr>
          <w:rFonts w:ascii="Arial" w:hAnsi="Arial" w:cs="Arial"/>
          <w:sz w:val="22"/>
          <w:szCs w:val="22"/>
        </w:rPr>
      </w:pPr>
      <w:r w:rsidRPr="003526C5">
        <w:rPr>
          <w:rFonts w:ascii="Arial" w:hAnsi="Arial" w:cs="Arial"/>
          <w:sz w:val="22"/>
          <w:szCs w:val="22"/>
        </w:rPr>
        <w:t>Udzielenie dotacji celowej, udzielane będzie na podstawie umowy zawartej przez gminę                      z podmiotami wymienionymi powyżej.</w:t>
      </w:r>
    </w:p>
    <w:p w:rsidR="00293F09" w:rsidRPr="003526C5" w:rsidRDefault="00293F09" w:rsidP="00293F09">
      <w:pPr>
        <w:autoSpaceDE w:val="0"/>
        <w:autoSpaceDN w:val="0"/>
        <w:adjustRightInd w:val="0"/>
        <w:jc w:val="both"/>
        <w:rPr>
          <w:rFonts w:ascii="Arial" w:hAnsi="Arial" w:cs="Arial"/>
          <w:b/>
          <w:bCs/>
          <w:sz w:val="22"/>
          <w:szCs w:val="22"/>
        </w:rPr>
      </w:pPr>
    </w:p>
    <w:p w:rsidR="00E26116" w:rsidRPr="000957E1" w:rsidRDefault="00E26116" w:rsidP="00293F09">
      <w:pPr>
        <w:autoSpaceDE w:val="0"/>
        <w:autoSpaceDN w:val="0"/>
        <w:adjustRightInd w:val="0"/>
        <w:jc w:val="both"/>
        <w:rPr>
          <w:rFonts w:ascii="Arial" w:hAnsi="Arial" w:cs="Arial"/>
          <w:b/>
          <w:bCs/>
          <w:color w:val="FF0000"/>
          <w:sz w:val="22"/>
          <w:szCs w:val="22"/>
        </w:rPr>
      </w:pPr>
    </w:p>
    <w:p w:rsidR="00293F09" w:rsidRPr="003526C5" w:rsidRDefault="00293F09" w:rsidP="00293F09">
      <w:pPr>
        <w:autoSpaceDE w:val="0"/>
        <w:autoSpaceDN w:val="0"/>
        <w:adjustRightInd w:val="0"/>
        <w:jc w:val="both"/>
        <w:rPr>
          <w:rFonts w:ascii="Arial" w:hAnsi="Arial" w:cs="Arial"/>
          <w:i/>
          <w:iCs/>
          <w:sz w:val="22"/>
          <w:szCs w:val="22"/>
        </w:rPr>
      </w:pPr>
      <w:r w:rsidRPr="003526C5">
        <w:rPr>
          <w:rFonts w:ascii="Arial" w:hAnsi="Arial" w:cs="Arial"/>
          <w:b/>
          <w:bCs/>
          <w:sz w:val="22"/>
          <w:szCs w:val="22"/>
        </w:rPr>
        <w:lastRenderedPageBreak/>
        <w:t xml:space="preserve">- Instrumenty oferowane przez Regionalny Program Operacyjny dla Województwa Opolskiego </w:t>
      </w:r>
    </w:p>
    <w:p w:rsidR="00293F09" w:rsidRPr="003526C5" w:rsidRDefault="00293F09" w:rsidP="00293F09">
      <w:pPr>
        <w:autoSpaceDE w:val="0"/>
        <w:autoSpaceDN w:val="0"/>
        <w:adjustRightInd w:val="0"/>
        <w:ind w:left="142"/>
        <w:jc w:val="both"/>
        <w:rPr>
          <w:rFonts w:ascii="Arial" w:hAnsi="Arial" w:cs="Arial"/>
          <w:i/>
          <w:iCs/>
          <w:sz w:val="22"/>
          <w:szCs w:val="22"/>
        </w:rPr>
      </w:pPr>
    </w:p>
    <w:p w:rsidR="00293F09" w:rsidRPr="003526C5" w:rsidRDefault="00293F09" w:rsidP="00293F09">
      <w:pPr>
        <w:autoSpaceDE w:val="0"/>
        <w:autoSpaceDN w:val="0"/>
        <w:adjustRightInd w:val="0"/>
        <w:jc w:val="both"/>
        <w:rPr>
          <w:rFonts w:ascii="Arial" w:hAnsi="Arial" w:cs="Arial"/>
          <w:sz w:val="22"/>
          <w:szCs w:val="22"/>
        </w:rPr>
      </w:pPr>
      <w:r w:rsidRPr="003526C5">
        <w:rPr>
          <w:rFonts w:ascii="Arial" w:hAnsi="Arial" w:cs="Arial"/>
          <w:sz w:val="22"/>
          <w:szCs w:val="22"/>
        </w:rPr>
        <w:t>W RPO dla Województwa Opolskiego nie jest przewidziana możliwość dofinansowania projektów, których przedmiotem jest wyłącznie usuwanie wyrobów zawierających azbest.</w:t>
      </w:r>
    </w:p>
    <w:p w:rsidR="005A49D5" w:rsidRPr="003526C5" w:rsidRDefault="005A49D5">
      <w:pPr>
        <w:autoSpaceDE w:val="0"/>
        <w:autoSpaceDN w:val="0"/>
        <w:adjustRightInd w:val="0"/>
        <w:jc w:val="both"/>
        <w:rPr>
          <w:rFonts w:ascii="Arial" w:hAnsi="Arial" w:cs="Arial"/>
          <w:b/>
          <w:sz w:val="32"/>
          <w:szCs w:val="32"/>
        </w:rPr>
      </w:pPr>
      <w:bookmarkStart w:id="375" w:name="_Toc177880227"/>
      <w:bookmarkStart w:id="376" w:name="_Toc182113930"/>
      <w:bookmarkStart w:id="377" w:name="_Toc187816128"/>
    </w:p>
    <w:p w:rsidR="00793D5D" w:rsidRPr="003526C5" w:rsidRDefault="00793D5D" w:rsidP="00793D5D">
      <w:pPr>
        <w:autoSpaceDE w:val="0"/>
        <w:autoSpaceDN w:val="0"/>
        <w:adjustRightInd w:val="0"/>
        <w:jc w:val="both"/>
        <w:rPr>
          <w:rFonts w:ascii="Arial" w:hAnsi="Arial" w:cs="Arial"/>
          <w:b/>
          <w:sz w:val="32"/>
          <w:szCs w:val="32"/>
        </w:rPr>
      </w:pPr>
      <w:r w:rsidRPr="003526C5">
        <w:rPr>
          <w:rFonts w:ascii="Arial" w:hAnsi="Arial" w:cs="Arial"/>
          <w:b/>
          <w:sz w:val="32"/>
          <w:szCs w:val="32"/>
        </w:rPr>
        <w:t>8. SPOSÓB MONITORINGU I OCENY WDRAŻANIA PROGRAMU</w:t>
      </w:r>
    </w:p>
    <w:p w:rsidR="00793D5D" w:rsidRPr="003526C5" w:rsidRDefault="00793D5D">
      <w:pPr>
        <w:autoSpaceDE w:val="0"/>
        <w:autoSpaceDN w:val="0"/>
        <w:adjustRightInd w:val="0"/>
        <w:jc w:val="both"/>
        <w:rPr>
          <w:rFonts w:ascii="Arial" w:hAnsi="Arial" w:cs="Arial"/>
          <w:b/>
          <w:sz w:val="32"/>
          <w:szCs w:val="32"/>
        </w:rPr>
      </w:pPr>
    </w:p>
    <w:p w:rsidR="00793D5D" w:rsidRPr="003526C5" w:rsidRDefault="00793D5D" w:rsidP="00793D5D">
      <w:pPr>
        <w:pStyle w:val="Default"/>
        <w:jc w:val="both"/>
        <w:rPr>
          <w:rFonts w:ascii="Arial" w:hAnsi="Arial" w:cs="Arial"/>
          <w:color w:val="auto"/>
          <w:sz w:val="22"/>
          <w:szCs w:val="22"/>
        </w:rPr>
      </w:pPr>
      <w:r w:rsidRPr="003526C5">
        <w:rPr>
          <w:rFonts w:ascii="Arial" w:hAnsi="Arial" w:cs="Arial"/>
          <w:color w:val="auto"/>
          <w:sz w:val="22"/>
          <w:szCs w:val="22"/>
        </w:rPr>
        <w:t>W „Programie Oczyszczania Kraju z Azbestu na lata 2009-</w:t>
      </w:r>
      <w:smartTag w:uri="urn:schemas-microsoft-com:office:smarttags" w:element="metricconverter">
        <w:smartTagPr>
          <w:attr w:name="ProductID" w:val="2032”"/>
        </w:smartTagPr>
        <w:r w:rsidRPr="003526C5">
          <w:rPr>
            <w:rFonts w:ascii="Arial" w:hAnsi="Arial" w:cs="Arial"/>
            <w:color w:val="auto"/>
            <w:sz w:val="22"/>
            <w:szCs w:val="22"/>
          </w:rPr>
          <w:t>2032”</w:t>
        </w:r>
      </w:smartTag>
      <w:r w:rsidRPr="003526C5">
        <w:rPr>
          <w:rFonts w:ascii="Arial" w:hAnsi="Arial" w:cs="Arial"/>
          <w:color w:val="auto"/>
          <w:sz w:val="22"/>
          <w:szCs w:val="22"/>
        </w:rPr>
        <w:t xml:space="preserve"> przedstawiono koncepcję zarządzania „Programami ..” na szczeblu krajowym, wojewódzkim, powiatowym i gminnym. Interdyscyplinarność „Programu...” powoduje konieczność koordynacji wszystkich jednostek                       i instytucji przedmiotowo odpowiedzialnych za realizację poszczególnych zadań lub pośrednio biorących udział w ich realizacji. </w:t>
      </w:r>
    </w:p>
    <w:p w:rsidR="00793D5D" w:rsidRPr="003526C5" w:rsidRDefault="00793D5D" w:rsidP="00793D5D">
      <w:pPr>
        <w:pStyle w:val="Default"/>
        <w:jc w:val="both"/>
        <w:rPr>
          <w:rFonts w:ascii="Arial" w:hAnsi="Arial" w:cs="Arial"/>
          <w:color w:val="auto"/>
          <w:sz w:val="22"/>
          <w:szCs w:val="22"/>
        </w:rPr>
      </w:pPr>
    </w:p>
    <w:p w:rsidR="00793D5D" w:rsidRPr="003526C5" w:rsidRDefault="00793D5D" w:rsidP="00793D5D">
      <w:pPr>
        <w:pStyle w:val="Default"/>
        <w:jc w:val="both"/>
        <w:rPr>
          <w:rFonts w:ascii="Arial" w:hAnsi="Arial" w:cs="Arial"/>
          <w:color w:val="auto"/>
          <w:sz w:val="22"/>
          <w:szCs w:val="22"/>
        </w:rPr>
      </w:pPr>
      <w:r w:rsidRPr="003526C5">
        <w:rPr>
          <w:rFonts w:ascii="Arial" w:hAnsi="Arial" w:cs="Arial"/>
          <w:color w:val="auto"/>
          <w:sz w:val="22"/>
          <w:szCs w:val="22"/>
        </w:rPr>
        <w:t xml:space="preserve">Do głównych zadań związanych z realizacją „Programu...” na szczeblu lokalnym należy: </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 xml:space="preserve">1) gromadzenie przez </w:t>
      </w:r>
      <w:r w:rsidR="00DB105F">
        <w:rPr>
          <w:rFonts w:ascii="Arial" w:hAnsi="Arial" w:cs="Arial"/>
          <w:sz w:val="22"/>
          <w:szCs w:val="22"/>
        </w:rPr>
        <w:t>burmistrza</w:t>
      </w:r>
      <w:r w:rsidRPr="003526C5">
        <w:rPr>
          <w:rFonts w:ascii="Arial" w:hAnsi="Arial" w:cs="Arial"/>
          <w:sz w:val="22"/>
          <w:szCs w:val="22"/>
        </w:rPr>
        <w:t xml:space="preserve"> gminy informacji o ilości, rodzaju i miejscach występowania wyrobów zawierających azbest oraz przekazywanie jej do marszałka województwa z wykorzystaniem dostępnego narzędzia informatycznego www.bazaazbestowa.pl;</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2) przygotowywanie i aktualizacja programów usuwania azbestu i wyrobów zawierających azbest;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3) organizowanie szkoleń lokalnych w zakresie usuwania wyrobów zawierających azbest z terenu nieruchomości bez korzystania z usług wyspecjalizowanych firm;</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 xml:space="preserve">4) organizowanie usuwania wyrobów zawierających azbest przy wykorzystaniu pozyskanych na ten cel środków krajowych lub unijnych z uwzględnieniem zasad zawartych w </w:t>
      </w:r>
      <w:r w:rsidRPr="003526C5">
        <w:rPr>
          <w:rFonts w:ascii="Arial" w:hAnsi="Arial" w:cs="Arial"/>
          <w:i/>
          <w:iCs/>
          <w:sz w:val="22"/>
          <w:szCs w:val="22"/>
        </w:rPr>
        <w:t>Programie</w:t>
      </w:r>
      <w:r w:rsidRPr="003526C5">
        <w:rPr>
          <w:rFonts w:ascii="Arial" w:hAnsi="Arial" w:cs="Arial"/>
          <w:sz w:val="22"/>
          <w:szCs w:val="22"/>
        </w:rPr>
        <w: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5) inspirowanie właściwej postawy obywateli w zakresie obowiązków związanych z usuwaniem wyrobów zawierających azbest;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 xml:space="preserve">6) współpraca z marszałkiem województwa w zakresie inwentaryzacji wyrobów zawierających azbest oraz opracowywania programów usuwania </w:t>
      </w:r>
      <w:r w:rsidR="007C628D" w:rsidRPr="003526C5">
        <w:rPr>
          <w:rFonts w:ascii="Arial" w:hAnsi="Arial" w:cs="Arial"/>
          <w:sz w:val="22"/>
          <w:szCs w:val="22"/>
        </w:rPr>
        <w:t>wyrobów zawierających azbest, w </w:t>
      </w:r>
      <w:r w:rsidRPr="003526C5">
        <w:rPr>
          <w:rFonts w:ascii="Arial" w:hAnsi="Arial" w:cs="Arial"/>
          <w:sz w:val="22"/>
          <w:szCs w:val="22"/>
        </w:rPr>
        <w:t>szczególności w zakresie lokalizacji składowisk odpadów zawierających azbest oraz urządzeń przewoźnych do przetwarzania odpadów zawierających azbest;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7) współpraca z mediami w celu propagowania odpowiednich inicjatyw społecznych                                 oraz rozpowszechniania informacji dotyczących zagrożeń powodowanych przez azbest;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 xml:space="preserve">8) współpraca z organizacjami społecznymi wspierającymi realizację </w:t>
      </w:r>
      <w:r w:rsidRPr="003526C5">
        <w:rPr>
          <w:rFonts w:ascii="Arial" w:hAnsi="Arial" w:cs="Arial"/>
          <w:i/>
          <w:iCs/>
          <w:sz w:val="22"/>
          <w:szCs w:val="22"/>
        </w:rPr>
        <w:t>Programu</w:t>
      </w:r>
      <w:r w:rsidRPr="003526C5">
        <w:rPr>
          <w:rFonts w:ascii="Arial" w:hAnsi="Arial" w:cs="Arial"/>
          <w:sz w:val="22"/>
          <w:szCs w:val="22"/>
        </w:rPr>
        <w: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9) współpraca z organami kontrolnymi (inspekcja sanitarna, inspekcja pracy, inspekcja nadzoru budowlanego, inspekcja ochrony środowiska).</w:t>
      </w:r>
    </w:p>
    <w:p w:rsidR="00793D5D" w:rsidRPr="003526C5" w:rsidRDefault="00793D5D" w:rsidP="00793D5D">
      <w:pPr>
        <w:autoSpaceDE w:val="0"/>
        <w:autoSpaceDN w:val="0"/>
        <w:adjustRightInd w:val="0"/>
        <w:jc w:val="both"/>
        <w:rPr>
          <w:rFonts w:ascii="Arial" w:hAnsi="Arial" w:cs="Arial"/>
          <w:sz w:val="22"/>
          <w:szCs w:val="22"/>
        </w:rPr>
      </w:pPr>
    </w:p>
    <w:p w:rsidR="00793D5D" w:rsidRPr="003526C5" w:rsidRDefault="00793D5D" w:rsidP="00793D5D">
      <w:pPr>
        <w:autoSpaceDE w:val="0"/>
        <w:autoSpaceDN w:val="0"/>
        <w:adjustRightInd w:val="0"/>
        <w:jc w:val="both"/>
        <w:rPr>
          <w:rFonts w:ascii="Arial" w:hAnsi="Arial" w:cs="Arial"/>
          <w:b/>
          <w:sz w:val="22"/>
          <w:szCs w:val="22"/>
          <w:u w:val="single"/>
        </w:rPr>
      </w:pPr>
      <w:r w:rsidRPr="003526C5">
        <w:rPr>
          <w:rFonts w:ascii="Arial" w:hAnsi="Arial" w:cs="Arial"/>
          <w:b/>
          <w:sz w:val="22"/>
          <w:szCs w:val="22"/>
          <w:u w:val="single"/>
        </w:rPr>
        <w:t>Zestawienie wskaźników rocznej oceny realizacji zadań</w:t>
      </w:r>
    </w:p>
    <w:p w:rsidR="00793D5D" w:rsidRPr="003526C5" w:rsidRDefault="00793D5D" w:rsidP="00793D5D">
      <w:pPr>
        <w:autoSpaceDE w:val="0"/>
        <w:autoSpaceDN w:val="0"/>
        <w:adjustRightInd w:val="0"/>
        <w:jc w:val="both"/>
        <w:rPr>
          <w:rFonts w:ascii="Arial" w:hAnsi="Arial" w:cs="Arial"/>
          <w:bCs/>
          <w:sz w:val="22"/>
          <w:szCs w:val="22"/>
        </w:rPr>
      </w:pPr>
      <w:r w:rsidRPr="003526C5">
        <w:rPr>
          <w:rFonts w:ascii="Arial" w:hAnsi="Arial" w:cs="Arial"/>
          <w:bCs/>
          <w:sz w:val="22"/>
          <w:szCs w:val="22"/>
        </w:rPr>
        <w:t>1. I</w:t>
      </w:r>
      <w:r w:rsidRPr="003526C5">
        <w:rPr>
          <w:rFonts w:ascii="Arial" w:hAnsi="Arial" w:cs="Arial"/>
          <w:sz w:val="22"/>
          <w:szCs w:val="22"/>
        </w:rPr>
        <w:t xml:space="preserve">lość wycofanych z użytkowania wyrobów zawierających azbest </w:t>
      </w:r>
      <w:r w:rsidRPr="003526C5">
        <w:rPr>
          <w:rFonts w:ascii="Arial" w:hAnsi="Arial" w:cs="Arial"/>
          <w:bCs/>
          <w:sz w:val="22"/>
          <w:szCs w:val="22"/>
        </w:rPr>
        <w:t>– [Mg]</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2. Ilość i wyniki przeprowadzonej inwentaryzacji oraz oceny stanu technicznego wyrobów zawierających azbest i ich lokalizacji na terenie gminy – [m</w:t>
      </w:r>
      <w:r w:rsidRPr="003526C5">
        <w:rPr>
          <w:rFonts w:ascii="Arial" w:hAnsi="Arial" w:cs="Arial"/>
          <w:sz w:val="22"/>
          <w:szCs w:val="22"/>
          <w:vertAlign w:val="superscript"/>
        </w:rPr>
        <w:t>2</w:t>
      </w:r>
      <w:r w:rsidRPr="003526C5">
        <w:rPr>
          <w:rFonts w:ascii="Arial" w:hAnsi="Arial" w:cs="Arial"/>
          <w:sz w:val="22"/>
          <w:szCs w:val="22"/>
        </w:rPr>
        <w:t>, Mg]</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3. Aktualizacja wojewódzkiej bazy danych wyrobów i odpadów zawierających azbest (WBDA) zamieszczonej na stronie www.bazaazbestowa.pl, przygotowanej i prowadzonej na zlecenie Ministerstwa Gospodarki, zawierającej zbiór informacji o wyrobach zawierających azbest.</w:t>
      </w:r>
    </w:p>
    <w:p w:rsidR="00793D5D" w:rsidRPr="003526C5" w:rsidRDefault="00793D5D">
      <w:pPr>
        <w:autoSpaceDE w:val="0"/>
        <w:autoSpaceDN w:val="0"/>
        <w:adjustRightInd w:val="0"/>
        <w:jc w:val="both"/>
        <w:rPr>
          <w:rFonts w:ascii="Arial" w:hAnsi="Arial" w:cs="Arial"/>
          <w:b/>
          <w:sz w:val="32"/>
          <w:szCs w:val="32"/>
        </w:rPr>
      </w:pPr>
    </w:p>
    <w:p w:rsidR="005A49D5" w:rsidRPr="003526C5" w:rsidRDefault="00793D5D">
      <w:pPr>
        <w:autoSpaceDE w:val="0"/>
        <w:autoSpaceDN w:val="0"/>
        <w:adjustRightInd w:val="0"/>
        <w:jc w:val="both"/>
        <w:rPr>
          <w:rFonts w:ascii="Arial" w:hAnsi="Arial" w:cs="Arial"/>
          <w:b/>
          <w:sz w:val="32"/>
          <w:szCs w:val="32"/>
        </w:rPr>
      </w:pPr>
      <w:r w:rsidRPr="003526C5">
        <w:rPr>
          <w:rFonts w:ascii="Arial" w:hAnsi="Arial" w:cs="Arial"/>
          <w:b/>
          <w:sz w:val="32"/>
          <w:szCs w:val="32"/>
        </w:rPr>
        <w:t>9</w:t>
      </w:r>
      <w:r w:rsidR="005A49D5" w:rsidRPr="003526C5">
        <w:rPr>
          <w:rFonts w:ascii="Arial" w:hAnsi="Arial" w:cs="Arial"/>
          <w:b/>
          <w:sz w:val="32"/>
          <w:szCs w:val="32"/>
        </w:rPr>
        <w:t>. PODSUMOWANIE</w:t>
      </w:r>
      <w:bookmarkEnd w:id="375"/>
      <w:bookmarkEnd w:id="376"/>
      <w:bookmarkEnd w:id="377"/>
    </w:p>
    <w:p w:rsidR="005A49D5" w:rsidRPr="000957E1" w:rsidRDefault="005A49D5">
      <w:pPr>
        <w:rPr>
          <w:color w:val="FF0000"/>
        </w:rPr>
      </w:pPr>
    </w:p>
    <w:p w:rsidR="005A49D5" w:rsidRPr="003526C5" w:rsidRDefault="005A49D5">
      <w:pPr>
        <w:spacing w:before="60" w:after="60"/>
        <w:jc w:val="both"/>
        <w:rPr>
          <w:rFonts w:ascii="Arial" w:hAnsi="Arial" w:cs="Arial"/>
          <w:sz w:val="22"/>
          <w:szCs w:val="22"/>
        </w:rPr>
      </w:pPr>
      <w:bookmarkStart w:id="378" w:name="_Toc177880228"/>
      <w:bookmarkStart w:id="379" w:name="_Toc182113931"/>
      <w:r w:rsidRPr="003526C5">
        <w:rPr>
          <w:rFonts w:ascii="Arial" w:hAnsi="Arial" w:cs="Arial"/>
          <w:bCs/>
          <w:sz w:val="22"/>
          <w:szCs w:val="22"/>
        </w:rPr>
        <w:t>P</w:t>
      </w:r>
      <w:r w:rsidRPr="003526C5">
        <w:rPr>
          <w:rFonts w:ascii="Arial" w:hAnsi="Arial" w:cs="Arial"/>
          <w:sz w:val="22"/>
          <w:szCs w:val="22"/>
        </w:rPr>
        <w:t xml:space="preserve">omimo wprowadzenia zakazu stosowania azbestu w nowych budynkach i technologiach będzie on elementem struktury wielu obiektów jako materiał wbudowany jeszcze przez kilkadziesiąt lat. </w:t>
      </w:r>
    </w:p>
    <w:p w:rsidR="005A49D5" w:rsidRPr="003526C5" w:rsidRDefault="005A49D5">
      <w:pPr>
        <w:spacing w:before="60" w:after="60"/>
        <w:jc w:val="both"/>
        <w:rPr>
          <w:rFonts w:ascii="Arial" w:hAnsi="Arial" w:cs="Arial"/>
          <w:sz w:val="22"/>
          <w:szCs w:val="22"/>
        </w:rPr>
      </w:pPr>
      <w:r w:rsidRPr="003526C5">
        <w:rPr>
          <w:rFonts w:ascii="Arial" w:hAnsi="Arial" w:cs="Arial"/>
          <w:sz w:val="22"/>
          <w:szCs w:val="22"/>
        </w:rPr>
        <w:t>Bardzo ważne jest zastosowanie się właścicieli i zarządców obiektów budowlanych                            do obowiązku prowadzenia okresowych kontroli i oceny stanu technicznego wyrobów</w:t>
      </w:r>
      <w:r w:rsidRPr="000957E1">
        <w:rPr>
          <w:rFonts w:ascii="Arial" w:hAnsi="Arial" w:cs="Arial"/>
          <w:color w:val="FF0000"/>
          <w:sz w:val="22"/>
          <w:szCs w:val="22"/>
        </w:rPr>
        <w:t xml:space="preserve"> </w:t>
      </w:r>
      <w:r w:rsidRPr="003526C5">
        <w:rPr>
          <w:rFonts w:ascii="Arial" w:hAnsi="Arial" w:cs="Arial"/>
          <w:sz w:val="22"/>
          <w:szCs w:val="22"/>
        </w:rPr>
        <w:lastRenderedPageBreak/>
        <w:t xml:space="preserve">zawierających azbest oraz przekazywania właściwym jednostkom danych o ilości, stanie                     i miejscu występowania azbestu. Pozwoli to na uzyskanie pełnej wiedzy na ten temat                         i podejmowanie przez jednostki samorządowe skutecznych działań mających na celu pomoc właścicielom obiektów w usuwaniu i unieszkodliwianiu azbestu. Istotna jest również świadomość przedsiębiorców wykonujących prace związane z usuwaniem wyrobów zawierających azbest. Wykonywanie tych prac wyłącznie przez wyspecjalizowane i uprawnione w tym zakresie firmy, pozwoli zminimalizować zagrożenie wynikające z nieprawidłowego ich prowadzenia. Z tego względu jednym z głównych celów niniejszego programu jest przybliżenie jak najszerszym kręgom społeczeństwa problematyki bezpiecznej eksploatacji i usuwania wyrobów zawierających azbest. </w:t>
      </w:r>
    </w:p>
    <w:p w:rsidR="005A49D5" w:rsidRPr="003526C5" w:rsidRDefault="005A49D5">
      <w:pPr>
        <w:spacing w:before="60" w:after="60"/>
        <w:jc w:val="both"/>
        <w:rPr>
          <w:rFonts w:ascii="Arial" w:hAnsi="Arial" w:cs="Arial"/>
          <w:sz w:val="22"/>
          <w:szCs w:val="22"/>
        </w:rPr>
      </w:pPr>
      <w:r w:rsidRPr="003526C5">
        <w:rPr>
          <w:rFonts w:ascii="Arial" w:hAnsi="Arial" w:cs="Arial"/>
          <w:sz w:val="22"/>
          <w:szCs w:val="22"/>
        </w:rPr>
        <w:t xml:space="preserve">W „Programie...” zawarto informacje dotyczące właściwości azbestu, jak również określono harmonogram zadań do realizacji, szacując ich koszt w rozbiciu na lata. </w:t>
      </w:r>
    </w:p>
    <w:p w:rsidR="005A49D5" w:rsidRPr="003526C5" w:rsidRDefault="005A49D5" w:rsidP="00DB105F">
      <w:pPr>
        <w:tabs>
          <w:tab w:val="left" w:pos="1276"/>
        </w:tabs>
        <w:autoSpaceDE w:val="0"/>
        <w:autoSpaceDN w:val="0"/>
        <w:adjustRightInd w:val="0"/>
        <w:spacing w:before="60" w:after="60"/>
        <w:jc w:val="both"/>
        <w:rPr>
          <w:rFonts w:ascii="Arial" w:hAnsi="Arial" w:cs="Arial"/>
          <w:sz w:val="22"/>
          <w:szCs w:val="22"/>
        </w:rPr>
      </w:pPr>
      <w:r w:rsidRPr="003526C5">
        <w:rPr>
          <w:rFonts w:ascii="Arial" w:hAnsi="Arial" w:cs="Arial"/>
          <w:sz w:val="22"/>
          <w:szCs w:val="22"/>
        </w:rPr>
        <w:t xml:space="preserve">Przedstawiono również szacunkowe ilości wyrobów zawierających azbest na terenie Gminy </w:t>
      </w:r>
      <w:r w:rsidR="00DB105F">
        <w:rPr>
          <w:rFonts w:ascii="Arial" w:hAnsi="Arial" w:cs="Arial"/>
          <w:sz w:val="22"/>
          <w:szCs w:val="22"/>
        </w:rPr>
        <w:t>Brzeg</w:t>
      </w:r>
      <w:r w:rsidR="0077515E" w:rsidRPr="003526C5">
        <w:rPr>
          <w:rFonts w:ascii="Arial" w:hAnsi="Arial" w:cs="Arial"/>
          <w:sz w:val="22"/>
          <w:szCs w:val="22"/>
        </w:rPr>
        <w:t xml:space="preserve"> </w:t>
      </w:r>
      <w:r w:rsidRPr="003526C5">
        <w:rPr>
          <w:rFonts w:ascii="Arial" w:hAnsi="Arial" w:cs="Arial"/>
          <w:sz w:val="22"/>
          <w:szCs w:val="22"/>
        </w:rPr>
        <w:t>oraz szacunkowe koszty związane z demontażem i ich utylizacją. Dane te wskazują jednoznacznie na konieczność przeprowadzenia dalszej inwentaryzacji na terenie poszczególnych miejscowości wyrobów zawierających azbest.</w:t>
      </w:r>
    </w:p>
    <w:p w:rsidR="005A49D5" w:rsidRPr="003526C5" w:rsidRDefault="005A49D5">
      <w:pPr>
        <w:autoSpaceDE w:val="0"/>
        <w:autoSpaceDN w:val="0"/>
        <w:adjustRightInd w:val="0"/>
        <w:spacing w:before="60" w:after="60"/>
        <w:jc w:val="both"/>
        <w:rPr>
          <w:rFonts w:ascii="Arial" w:hAnsi="Arial" w:cs="Arial"/>
          <w:sz w:val="22"/>
          <w:szCs w:val="22"/>
        </w:rPr>
      </w:pPr>
      <w:r w:rsidRPr="003526C5">
        <w:rPr>
          <w:rFonts w:ascii="Arial" w:hAnsi="Arial" w:cs="Arial"/>
          <w:sz w:val="22"/>
          <w:szCs w:val="22"/>
        </w:rPr>
        <w:t xml:space="preserve">W opracowaniu wskazano również możliwości pozyskania środków z różnych źródeł do finansowania akcji likwidacji wyrobów zawierających azbest z terenu Gminy </w:t>
      </w:r>
      <w:r w:rsidR="003526C5">
        <w:rPr>
          <w:rFonts w:ascii="Arial" w:hAnsi="Arial" w:cs="Arial"/>
          <w:sz w:val="22"/>
          <w:szCs w:val="22"/>
        </w:rPr>
        <w:t>Brzeg</w:t>
      </w:r>
      <w:r w:rsidRPr="003526C5">
        <w:rPr>
          <w:rFonts w:ascii="Arial" w:hAnsi="Arial" w:cs="Arial"/>
          <w:sz w:val="22"/>
          <w:szCs w:val="22"/>
        </w:rPr>
        <w:t>.</w:t>
      </w:r>
    </w:p>
    <w:p w:rsidR="005A49D5" w:rsidRPr="003526C5" w:rsidRDefault="005A49D5">
      <w:pPr>
        <w:spacing w:before="60" w:after="60"/>
        <w:jc w:val="both"/>
        <w:rPr>
          <w:rFonts w:ascii="Arial" w:hAnsi="Arial" w:cs="Arial"/>
          <w:bCs/>
          <w:sz w:val="22"/>
          <w:szCs w:val="22"/>
        </w:rPr>
      </w:pPr>
      <w:r w:rsidRPr="003526C5">
        <w:rPr>
          <w:rFonts w:ascii="Arial" w:hAnsi="Arial" w:cs="Arial"/>
          <w:bCs/>
          <w:sz w:val="22"/>
          <w:szCs w:val="22"/>
        </w:rPr>
        <w:t>Przewiduje się, że w przypadku pozyskania funduszy unijnych na likwidacje azbestu                            w następnych latach, gmina będzie otrzymywać coraz więcej zgłoszeń o miejscach występowania azbestu, co przyczyni się do lepszej wiedzy na temat ilości azbestu. Pozwoli to lepiej poznać potrzeby w tym zakresie, precyzyjniej planować środki niezbędne do wydania na ten cel oraz stopniowo wyeliminować wyroby azbestowe, co jest celem programu.</w:t>
      </w:r>
    </w:p>
    <w:p w:rsidR="005A49D5" w:rsidRPr="003526C5" w:rsidRDefault="005A49D5">
      <w:pPr>
        <w:pStyle w:val="Nagwek1"/>
      </w:pPr>
      <w:r w:rsidRPr="000957E1">
        <w:rPr>
          <w:color w:val="FF0000"/>
        </w:rPr>
        <w:br w:type="page"/>
      </w:r>
      <w:bookmarkStart w:id="380" w:name="_Toc355601598"/>
      <w:bookmarkStart w:id="381" w:name="_Toc371325934"/>
      <w:r w:rsidR="00793D5D" w:rsidRPr="003526C5">
        <w:lastRenderedPageBreak/>
        <w:t>10</w:t>
      </w:r>
      <w:r w:rsidRPr="003526C5">
        <w:t>. STRESZCZENIE W JĘZYKU NIESPECJALISTYCZNYM</w:t>
      </w:r>
      <w:bookmarkEnd w:id="380"/>
      <w:bookmarkEnd w:id="381"/>
    </w:p>
    <w:p w:rsidR="005A49D5" w:rsidRPr="003526C5" w:rsidRDefault="005A49D5">
      <w:pPr>
        <w:autoSpaceDE w:val="0"/>
        <w:autoSpaceDN w:val="0"/>
        <w:adjustRightInd w:val="0"/>
        <w:jc w:val="both"/>
        <w:rPr>
          <w:rFonts w:ascii="Arial" w:hAnsi="Arial" w:cs="Arial"/>
          <w:sz w:val="22"/>
          <w:szCs w:val="22"/>
        </w:rPr>
      </w:pPr>
    </w:p>
    <w:p w:rsidR="005A49D5" w:rsidRPr="003526C5" w:rsidRDefault="005A49D5">
      <w:pPr>
        <w:jc w:val="both"/>
        <w:rPr>
          <w:rFonts w:ascii="Arial" w:hAnsi="Arial" w:cs="Arial"/>
          <w:sz w:val="22"/>
          <w:szCs w:val="22"/>
        </w:rPr>
      </w:pPr>
      <w:bookmarkStart w:id="382" w:name="_Toc187816129"/>
      <w:r w:rsidRPr="003526C5">
        <w:rPr>
          <w:rFonts w:ascii="Arial" w:hAnsi="Arial" w:cs="Arial"/>
          <w:sz w:val="22"/>
          <w:szCs w:val="22"/>
        </w:rPr>
        <w:t xml:space="preserve">Azbest jest nazwą handlową i odnosi się do sześciu minerałów włóknistych z grupy serpentynów (chryzotyl) i amfiboli (krokidolit, </w:t>
      </w:r>
      <w:proofErr w:type="spellStart"/>
      <w:r w:rsidRPr="003526C5">
        <w:rPr>
          <w:rFonts w:ascii="Arial" w:hAnsi="Arial" w:cs="Arial"/>
          <w:sz w:val="22"/>
          <w:szCs w:val="22"/>
        </w:rPr>
        <w:t>amosyt</w:t>
      </w:r>
      <w:proofErr w:type="spellEnd"/>
      <w:r w:rsidRPr="003526C5">
        <w:rPr>
          <w:rFonts w:ascii="Arial" w:hAnsi="Arial" w:cs="Arial"/>
          <w:sz w:val="22"/>
          <w:szCs w:val="22"/>
        </w:rPr>
        <w:t>, termolit, aktynolit i antofilit). Minerały te    źle przewodzą ciepło i są względnie odporne na działanie czynników chemicznych.</w:t>
      </w:r>
    </w:p>
    <w:p w:rsidR="005A49D5" w:rsidRPr="003526C5" w:rsidRDefault="005A49D5">
      <w:pPr>
        <w:jc w:val="both"/>
        <w:rPr>
          <w:rFonts w:ascii="Arial" w:hAnsi="Arial" w:cs="Arial"/>
          <w:sz w:val="22"/>
          <w:szCs w:val="22"/>
          <w:highlight w:val="yellow"/>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Materiały zawierające azbest należą do substancji stwarzających szczególne zagrożenie                 dla zdrowia ludzi i z tego powodu powinny podlegać sukcesywnej eliminacji. Odpady zawierające azbest należą do odpadów niebezpiecznych. </w:t>
      </w:r>
    </w:p>
    <w:p w:rsidR="005A49D5" w:rsidRPr="003526C5" w:rsidRDefault="005A49D5">
      <w:pPr>
        <w:jc w:val="both"/>
        <w:rPr>
          <w:rFonts w:ascii="Arial" w:hAnsi="Arial" w:cs="Arial"/>
          <w:sz w:val="22"/>
          <w:szCs w:val="22"/>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Azbest - z uwagi na swoje niewątpliwe zalety, jak odporność na wysokie temperatury,                      na działanie mrozu, na działanie kwasów, elastyczność, dobre właściwości mechaniczne i małe przewodnictwo cieplne - stosowany był przede wszystkim do produkcji wyrobów budowlanych, szczególnie płyt dachowych i elewacyjnych, a także, w mniejszych ilościach do produkcji rur, rozmaitych kształtek do kanałów wentylacyjnych, instalacyjnych i innych. </w:t>
      </w:r>
    </w:p>
    <w:p w:rsidR="005A49D5" w:rsidRPr="003526C5" w:rsidRDefault="005A49D5">
      <w:pPr>
        <w:jc w:val="both"/>
        <w:rPr>
          <w:rFonts w:ascii="Arial" w:hAnsi="Arial" w:cs="Arial"/>
          <w:sz w:val="22"/>
          <w:szCs w:val="22"/>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Bardzo ważnym problemem ze względu na zdrowie ludzi i stan środowiska – jest sukcesywne usuwanie zużytych wyrobów zawierających azbest. Groźne dla zdrowia są włókna </w:t>
      </w:r>
      <w:proofErr w:type="spellStart"/>
      <w:r w:rsidRPr="003526C5">
        <w:rPr>
          <w:rFonts w:ascii="Arial" w:hAnsi="Arial" w:cs="Arial"/>
          <w:sz w:val="22"/>
          <w:szCs w:val="22"/>
        </w:rPr>
        <w:t>respirabilne</w:t>
      </w:r>
      <w:proofErr w:type="spellEnd"/>
      <w:r w:rsidRPr="003526C5">
        <w:rPr>
          <w:rFonts w:ascii="Arial" w:hAnsi="Arial" w:cs="Arial"/>
          <w:sz w:val="22"/>
          <w:szCs w:val="22"/>
        </w:rPr>
        <w:t>, wystarczająco drobne by przeniknąć głęboko do płuc. Włókna powstają na skutek działania mechanicznego (np. gdy płyty azbestowe są łamane lub poddane jakiejkolwiek obróbce mechanicznej lub ścieraniu).</w:t>
      </w:r>
    </w:p>
    <w:p w:rsidR="005A49D5" w:rsidRPr="003526C5" w:rsidRDefault="005A49D5">
      <w:pPr>
        <w:jc w:val="both"/>
        <w:rPr>
          <w:rFonts w:ascii="Arial" w:hAnsi="Arial" w:cs="Arial"/>
          <w:sz w:val="22"/>
          <w:szCs w:val="22"/>
        </w:rPr>
      </w:pPr>
      <w:r w:rsidRPr="003526C5">
        <w:rPr>
          <w:rFonts w:ascii="Arial" w:hAnsi="Arial" w:cs="Arial"/>
          <w:sz w:val="22"/>
          <w:szCs w:val="22"/>
        </w:rPr>
        <w:t xml:space="preserve">Chorobotwórcze działanie azbestu występuje w wyniku wdychania włókien zawieszonych w powietrzu (oznacza to, że dopóki włókna nie są uwolnione do powietrza nie stanowią zagrożenia dla zdrowia). </w:t>
      </w:r>
      <w:r w:rsidRPr="003526C5">
        <w:rPr>
          <w:rFonts w:ascii="Arial" w:hAnsi="Arial" w:cs="Arial"/>
          <w:iCs/>
          <w:sz w:val="22"/>
          <w:szCs w:val="22"/>
        </w:rPr>
        <w:t>Narażenie zawodowe</w:t>
      </w:r>
      <w:r w:rsidRPr="003526C5">
        <w:rPr>
          <w:rFonts w:ascii="Arial" w:hAnsi="Arial" w:cs="Arial"/>
          <w:sz w:val="22"/>
          <w:szCs w:val="22"/>
        </w:rPr>
        <w:t xml:space="preserve"> na pył azbestu może być przyczyną chorób układu oddechowego tj.: pylicy azbestowej (azbestozy), łagodnych zmian opłucnowych oraz raka płuc.</w:t>
      </w:r>
    </w:p>
    <w:p w:rsidR="005A49D5" w:rsidRPr="003526C5" w:rsidRDefault="005A49D5">
      <w:pPr>
        <w:jc w:val="both"/>
        <w:rPr>
          <w:rFonts w:ascii="Arial" w:hAnsi="Arial" w:cs="Arial"/>
          <w:sz w:val="22"/>
          <w:szCs w:val="22"/>
          <w:highlight w:val="yellow"/>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Szczególne zasady postępowania z odpadami zawierającymi azbest reguluje szereg przepisów m.in.: </w:t>
      </w:r>
    </w:p>
    <w:p w:rsidR="005A49D5" w:rsidRPr="003526C5" w:rsidRDefault="005A49D5">
      <w:pPr>
        <w:jc w:val="both"/>
        <w:rPr>
          <w:rFonts w:ascii="Arial" w:hAnsi="Arial" w:cs="Arial"/>
          <w:sz w:val="22"/>
          <w:szCs w:val="22"/>
        </w:rPr>
      </w:pP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 xml:space="preserve">Ustawa z dnia 19 czerwca 1997 r. o zakazie stosowania wyrobów zawierających azbest (Dz. U. z 2004 r. Nr 3, poz. 20, z </w:t>
      </w:r>
      <w:proofErr w:type="spellStart"/>
      <w:r w:rsidRPr="003526C5">
        <w:rPr>
          <w:rFonts w:ascii="Arial" w:hAnsi="Arial" w:cs="Arial"/>
          <w:sz w:val="22"/>
          <w:szCs w:val="22"/>
        </w:rPr>
        <w:t>późn</w:t>
      </w:r>
      <w:proofErr w:type="spellEnd"/>
      <w:r w:rsidRPr="003526C5">
        <w:rPr>
          <w:rFonts w:ascii="Arial" w:hAnsi="Arial" w:cs="Arial"/>
          <w:sz w:val="22"/>
          <w:szCs w:val="22"/>
        </w:rPr>
        <w:t>. zm.)</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Ustawa z dnia 7 lipca 1994 r. – Prawo budowlane (Dz. U. z 2010 r. Nr 243, poz. 1623)</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 xml:space="preserve">Ustawa z dnia 27 kwietnia 2001 r. – Prawo ochrony środowiska (Dz. U. z 2008 r. Nr 25, poz. 150, z </w:t>
      </w:r>
      <w:proofErr w:type="spellStart"/>
      <w:r w:rsidRPr="003526C5">
        <w:rPr>
          <w:rFonts w:ascii="Arial" w:hAnsi="Arial" w:cs="Arial"/>
          <w:sz w:val="22"/>
          <w:szCs w:val="22"/>
        </w:rPr>
        <w:t>późn</w:t>
      </w:r>
      <w:proofErr w:type="spellEnd"/>
      <w:r w:rsidRPr="003526C5">
        <w:rPr>
          <w:rFonts w:ascii="Arial" w:hAnsi="Arial" w:cs="Arial"/>
          <w:sz w:val="22"/>
          <w:szCs w:val="22"/>
        </w:rPr>
        <w:t>. zm.)</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Ustawa z dnia 14 grudnia 2012 r. o odpadach (Dz. U. 2013, Nr 0, poz. 21)</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 xml:space="preserve">Ustawa z dnia 28 października 2002 r. o przewozie drogowym towarów niebezpiecznych (Dz. U. Nr 199, poz. 1671, z </w:t>
      </w:r>
      <w:proofErr w:type="spellStart"/>
      <w:r w:rsidRPr="003526C5">
        <w:rPr>
          <w:rFonts w:ascii="Arial" w:hAnsi="Arial" w:cs="Arial"/>
          <w:sz w:val="22"/>
          <w:szCs w:val="22"/>
        </w:rPr>
        <w:t>późn</w:t>
      </w:r>
      <w:proofErr w:type="spellEnd"/>
      <w:r w:rsidRPr="003526C5">
        <w:rPr>
          <w:rFonts w:ascii="Arial" w:hAnsi="Arial" w:cs="Arial"/>
          <w:sz w:val="22"/>
          <w:szCs w:val="22"/>
        </w:rPr>
        <w:t>. zm.)</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 xml:space="preserve">Ustawa z dnia 26 czerwca 1974 r. – Kodeks pracy (Dz. U. Nr 21, poz. 94, z </w:t>
      </w:r>
      <w:proofErr w:type="spellStart"/>
      <w:r w:rsidRPr="003526C5">
        <w:rPr>
          <w:rFonts w:ascii="Arial" w:hAnsi="Arial" w:cs="Arial"/>
          <w:sz w:val="22"/>
          <w:szCs w:val="22"/>
        </w:rPr>
        <w:t>późn</w:t>
      </w:r>
      <w:proofErr w:type="spellEnd"/>
      <w:r w:rsidRPr="003526C5">
        <w:rPr>
          <w:rFonts w:ascii="Arial" w:hAnsi="Arial" w:cs="Arial"/>
          <w:sz w:val="22"/>
          <w:szCs w:val="22"/>
        </w:rPr>
        <w:t>. zm.)</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 xml:space="preserve">Ustaw z dnia 29 lipca 2005 r. o zużytym sprzęcie elektrycznym i elektronicznym (Dz. U. Nr 180, poz. 1495, z </w:t>
      </w:r>
      <w:proofErr w:type="spellStart"/>
      <w:r w:rsidRPr="003526C5">
        <w:rPr>
          <w:rFonts w:ascii="Arial" w:hAnsi="Arial" w:cs="Arial"/>
          <w:sz w:val="22"/>
          <w:szCs w:val="22"/>
        </w:rPr>
        <w:t>późn</w:t>
      </w:r>
      <w:proofErr w:type="spellEnd"/>
      <w:r w:rsidRPr="003526C5">
        <w:rPr>
          <w:rFonts w:ascii="Arial" w:hAnsi="Arial" w:cs="Arial"/>
          <w:sz w:val="22"/>
          <w:szCs w:val="22"/>
        </w:rPr>
        <w:t>. zm.)</w:t>
      </w:r>
    </w:p>
    <w:p w:rsidR="005A49D5" w:rsidRPr="003526C5" w:rsidRDefault="005A49D5">
      <w:pPr>
        <w:jc w:val="both"/>
        <w:rPr>
          <w:rFonts w:ascii="Arial" w:hAnsi="Arial" w:cs="Arial"/>
          <w:sz w:val="22"/>
          <w:szCs w:val="22"/>
        </w:rPr>
      </w:pPr>
      <w:r w:rsidRPr="003526C5">
        <w:rPr>
          <w:rFonts w:ascii="Arial" w:hAnsi="Arial" w:cs="Arial"/>
          <w:sz w:val="22"/>
          <w:szCs w:val="22"/>
        </w:rPr>
        <w:t>oraz związane z nimi rozporządzenia wykonawcze.</w:t>
      </w:r>
    </w:p>
    <w:p w:rsidR="005A49D5" w:rsidRPr="003526C5" w:rsidRDefault="005A49D5">
      <w:pPr>
        <w:rPr>
          <w:rFonts w:ascii="Arial" w:hAnsi="Arial" w:cs="Arial"/>
          <w:sz w:val="22"/>
          <w:szCs w:val="22"/>
        </w:rPr>
      </w:pPr>
    </w:p>
    <w:p w:rsidR="005A49D5" w:rsidRPr="003526C5" w:rsidRDefault="005A49D5">
      <w:pPr>
        <w:tabs>
          <w:tab w:val="num" w:pos="720"/>
        </w:tabs>
        <w:autoSpaceDE w:val="0"/>
        <w:autoSpaceDN w:val="0"/>
        <w:adjustRightInd w:val="0"/>
        <w:jc w:val="both"/>
        <w:rPr>
          <w:rFonts w:ascii="Arial" w:hAnsi="Arial" w:cs="Arial"/>
          <w:sz w:val="22"/>
          <w:szCs w:val="22"/>
        </w:rPr>
      </w:pPr>
      <w:r w:rsidRPr="003526C5">
        <w:rPr>
          <w:rFonts w:ascii="Arial" w:hAnsi="Arial" w:cs="Arial"/>
          <w:sz w:val="22"/>
          <w:szCs w:val="22"/>
        </w:rPr>
        <w:t xml:space="preserve">15 marca 2010 r. Rada Ministrów przyjęła "Program Oczyszczania Kraju z Azbestu na lata 2009-2032". Uwzględniając żywotność wyrobów cementowo azbestowych - program zakłada realizację usuwania tych wyrobów z budynków i budowli do 2032 r. </w:t>
      </w:r>
    </w:p>
    <w:p w:rsidR="005A49D5" w:rsidRPr="003526C5" w:rsidRDefault="005A49D5">
      <w:pPr>
        <w:autoSpaceDE w:val="0"/>
        <w:autoSpaceDN w:val="0"/>
        <w:adjustRightInd w:val="0"/>
        <w:spacing w:before="60" w:after="60" w:line="264" w:lineRule="auto"/>
        <w:jc w:val="both"/>
        <w:rPr>
          <w:rFonts w:ascii="Arial" w:hAnsi="Arial" w:cs="Arial"/>
          <w:sz w:val="22"/>
          <w:szCs w:val="22"/>
        </w:rPr>
      </w:pPr>
    </w:p>
    <w:p w:rsidR="001A5F60" w:rsidRPr="003526C5" w:rsidRDefault="001A5F60" w:rsidP="001A5F60">
      <w:pPr>
        <w:autoSpaceDE w:val="0"/>
        <w:autoSpaceDN w:val="0"/>
        <w:adjustRightInd w:val="0"/>
        <w:spacing w:before="60" w:after="60" w:line="264" w:lineRule="auto"/>
        <w:jc w:val="both"/>
        <w:rPr>
          <w:rFonts w:ascii="Arial" w:hAnsi="Arial" w:cs="Arial"/>
          <w:sz w:val="22"/>
          <w:szCs w:val="22"/>
        </w:rPr>
      </w:pPr>
      <w:r w:rsidRPr="003526C5">
        <w:rPr>
          <w:rFonts w:ascii="Arial" w:hAnsi="Arial" w:cs="Arial"/>
          <w:sz w:val="22"/>
          <w:szCs w:val="22"/>
        </w:rPr>
        <w:t xml:space="preserve">Na podstawie przeprowadzonej inwentaryzacji obiektów zlokalizowanych na terenie Gminy </w:t>
      </w:r>
      <w:r w:rsidR="00DB105F">
        <w:rPr>
          <w:rFonts w:ascii="Arial" w:hAnsi="Arial" w:cs="Arial"/>
          <w:sz w:val="22"/>
          <w:szCs w:val="22"/>
        </w:rPr>
        <w:t>Brzeg</w:t>
      </w:r>
      <w:r w:rsidRPr="003526C5">
        <w:rPr>
          <w:rFonts w:ascii="Arial" w:hAnsi="Arial" w:cs="Arial"/>
          <w:sz w:val="22"/>
          <w:szCs w:val="22"/>
        </w:rPr>
        <w:t>, określono że na terenie gminy występuje:</w:t>
      </w:r>
    </w:p>
    <w:p w:rsidR="001A5F60" w:rsidRPr="003526C5" w:rsidRDefault="001A5F60" w:rsidP="00801EAF">
      <w:pPr>
        <w:numPr>
          <w:ilvl w:val="0"/>
          <w:numId w:val="45"/>
        </w:numPr>
        <w:tabs>
          <w:tab w:val="clear" w:pos="720"/>
          <w:tab w:val="num" w:pos="0"/>
        </w:tabs>
        <w:autoSpaceDE w:val="0"/>
        <w:autoSpaceDN w:val="0"/>
        <w:adjustRightInd w:val="0"/>
        <w:spacing w:before="60" w:after="60" w:line="264" w:lineRule="auto"/>
        <w:jc w:val="both"/>
        <w:rPr>
          <w:rFonts w:ascii="Arial" w:hAnsi="Arial" w:cs="Arial"/>
          <w:sz w:val="16"/>
          <w:szCs w:val="16"/>
        </w:rPr>
      </w:pPr>
      <w:r w:rsidRPr="003526C5">
        <w:rPr>
          <w:rFonts w:ascii="Arial" w:hAnsi="Arial" w:cs="Arial"/>
          <w:sz w:val="22"/>
          <w:szCs w:val="22"/>
        </w:rPr>
        <w:t xml:space="preserve">ok. </w:t>
      </w:r>
      <w:r w:rsidR="00DB105F">
        <w:rPr>
          <w:rFonts w:ascii="Arial" w:hAnsi="Arial" w:cs="Arial"/>
          <w:b/>
          <w:sz w:val="22"/>
          <w:szCs w:val="22"/>
        </w:rPr>
        <w:t>2 9</w:t>
      </w:r>
      <w:r w:rsidR="00226127">
        <w:rPr>
          <w:rFonts w:ascii="Arial" w:hAnsi="Arial" w:cs="Arial"/>
          <w:b/>
          <w:sz w:val="22"/>
          <w:szCs w:val="22"/>
        </w:rPr>
        <w:t>5</w:t>
      </w:r>
      <w:r w:rsidR="00DB105F">
        <w:rPr>
          <w:rFonts w:ascii="Arial" w:hAnsi="Arial" w:cs="Arial"/>
          <w:b/>
          <w:sz w:val="22"/>
          <w:szCs w:val="22"/>
        </w:rPr>
        <w:t>1</w:t>
      </w:r>
      <w:r w:rsidRPr="003526C5">
        <w:rPr>
          <w:rFonts w:ascii="Arial" w:hAnsi="Arial" w:cs="Arial"/>
          <w:sz w:val="22"/>
          <w:szCs w:val="22"/>
        </w:rPr>
        <w:t xml:space="preserve"> </w:t>
      </w:r>
      <w:r w:rsidRPr="003526C5">
        <w:rPr>
          <w:rFonts w:ascii="Arial" w:hAnsi="Arial" w:cs="Arial"/>
          <w:b/>
          <w:sz w:val="22"/>
          <w:szCs w:val="22"/>
        </w:rPr>
        <w:t>m</w:t>
      </w:r>
      <w:r w:rsidRPr="003526C5">
        <w:rPr>
          <w:rFonts w:ascii="Arial" w:hAnsi="Arial" w:cs="Arial"/>
          <w:b/>
          <w:sz w:val="22"/>
          <w:szCs w:val="22"/>
          <w:vertAlign w:val="superscript"/>
        </w:rPr>
        <w:t>2</w:t>
      </w:r>
      <w:r w:rsidRPr="003526C5">
        <w:rPr>
          <w:rFonts w:ascii="Arial" w:hAnsi="Arial" w:cs="Arial"/>
          <w:sz w:val="22"/>
          <w:szCs w:val="22"/>
        </w:rPr>
        <w:t xml:space="preserve"> wyrobów azbestowych, czyli </w:t>
      </w:r>
      <w:r w:rsidR="00226127">
        <w:rPr>
          <w:rFonts w:ascii="Arial" w:hAnsi="Arial" w:cs="Arial"/>
          <w:b/>
          <w:sz w:val="22"/>
          <w:szCs w:val="22"/>
        </w:rPr>
        <w:t>42,16</w:t>
      </w:r>
      <w:r w:rsidRPr="003526C5">
        <w:rPr>
          <w:rFonts w:ascii="Arial" w:hAnsi="Arial" w:cs="Arial"/>
          <w:sz w:val="22"/>
          <w:szCs w:val="22"/>
        </w:rPr>
        <w:t xml:space="preserve"> </w:t>
      </w:r>
      <w:r w:rsidRPr="003526C5">
        <w:rPr>
          <w:rFonts w:ascii="Arial" w:hAnsi="Arial" w:cs="Arial"/>
          <w:b/>
          <w:sz w:val="22"/>
          <w:szCs w:val="22"/>
        </w:rPr>
        <w:t>Mg</w:t>
      </w:r>
      <w:r w:rsidRPr="003526C5">
        <w:rPr>
          <w:rFonts w:ascii="Arial" w:hAnsi="Arial" w:cs="Arial"/>
          <w:sz w:val="22"/>
          <w:szCs w:val="22"/>
        </w:rPr>
        <w:t>,</w:t>
      </w:r>
    </w:p>
    <w:p w:rsidR="001A5F60" w:rsidRPr="000957E1" w:rsidRDefault="001A5F60" w:rsidP="001A5F60">
      <w:pPr>
        <w:autoSpaceDE w:val="0"/>
        <w:autoSpaceDN w:val="0"/>
        <w:adjustRightInd w:val="0"/>
        <w:spacing w:before="60" w:after="60" w:line="264" w:lineRule="auto"/>
        <w:jc w:val="both"/>
        <w:rPr>
          <w:rFonts w:ascii="Arial" w:hAnsi="Arial" w:cs="Arial"/>
          <w:color w:val="FF0000"/>
          <w:sz w:val="22"/>
          <w:szCs w:val="22"/>
        </w:rPr>
      </w:pPr>
    </w:p>
    <w:p w:rsidR="001A5F60" w:rsidRPr="00DB105F" w:rsidRDefault="001A5F60" w:rsidP="001A5F60">
      <w:pPr>
        <w:autoSpaceDE w:val="0"/>
        <w:autoSpaceDN w:val="0"/>
        <w:adjustRightInd w:val="0"/>
        <w:spacing w:before="60" w:after="60" w:line="264" w:lineRule="auto"/>
        <w:jc w:val="both"/>
        <w:rPr>
          <w:rFonts w:ascii="Arial" w:hAnsi="Arial" w:cs="Arial"/>
          <w:b/>
          <w:i/>
          <w:sz w:val="22"/>
          <w:szCs w:val="22"/>
        </w:rPr>
      </w:pPr>
      <w:r w:rsidRPr="00DB105F">
        <w:rPr>
          <w:rFonts w:ascii="Arial" w:hAnsi="Arial" w:cs="Arial"/>
          <w:sz w:val="22"/>
          <w:szCs w:val="22"/>
        </w:rPr>
        <w:lastRenderedPageBreak/>
        <w:t xml:space="preserve">Przewidywany całkowity koszt usunięcia azbestu z terenu Gminy </w:t>
      </w:r>
      <w:r w:rsidR="00DB105F" w:rsidRPr="00DB105F">
        <w:rPr>
          <w:rFonts w:ascii="Arial" w:hAnsi="Arial" w:cs="Arial"/>
          <w:sz w:val="22"/>
          <w:szCs w:val="22"/>
        </w:rPr>
        <w:t>Brzeg</w:t>
      </w:r>
      <w:r w:rsidRPr="00DB105F">
        <w:rPr>
          <w:rFonts w:ascii="Arial" w:hAnsi="Arial" w:cs="Arial"/>
          <w:sz w:val="22"/>
          <w:szCs w:val="22"/>
        </w:rPr>
        <w:t xml:space="preserve"> wyniesie około</w:t>
      </w:r>
      <w:r w:rsidRPr="00DB105F">
        <w:rPr>
          <w:rFonts w:ascii="Arial" w:hAnsi="Arial" w:cs="Arial"/>
          <w:b/>
          <w:i/>
          <w:sz w:val="22"/>
          <w:szCs w:val="22"/>
        </w:rPr>
        <w:t xml:space="preserve"> </w:t>
      </w:r>
      <w:r w:rsidR="00226127">
        <w:rPr>
          <w:rFonts w:ascii="Arial" w:hAnsi="Arial" w:cs="Arial"/>
          <w:b/>
          <w:sz w:val="22"/>
          <w:szCs w:val="22"/>
        </w:rPr>
        <w:t>88 530</w:t>
      </w:r>
      <w:r w:rsidR="00A54524" w:rsidRPr="00DB105F">
        <w:rPr>
          <w:rFonts w:ascii="Arial" w:hAnsi="Arial" w:cs="Arial"/>
          <w:b/>
          <w:sz w:val="22"/>
          <w:szCs w:val="22"/>
        </w:rPr>
        <w:t> </w:t>
      </w:r>
      <w:r w:rsidRPr="00DB105F">
        <w:rPr>
          <w:rFonts w:ascii="Arial" w:hAnsi="Arial" w:cs="Arial"/>
          <w:b/>
          <w:sz w:val="22"/>
          <w:szCs w:val="22"/>
        </w:rPr>
        <w:t>zł.</w:t>
      </w:r>
      <w:r w:rsidRPr="00DB105F">
        <w:rPr>
          <w:rFonts w:ascii="Arial" w:hAnsi="Arial" w:cs="Arial"/>
          <w:sz w:val="22"/>
          <w:szCs w:val="22"/>
        </w:rPr>
        <w:t xml:space="preserve">, co przy założeniu okresu </w:t>
      </w:r>
      <w:r w:rsidR="00A54524" w:rsidRPr="00DB105F">
        <w:rPr>
          <w:rFonts w:ascii="Arial" w:hAnsi="Arial" w:cs="Arial"/>
          <w:sz w:val="22"/>
          <w:szCs w:val="22"/>
        </w:rPr>
        <w:t>19</w:t>
      </w:r>
      <w:r w:rsidRPr="00DB105F">
        <w:rPr>
          <w:rFonts w:ascii="Arial" w:hAnsi="Arial" w:cs="Arial"/>
          <w:sz w:val="22"/>
          <w:szCs w:val="22"/>
        </w:rPr>
        <w:t xml:space="preserve"> lat (lata 201</w:t>
      </w:r>
      <w:r w:rsidR="00A54524" w:rsidRPr="00DB105F">
        <w:rPr>
          <w:rFonts w:ascii="Arial" w:hAnsi="Arial" w:cs="Arial"/>
          <w:sz w:val="22"/>
          <w:szCs w:val="22"/>
        </w:rPr>
        <w:t>3</w:t>
      </w:r>
      <w:r w:rsidRPr="00DB105F">
        <w:rPr>
          <w:rFonts w:ascii="Arial" w:hAnsi="Arial" w:cs="Arial"/>
          <w:sz w:val="22"/>
          <w:szCs w:val="22"/>
        </w:rPr>
        <w:t>-2032), daje około</w:t>
      </w:r>
      <w:r w:rsidRPr="00DB105F">
        <w:rPr>
          <w:rFonts w:ascii="Arial" w:hAnsi="Arial" w:cs="Arial"/>
          <w:b/>
          <w:i/>
          <w:sz w:val="22"/>
          <w:szCs w:val="22"/>
        </w:rPr>
        <w:t xml:space="preserve"> </w:t>
      </w:r>
      <w:r w:rsidR="00226127">
        <w:rPr>
          <w:rFonts w:ascii="Arial" w:hAnsi="Arial" w:cs="Arial"/>
          <w:b/>
          <w:sz w:val="22"/>
          <w:szCs w:val="22"/>
        </w:rPr>
        <w:t>4 660</w:t>
      </w:r>
      <w:r w:rsidRPr="00DB105F">
        <w:rPr>
          <w:rFonts w:ascii="Arial" w:hAnsi="Arial" w:cs="Arial"/>
          <w:b/>
          <w:sz w:val="22"/>
          <w:szCs w:val="22"/>
        </w:rPr>
        <w:t xml:space="preserve"> zł/rok. </w:t>
      </w:r>
    </w:p>
    <w:p w:rsidR="00293F09" w:rsidRPr="00DB105F" w:rsidRDefault="00293F09" w:rsidP="00293F09">
      <w:pPr>
        <w:autoSpaceDE w:val="0"/>
        <w:autoSpaceDN w:val="0"/>
        <w:adjustRightInd w:val="0"/>
        <w:spacing w:before="240" w:after="120"/>
        <w:jc w:val="both"/>
        <w:rPr>
          <w:rFonts w:ascii="Arial" w:hAnsi="Arial" w:cs="Arial"/>
          <w:b/>
          <w:i/>
          <w:sz w:val="22"/>
          <w:szCs w:val="22"/>
        </w:rPr>
      </w:pPr>
      <w:r w:rsidRPr="00DB105F">
        <w:rPr>
          <w:rFonts w:ascii="Arial" w:hAnsi="Arial" w:cs="Arial"/>
          <w:sz w:val="22"/>
          <w:szCs w:val="22"/>
        </w:rPr>
        <w:t>Wojewódzki Fundusz Ochrony Środowiska i Gospodarki Wodnej w Opolu dofinansowuje zadania z zakresu usuwania azbestu pod warunkiem prowadzenia prac zgodnie z wymogami prawa, tj. przez firmę posiadającą pozwolenie na wytwarzanie i gospodarowanie odpadami zawierającymi azbest .</w:t>
      </w:r>
    </w:p>
    <w:p w:rsidR="005A49D5" w:rsidRPr="00DB105F" w:rsidRDefault="005A49D5">
      <w:pPr>
        <w:autoSpaceDE w:val="0"/>
        <w:autoSpaceDN w:val="0"/>
        <w:adjustRightInd w:val="0"/>
        <w:spacing w:before="60" w:after="60"/>
        <w:jc w:val="both"/>
        <w:rPr>
          <w:rFonts w:ascii="Arial" w:hAnsi="Arial" w:cs="Arial"/>
          <w:sz w:val="22"/>
          <w:szCs w:val="22"/>
        </w:rPr>
      </w:pPr>
      <w:r w:rsidRPr="00DB105F">
        <w:rPr>
          <w:rFonts w:ascii="Arial" w:hAnsi="Arial" w:cs="Arial"/>
          <w:sz w:val="22"/>
          <w:szCs w:val="22"/>
        </w:rPr>
        <w:t>Osoby prawne w chwili obecnej mogą starać się o pożyczki niskoprocentowe (ok. 3%)                              w Banku Ochrony Środowiska.</w:t>
      </w:r>
    </w:p>
    <w:p w:rsidR="00293F09" w:rsidRPr="00DB105F" w:rsidRDefault="00293F09">
      <w:pPr>
        <w:autoSpaceDE w:val="0"/>
        <w:autoSpaceDN w:val="0"/>
        <w:adjustRightInd w:val="0"/>
        <w:jc w:val="both"/>
        <w:rPr>
          <w:rFonts w:ascii="Arial" w:hAnsi="Arial" w:cs="Arial"/>
          <w:sz w:val="22"/>
          <w:szCs w:val="22"/>
        </w:rPr>
      </w:pP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Od 21 grudnia 2010 roku zgodnie z Ustawą z dnia 29 października 2010 roku o zmianie ustawy – Prawo ochrony środowiska /</w:t>
      </w:r>
      <w:proofErr w:type="spellStart"/>
      <w:r w:rsidRPr="00DB105F">
        <w:rPr>
          <w:rFonts w:ascii="Arial" w:hAnsi="Arial" w:cs="Arial"/>
          <w:sz w:val="22"/>
          <w:szCs w:val="22"/>
        </w:rPr>
        <w:t>Dz.U</w:t>
      </w:r>
      <w:proofErr w:type="spellEnd"/>
      <w:r w:rsidRPr="00DB105F">
        <w:rPr>
          <w:rFonts w:ascii="Arial" w:hAnsi="Arial" w:cs="Arial"/>
          <w:sz w:val="22"/>
          <w:szCs w:val="22"/>
        </w:rPr>
        <w:t xml:space="preserve">. Nr 229 poz. 1498/ możliwe będzie finansowanie lub  dofinansowanie kosztów inwestycji związanych z działaniami w ochronie środowiska ze środków budżetu gminy. M.in. osoby fizyczne będą mogły starać się o dofinansowanie z Urzędu </w:t>
      </w:r>
      <w:r w:rsidR="00DB105F" w:rsidRPr="00DB105F">
        <w:rPr>
          <w:rFonts w:ascii="Arial" w:hAnsi="Arial" w:cs="Arial"/>
          <w:sz w:val="22"/>
          <w:szCs w:val="22"/>
        </w:rPr>
        <w:t>Miasta</w:t>
      </w:r>
      <w:r w:rsidRPr="00DB105F">
        <w:rPr>
          <w:rFonts w:ascii="Arial" w:hAnsi="Arial" w:cs="Arial"/>
          <w:sz w:val="22"/>
          <w:szCs w:val="22"/>
        </w:rPr>
        <w:t xml:space="preserve">  kosztów związanych z likwidacją pokryć azbestowych (pod warunkiem przyjęcia przez Radę </w:t>
      </w:r>
      <w:r w:rsidR="00DB105F" w:rsidRPr="00DB105F">
        <w:rPr>
          <w:rFonts w:ascii="Arial" w:hAnsi="Arial" w:cs="Arial"/>
          <w:sz w:val="22"/>
          <w:szCs w:val="22"/>
        </w:rPr>
        <w:t>Miejską</w:t>
      </w:r>
      <w:r w:rsidRPr="00DB105F">
        <w:rPr>
          <w:rFonts w:ascii="Arial" w:hAnsi="Arial" w:cs="Arial"/>
          <w:sz w:val="22"/>
          <w:szCs w:val="22"/>
        </w:rPr>
        <w:t xml:space="preserve"> uchwały dotyczącej dofinansowania działań związanych z usuwaniem wyrobów zawierających azbest).</w:t>
      </w:r>
    </w:p>
    <w:p w:rsidR="005A49D5" w:rsidRPr="000957E1" w:rsidRDefault="005A49D5">
      <w:pPr>
        <w:autoSpaceDE w:val="0"/>
        <w:autoSpaceDN w:val="0"/>
        <w:adjustRightInd w:val="0"/>
        <w:jc w:val="both"/>
        <w:rPr>
          <w:rFonts w:ascii="Arial" w:hAnsi="Arial" w:cs="Arial"/>
          <w:color w:val="FF0000"/>
          <w:sz w:val="22"/>
          <w:szCs w:val="22"/>
        </w:rPr>
      </w:pPr>
    </w:p>
    <w:p w:rsidR="005A49D5" w:rsidRPr="00DB105F" w:rsidRDefault="005A49D5">
      <w:pPr>
        <w:pStyle w:val="Nagwek1"/>
      </w:pPr>
      <w:r w:rsidRPr="000957E1">
        <w:rPr>
          <w:color w:val="FF0000"/>
        </w:rPr>
        <w:br w:type="page"/>
      </w:r>
      <w:bookmarkStart w:id="383" w:name="_Toc355601599"/>
      <w:bookmarkStart w:id="384" w:name="_Toc371325935"/>
      <w:r w:rsidRPr="00DB105F">
        <w:lastRenderedPageBreak/>
        <w:t>1</w:t>
      </w:r>
      <w:r w:rsidR="00793D5D" w:rsidRPr="00DB105F">
        <w:t>1</w:t>
      </w:r>
      <w:r w:rsidRPr="00DB105F">
        <w:t>. LITERATURA</w:t>
      </w:r>
      <w:bookmarkEnd w:id="378"/>
      <w:bookmarkEnd w:id="379"/>
      <w:bookmarkEnd w:id="382"/>
      <w:bookmarkEnd w:id="383"/>
      <w:bookmarkEnd w:id="384"/>
    </w:p>
    <w:p w:rsidR="005A49D5" w:rsidRPr="00DB105F" w:rsidRDefault="005A49D5">
      <w:pPr>
        <w:spacing w:before="60" w:after="60"/>
        <w:rPr>
          <w:rFonts w:ascii="Arial" w:hAnsi="Arial" w:cs="Arial"/>
          <w:b/>
          <w:sz w:val="28"/>
          <w:szCs w:val="28"/>
        </w:rPr>
      </w:pPr>
    </w:p>
    <w:p w:rsidR="005A49D5" w:rsidRPr="00DB105F" w:rsidRDefault="005A49D5">
      <w:pPr>
        <w:numPr>
          <w:ilvl w:val="0"/>
          <w:numId w:val="12"/>
        </w:numPr>
        <w:spacing w:before="60" w:after="60"/>
        <w:jc w:val="both"/>
        <w:rPr>
          <w:rFonts w:ascii="Arial" w:hAnsi="Arial" w:cs="Arial"/>
          <w:sz w:val="22"/>
          <w:szCs w:val="22"/>
        </w:rPr>
      </w:pPr>
      <w:r w:rsidRPr="00DB105F">
        <w:rPr>
          <w:rFonts w:ascii="Arial" w:hAnsi="Arial" w:cs="Arial"/>
          <w:sz w:val="22"/>
          <w:szCs w:val="22"/>
        </w:rPr>
        <w:t>Program Oczyszczania Kraju z Azbestu na lata 2009-2032, uchwalony przez Radę Ministrów w dniu 14 lipca 2009 r., zmieniony uchwałą Rady Ministrów z dnia 15 marca 2010 r.</w:t>
      </w:r>
    </w:p>
    <w:p w:rsidR="005A49D5" w:rsidRPr="00DB105F" w:rsidRDefault="005A49D5">
      <w:pPr>
        <w:numPr>
          <w:ilvl w:val="0"/>
          <w:numId w:val="12"/>
        </w:numPr>
        <w:spacing w:before="60" w:after="60"/>
        <w:jc w:val="both"/>
        <w:rPr>
          <w:rFonts w:ascii="Arial" w:hAnsi="Arial" w:cs="Arial"/>
          <w:sz w:val="22"/>
          <w:szCs w:val="22"/>
        </w:rPr>
      </w:pPr>
      <w:r w:rsidRPr="00DB105F">
        <w:rPr>
          <w:rFonts w:ascii="Arial" w:hAnsi="Arial" w:cs="Arial"/>
          <w:sz w:val="22"/>
          <w:szCs w:val="22"/>
        </w:rPr>
        <w:t xml:space="preserve">„Szkodliwe oddziaływanie azbestu na zdrowie ludzi”, </w:t>
      </w:r>
      <w:proofErr w:type="spellStart"/>
      <w:r w:rsidRPr="00DB105F">
        <w:rPr>
          <w:rFonts w:ascii="Arial" w:hAnsi="Arial" w:cs="Arial"/>
          <w:bCs/>
          <w:iCs/>
          <w:sz w:val="22"/>
          <w:szCs w:val="22"/>
        </w:rPr>
        <w:t>Neonil</w:t>
      </w:r>
      <w:proofErr w:type="spellEnd"/>
      <w:r w:rsidRPr="00DB105F">
        <w:rPr>
          <w:rFonts w:ascii="Arial" w:hAnsi="Arial" w:cs="Arial"/>
          <w:bCs/>
          <w:iCs/>
          <w:sz w:val="22"/>
          <w:szCs w:val="22"/>
        </w:rPr>
        <w:t xml:space="preserve"> Szeszenia-Dąbrowska,  </w:t>
      </w:r>
      <w:r w:rsidRPr="00DB105F">
        <w:rPr>
          <w:rFonts w:ascii="Arial" w:hAnsi="Arial" w:cs="Arial"/>
          <w:bCs/>
          <w:sz w:val="22"/>
          <w:szCs w:val="22"/>
        </w:rPr>
        <w:t>Instytut Medycyny Pracy w Łodzi</w:t>
      </w:r>
    </w:p>
    <w:p w:rsidR="005A49D5" w:rsidRPr="00DB105F" w:rsidRDefault="005A49D5">
      <w:pPr>
        <w:numPr>
          <w:ilvl w:val="0"/>
          <w:numId w:val="12"/>
        </w:numPr>
        <w:jc w:val="both"/>
        <w:rPr>
          <w:rFonts w:ascii="Arial" w:hAnsi="Arial" w:cs="Arial"/>
          <w:sz w:val="22"/>
          <w:szCs w:val="22"/>
        </w:rPr>
      </w:pPr>
      <w:r w:rsidRPr="00DB105F">
        <w:rPr>
          <w:rFonts w:ascii="Arial" w:hAnsi="Arial" w:cs="Arial"/>
          <w:sz w:val="22"/>
          <w:szCs w:val="22"/>
        </w:rPr>
        <w:t xml:space="preserve">„Informator o przepisach i procedurach dotyczących bezpiecznego postępowania </w:t>
      </w:r>
      <w:r w:rsidR="00692C73" w:rsidRPr="00DB105F">
        <w:rPr>
          <w:rFonts w:ascii="Arial" w:hAnsi="Arial" w:cs="Arial"/>
          <w:sz w:val="22"/>
          <w:szCs w:val="22"/>
        </w:rPr>
        <w:t xml:space="preserve">                      </w:t>
      </w:r>
      <w:r w:rsidRPr="00DB105F">
        <w:rPr>
          <w:rFonts w:ascii="Arial" w:hAnsi="Arial" w:cs="Arial"/>
          <w:sz w:val="22"/>
          <w:szCs w:val="22"/>
        </w:rPr>
        <w:t>z wyrobami zawierającymi azbest” opracowany przez Ministerstwo Gospodarki, Pracy</w:t>
      </w:r>
      <w:r w:rsidR="00692C73" w:rsidRPr="00DB105F">
        <w:rPr>
          <w:rFonts w:ascii="Arial" w:hAnsi="Arial" w:cs="Arial"/>
          <w:sz w:val="22"/>
          <w:szCs w:val="22"/>
        </w:rPr>
        <w:t xml:space="preserve">                 </w:t>
      </w:r>
      <w:r w:rsidRPr="00DB105F">
        <w:rPr>
          <w:rFonts w:ascii="Arial" w:hAnsi="Arial" w:cs="Arial"/>
          <w:sz w:val="22"/>
          <w:szCs w:val="22"/>
        </w:rPr>
        <w:t xml:space="preserve"> i Polityki Społecznej, Warszawa 2003, zaktualizowany w/g stanu prawnego na dzień </w:t>
      </w:r>
      <w:r w:rsidR="00692C73" w:rsidRPr="00DB105F">
        <w:rPr>
          <w:rFonts w:ascii="Arial" w:hAnsi="Arial" w:cs="Arial"/>
          <w:sz w:val="22"/>
          <w:szCs w:val="22"/>
        </w:rPr>
        <w:t xml:space="preserve">              </w:t>
      </w:r>
      <w:r w:rsidRPr="00DB105F">
        <w:rPr>
          <w:rFonts w:ascii="Arial" w:hAnsi="Arial" w:cs="Arial"/>
          <w:sz w:val="22"/>
          <w:szCs w:val="22"/>
        </w:rPr>
        <w:t>30 września 2010 r.</w:t>
      </w:r>
    </w:p>
    <w:p w:rsidR="005A49D5" w:rsidRPr="00DB105F" w:rsidRDefault="005A49D5">
      <w:pPr>
        <w:numPr>
          <w:ilvl w:val="0"/>
          <w:numId w:val="12"/>
        </w:numPr>
        <w:jc w:val="both"/>
        <w:rPr>
          <w:rFonts w:ascii="Arial" w:hAnsi="Arial" w:cs="Arial"/>
          <w:sz w:val="22"/>
          <w:szCs w:val="22"/>
        </w:rPr>
      </w:pPr>
      <w:r w:rsidRPr="00DB105F">
        <w:rPr>
          <w:rFonts w:ascii="Arial" w:hAnsi="Arial" w:cs="Arial"/>
          <w:sz w:val="22"/>
          <w:szCs w:val="22"/>
        </w:rPr>
        <w:t>Poradnik „Finansowanie usuwania azbestu ze środ</w:t>
      </w:r>
      <w:r w:rsidR="00692C73" w:rsidRPr="00DB105F">
        <w:rPr>
          <w:rFonts w:ascii="Arial" w:hAnsi="Arial" w:cs="Arial"/>
          <w:sz w:val="22"/>
          <w:szCs w:val="22"/>
        </w:rPr>
        <w:t xml:space="preserve">ków krajowych i unijnych w latach   </w:t>
      </w:r>
      <w:r w:rsidRPr="00DB105F">
        <w:rPr>
          <w:rFonts w:ascii="Arial" w:hAnsi="Arial" w:cs="Arial"/>
          <w:sz w:val="22"/>
          <w:szCs w:val="22"/>
        </w:rPr>
        <w:t>2009-</w:t>
      </w:r>
      <w:smartTag w:uri="urn:schemas-microsoft-com:office:smarttags" w:element="metricconverter">
        <w:smartTagPr>
          <w:attr w:name="ProductID" w:val="2013”"/>
        </w:smartTagPr>
        <w:r w:rsidRPr="00DB105F">
          <w:rPr>
            <w:rFonts w:ascii="Arial" w:hAnsi="Arial" w:cs="Arial"/>
            <w:sz w:val="22"/>
            <w:szCs w:val="22"/>
          </w:rPr>
          <w:t>2013”</w:t>
        </w:r>
      </w:smartTag>
      <w:r w:rsidRPr="00DB105F">
        <w:rPr>
          <w:rFonts w:ascii="Arial" w:hAnsi="Arial" w:cs="Arial"/>
          <w:sz w:val="22"/>
          <w:szCs w:val="22"/>
        </w:rPr>
        <w:t xml:space="preserve"> opracowany przez Ministerstwo Gospodarki, 2009 r.</w:t>
      </w:r>
    </w:p>
    <w:p w:rsidR="005A49D5" w:rsidRPr="00DB105F" w:rsidRDefault="005A49D5">
      <w:pPr>
        <w:numPr>
          <w:ilvl w:val="0"/>
          <w:numId w:val="12"/>
        </w:numPr>
        <w:jc w:val="both"/>
        <w:rPr>
          <w:rFonts w:ascii="Arial" w:hAnsi="Arial" w:cs="Arial"/>
          <w:sz w:val="22"/>
          <w:szCs w:val="22"/>
        </w:rPr>
      </w:pPr>
      <w:r w:rsidRPr="00DB105F">
        <w:rPr>
          <w:rFonts w:ascii="Arial" w:hAnsi="Arial" w:cs="Arial"/>
          <w:sz w:val="22"/>
          <w:szCs w:val="22"/>
        </w:rPr>
        <w:t>Poradnik dla użytkowników wyrobów azbestowych opracowany przez Ministerstwo Gospodarki, 2009 r.</w:t>
      </w:r>
    </w:p>
    <w:p w:rsidR="005A49D5" w:rsidRPr="00DB105F" w:rsidRDefault="005A49D5">
      <w:pPr>
        <w:numPr>
          <w:ilvl w:val="0"/>
          <w:numId w:val="12"/>
        </w:numPr>
        <w:jc w:val="both"/>
        <w:rPr>
          <w:rFonts w:ascii="Arial" w:hAnsi="Arial" w:cs="Arial"/>
          <w:sz w:val="22"/>
          <w:szCs w:val="22"/>
        </w:rPr>
      </w:pPr>
      <w:r w:rsidRPr="00DB105F">
        <w:rPr>
          <w:rFonts w:ascii="Arial" w:hAnsi="Arial" w:cs="Arial"/>
          <w:sz w:val="22"/>
          <w:szCs w:val="22"/>
        </w:rPr>
        <w:t xml:space="preserve">Szkoła „Azbest – bezpieczne postępowania” Bezpieczne postępowanie z azbestem </w:t>
      </w:r>
      <w:r w:rsidR="00692C73" w:rsidRPr="00DB105F">
        <w:rPr>
          <w:rFonts w:ascii="Arial" w:hAnsi="Arial" w:cs="Arial"/>
          <w:sz w:val="22"/>
          <w:szCs w:val="22"/>
        </w:rPr>
        <w:t xml:space="preserve">                     </w:t>
      </w:r>
      <w:r w:rsidRPr="00DB105F">
        <w:rPr>
          <w:rFonts w:ascii="Arial" w:hAnsi="Arial" w:cs="Arial"/>
          <w:sz w:val="22"/>
          <w:szCs w:val="22"/>
        </w:rPr>
        <w:t>i materiałami zawierającymi azbest – pod redakcją Jerzego Dyczka, 21-22 wrzesień 2007 AGH Kraków</w:t>
      </w:r>
    </w:p>
    <w:p w:rsidR="005A49D5" w:rsidRPr="00DB105F" w:rsidRDefault="005A49D5">
      <w:pPr>
        <w:spacing w:before="60" w:after="60"/>
        <w:jc w:val="both"/>
        <w:rPr>
          <w:rFonts w:ascii="Arial" w:hAnsi="Arial" w:cs="Arial"/>
          <w:sz w:val="22"/>
          <w:szCs w:val="22"/>
        </w:rPr>
      </w:pPr>
    </w:p>
    <w:p w:rsidR="005A49D5" w:rsidRPr="00DB105F" w:rsidRDefault="005A49D5">
      <w:pPr>
        <w:spacing w:before="60" w:after="60"/>
        <w:jc w:val="both"/>
        <w:rPr>
          <w:rFonts w:ascii="Arial" w:hAnsi="Arial" w:cs="Arial"/>
          <w:sz w:val="22"/>
          <w:szCs w:val="22"/>
        </w:rPr>
      </w:pPr>
    </w:p>
    <w:p w:rsidR="005A49D5" w:rsidRPr="00DB105F" w:rsidRDefault="005A49D5">
      <w:pPr>
        <w:pStyle w:val="Nagwek1"/>
      </w:pPr>
      <w:bookmarkStart w:id="385" w:name="_Toc182114176"/>
      <w:r w:rsidRPr="00DB105F">
        <w:br w:type="page"/>
      </w:r>
      <w:bookmarkStart w:id="386" w:name="_Toc187816130"/>
      <w:bookmarkStart w:id="387" w:name="_Toc355601600"/>
      <w:bookmarkStart w:id="388" w:name="_Toc371325936"/>
      <w:r w:rsidRPr="00DB105F">
        <w:lastRenderedPageBreak/>
        <w:t>1</w:t>
      </w:r>
      <w:r w:rsidR="00793D5D" w:rsidRPr="00DB105F">
        <w:t>2</w:t>
      </w:r>
      <w:r w:rsidRPr="00DB105F">
        <w:t>. ZAŁĄCZNIKI</w:t>
      </w:r>
      <w:bookmarkEnd w:id="385"/>
      <w:bookmarkEnd w:id="386"/>
      <w:bookmarkEnd w:id="387"/>
      <w:bookmarkEnd w:id="388"/>
    </w:p>
    <w:p w:rsidR="005A49D5" w:rsidRPr="00DB105F" w:rsidRDefault="005A49D5">
      <w:pPr>
        <w:ind w:left="6372" w:firstLine="708"/>
        <w:jc w:val="both"/>
        <w:rPr>
          <w:rFonts w:ascii="Arial" w:hAnsi="Arial" w:cs="Arial"/>
          <w:b/>
          <w:sz w:val="22"/>
          <w:szCs w:val="22"/>
        </w:rPr>
      </w:pPr>
    </w:p>
    <w:p w:rsidR="005A49D5" w:rsidRPr="00DB105F" w:rsidRDefault="005A49D5">
      <w:pPr>
        <w:ind w:left="6372" w:firstLine="708"/>
        <w:jc w:val="both"/>
        <w:rPr>
          <w:rFonts w:ascii="Arial" w:hAnsi="Arial" w:cs="Arial"/>
          <w:b/>
        </w:rPr>
      </w:pPr>
    </w:p>
    <w:p w:rsidR="005A49D5" w:rsidRPr="00DB105F" w:rsidRDefault="005A49D5">
      <w:pPr>
        <w:jc w:val="both"/>
        <w:rPr>
          <w:rFonts w:ascii="Arial" w:hAnsi="Arial" w:cs="Arial"/>
          <w:sz w:val="22"/>
          <w:szCs w:val="22"/>
        </w:rPr>
      </w:pPr>
      <w:r w:rsidRPr="00DB105F">
        <w:rPr>
          <w:rFonts w:ascii="Arial" w:hAnsi="Arial" w:cs="Arial"/>
          <w:sz w:val="22"/>
          <w:szCs w:val="22"/>
        </w:rPr>
        <w:t>Spis załączników:</w:t>
      </w:r>
    </w:p>
    <w:p w:rsidR="005A49D5" w:rsidRPr="00DB105F" w:rsidRDefault="005A49D5">
      <w:pPr>
        <w:jc w:val="both"/>
        <w:rPr>
          <w:rFonts w:ascii="Arial" w:hAnsi="Arial" w:cs="Arial"/>
          <w:sz w:val="22"/>
          <w:szCs w:val="22"/>
        </w:rPr>
      </w:pPr>
    </w:p>
    <w:p w:rsidR="005A49D5" w:rsidRPr="00DB105F" w:rsidRDefault="005A49D5">
      <w:pPr>
        <w:pStyle w:val="Nagwek2"/>
        <w:rPr>
          <w:b w:val="0"/>
          <w:i w:val="0"/>
          <w:iCs w:val="0"/>
          <w:sz w:val="22"/>
        </w:rPr>
      </w:pPr>
      <w:bookmarkStart w:id="389" w:name="_Toc355601601"/>
      <w:bookmarkStart w:id="390" w:name="_Toc371325937"/>
      <w:r w:rsidRPr="00DB105F">
        <w:rPr>
          <w:i w:val="0"/>
          <w:iCs w:val="0"/>
          <w:sz w:val="22"/>
        </w:rPr>
        <w:t xml:space="preserve">Załącznik nr 1 </w:t>
      </w:r>
      <w:r w:rsidRPr="00DB105F">
        <w:rPr>
          <w:b w:val="0"/>
          <w:i w:val="0"/>
          <w:iCs w:val="0"/>
          <w:sz w:val="22"/>
        </w:rPr>
        <w:t>-</w:t>
      </w:r>
      <w:r w:rsidRPr="00DB105F">
        <w:rPr>
          <w:i w:val="0"/>
          <w:iCs w:val="0"/>
          <w:sz w:val="22"/>
        </w:rPr>
        <w:t xml:space="preserve"> </w:t>
      </w:r>
      <w:r w:rsidRPr="00DB105F">
        <w:rPr>
          <w:b w:val="0"/>
          <w:i w:val="0"/>
          <w:iCs w:val="0"/>
          <w:sz w:val="22"/>
        </w:rPr>
        <w:t>Ocena stanu i możliwości bezpiecznego użytkowania wyrobów zawierających azbest.</w:t>
      </w:r>
      <w:bookmarkEnd w:id="389"/>
      <w:bookmarkEnd w:id="390"/>
    </w:p>
    <w:p w:rsidR="005A49D5" w:rsidRPr="00DB105F" w:rsidRDefault="005A49D5">
      <w:pPr>
        <w:rPr>
          <w:rFonts w:ascii="Arial" w:hAnsi="Arial" w:cs="Arial"/>
          <w:sz w:val="22"/>
          <w:szCs w:val="22"/>
        </w:rPr>
      </w:pPr>
    </w:p>
    <w:p w:rsidR="005A49D5" w:rsidRPr="00DB105F" w:rsidRDefault="005A49D5">
      <w:pPr>
        <w:pStyle w:val="Nagwek2"/>
        <w:rPr>
          <w:b w:val="0"/>
          <w:bCs w:val="0"/>
          <w:i w:val="0"/>
          <w:iCs w:val="0"/>
          <w:sz w:val="22"/>
          <w:szCs w:val="22"/>
        </w:rPr>
      </w:pPr>
      <w:bookmarkStart w:id="391" w:name="_Toc355601602"/>
      <w:bookmarkStart w:id="392" w:name="_Toc371325938"/>
      <w:r w:rsidRPr="00DB105F">
        <w:rPr>
          <w:bCs w:val="0"/>
          <w:i w:val="0"/>
          <w:iCs w:val="0"/>
          <w:sz w:val="22"/>
          <w:szCs w:val="22"/>
        </w:rPr>
        <w:t>Załącznik nr 2</w:t>
      </w:r>
      <w:r w:rsidRPr="00DB105F">
        <w:rPr>
          <w:b w:val="0"/>
          <w:bCs w:val="0"/>
          <w:i w:val="0"/>
          <w:iCs w:val="0"/>
          <w:sz w:val="22"/>
          <w:szCs w:val="22"/>
        </w:rPr>
        <w:t xml:space="preserve"> - Informacja o wyrobach zawierających azbest</w:t>
      </w:r>
      <w:bookmarkEnd w:id="391"/>
      <w:bookmarkEnd w:id="392"/>
      <w:r w:rsidRPr="00DB105F">
        <w:rPr>
          <w:b w:val="0"/>
          <w:bCs w:val="0"/>
          <w:i w:val="0"/>
          <w:iCs w:val="0"/>
          <w:sz w:val="22"/>
          <w:szCs w:val="22"/>
        </w:rPr>
        <w:t xml:space="preserve"> </w:t>
      </w:r>
    </w:p>
    <w:p w:rsidR="005A49D5" w:rsidRPr="00DB105F" w:rsidRDefault="005A49D5">
      <w:pPr>
        <w:rPr>
          <w:rFonts w:ascii="Arial" w:hAnsi="Arial" w:cs="Arial"/>
          <w:sz w:val="22"/>
          <w:szCs w:val="22"/>
        </w:rPr>
      </w:pPr>
    </w:p>
    <w:p w:rsidR="005A49D5" w:rsidRPr="00DB105F" w:rsidRDefault="005A49D5">
      <w:pPr>
        <w:pStyle w:val="Nagwek2"/>
        <w:rPr>
          <w:b w:val="0"/>
          <w:bCs w:val="0"/>
          <w:i w:val="0"/>
          <w:iCs w:val="0"/>
          <w:sz w:val="22"/>
          <w:szCs w:val="22"/>
        </w:rPr>
      </w:pPr>
      <w:bookmarkStart w:id="393" w:name="_Toc355601603"/>
      <w:bookmarkStart w:id="394" w:name="_Toc371325939"/>
      <w:r w:rsidRPr="00DB105F">
        <w:rPr>
          <w:bCs w:val="0"/>
          <w:i w:val="0"/>
          <w:iCs w:val="0"/>
          <w:sz w:val="22"/>
          <w:szCs w:val="22"/>
        </w:rPr>
        <w:t xml:space="preserve">Załącznik nr </w:t>
      </w:r>
      <w:r w:rsidR="004F45F1" w:rsidRPr="00DB105F">
        <w:rPr>
          <w:bCs w:val="0"/>
          <w:i w:val="0"/>
          <w:iCs w:val="0"/>
          <w:sz w:val="22"/>
          <w:szCs w:val="22"/>
        </w:rPr>
        <w:t>3</w:t>
      </w:r>
      <w:r w:rsidRPr="00DB105F">
        <w:rPr>
          <w:b w:val="0"/>
          <w:bCs w:val="0"/>
          <w:i w:val="0"/>
          <w:iCs w:val="0"/>
          <w:sz w:val="22"/>
          <w:szCs w:val="22"/>
        </w:rPr>
        <w:t xml:space="preserve"> - Wzór "Karty Ewidencji Odpadu"</w:t>
      </w:r>
      <w:bookmarkEnd w:id="393"/>
      <w:bookmarkEnd w:id="394"/>
    </w:p>
    <w:p w:rsidR="005A49D5" w:rsidRPr="00DB105F" w:rsidRDefault="005A49D5">
      <w:pPr>
        <w:rPr>
          <w:rFonts w:ascii="Arial" w:hAnsi="Arial" w:cs="Arial"/>
          <w:sz w:val="22"/>
          <w:szCs w:val="22"/>
        </w:rPr>
      </w:pPr>
    </w:p>
    <w:p w:rsidR="005A49D5" w:rsidRPr="00DB105F" w:rsidRDefault="004F45F1">
      <w:pPr>
        <w:pStyle w:val="Nagwek2"/>
        <w:rPr>
          <w:i w:val="0"/>
          <w:iCs w:val="0"/>
          <w:sz w:val="22"/>
          <w:szCs w:val="22"/>
        </w:rPr>
      </w:pPr>
      <w:bookmarkStart w:id="395" w:name="_Toc355601604"/>
      <w:bookmarkStart w:id="396" w:name="_Toc371325940"/>
      <w:r w:rsidRPr="00DB105F">
        <w:rPr>
          <w:i w:val="0"/>
          <w:iCs w:val="0"/>
          <w:sz w:val="22"/>
          <w:szCs w:val="22"/>
        </w:rPr>
        <w:t>Załącznik nr 4</w:t>
      </w:r>
      <w:r w:rsidR="005A49D5" w:rsidRPr="00DB105F">
        <w:rPr>
          <w:i w:val="0"/>
          <w:iCs w:val="0"/>
          <w:sz w:val="22"/>
          <w:szCs w:val="22"/>
        </w:rPr>
        <w:t xml:space="preserve"> - </w:t>
      </w:r>
      <w:r w:rsidR="005A49D5" w:rsidRPr="00DB105F">
        <w:rPr>
          <w:b w:val="0"/>
          <w:i w:val="0"/>
          <w:iCs w:val="0"/>
          <w:sz w:val="22"/>
          <w:szCs w:val="22"/>
        </w:rPr>
        <w:t>Wzór "Karty Przekazania Odpadu"</w:t>
      </w:r>
      <w:bookmarkEnd w:id="395"/>
      <w:bookmarkEnd w:id="396"/>
    </w:p>
    <w:p w:rsidR="005A49D5" w:rsidRPr="00DB105F" w:rsidRDefault="005A49D5">
      <w:pPr>
        <w:rPr>
          <w:rFonts w:ascii="Arial" w:hAnsi="Arial" w:cs="Arial"/>
          <w:sz w:val="22"/>
          <w:szCs w:val="22"/>
        </w:rPr>
      </w:pPr>
    </w:p>
    <w:p w:rsidR="005A49D5" w:rsidRPr="00DB105F" w:rsidRDefault="005A49D5">
      <w:pPr>
        <w:pStyle w:val="Nagwek2"/>
        <w:rPr>
          <w:b w:val="0"/>
          <w:bCs w:val="0"/>
          <w:i w:val="0"/>
          <w:iCs w:val="0"/>
          <w:sz w:val="22"/>
          <w:szCs w:val="22"/>
        </w:rPr>
      </w:pPr>
      <w:bookmarkStart w:id="397" w:name="_Toc355601605"/>
      <w:bookmarkStart w:id="398" w:name="_Toc371325941"/>
      <w:r w:rsidRPr="00DB105F">
        <w:rPr>
          <w:bCs w:val="0"/>
          <w:i w:val="0"/>
          <w:iCs w:val="0"/>
          <w:sz w:val="22"/>
          <w:szCs w:val="22"/>
        </w:rPr>
        <w:t xml:space="preserve">Załącznik nr </w:t>
      </w:r>
      <w:r w:rsidR="004F45F1" w:rsidRPr="00DB105F">
        <w:rPr>
          <w:bCs w:val="0"/>
          <w:i w:val="0"/>
          <w:iCs w:val="0"/>
          <w:sz w:val="22"/>
          <w:szCs w:val="22"/>
        </w:rPr>
        <w:t>5</w:t>
      </w:r>
      <w:r w:rsidRPr="00DB105F">
        <w:rPr>
          <w:b w:val="0"/>
          <w:bCs w:val="0"/>
          <w:i w:val="0"/>
          <w:iCs w:val="0"/>
          <w:sz w:val="22"/>
          <w:szCs w:val="22"/>
        </w:rPr>
        <w:t xml:space="preserve"> - Zgłoszenie przystąpienia do prac polegających na zabezpieczeniu / usunięciu* wyrobów zawierających azbest</w:t>
      </w:r>
      <w:bookmarkEnd w:id="397"/>
      <w:bookmarkEnd w:id="398"/>
    </w:p>
    <w:p w:rsidR="005A49D5" w:rsidRPr="00DB105F" w:rsidRDefault="005A49D5">
      <w:pPr>
        <w:tabs>
          <w:tab w:val="num" w:pos="720"/>
        </w:tabs>
        <w:rPr>
          <w:rFonts w:ascii="Arial" w:hAnsi="Arial" w:cs="Arial"/>
          <w:sz w:val="22"/>
          <w:szCs w:val="22"/>
        </w:rPr>
      </w:pPr>
    </w:p>
    <w:p w:rsidR="005A49D5" w:rsidRPr="00DB105F" w:rsidRDefault="005A49D5">
      <w:pPr>
        <w:pStyle w:val="Nagwek2"/>
        <w:rPr>
          <w:b w:val="0"/>
          <w:i w:val="0"/>
          <w:iCs w:val="0"/>
          <w:sz w:val="22"/>
          <w:szCs w:val="22"/>
        </w:rPr>
      </w:pPr>
      <w:bookmarkStart w:id="399" w:name="_Toc355601606"/>
      <w:bookmarkStart w:id="400" w:name="_Toc371325942"/>
      <w:r w:rsidRPr="00DB105F">
        <w:rPr>
          <w:i w:val="0"/>
          <w:iCs w:val="0"/>
          <w:sz w:val="22"/>
          <w:szCs w:val="22"/>
        </w:rPr>
        <w:t xml:space="preserve">Załącznik nr </w:t>
      </w:r>
      <w:r w:rsidR="004F45F1" w:rsidRPr="00DB105F">
        <w:rPr>
          <w:i w:val="0"/>
          <w:iCs w:val="0"/>
          <w:sz w:val="22"/>
          <w:szCs w:val="22"/>
        </w:rPr>
        <w:t>6</w:t>
      </w:r>
      <w:r w:rsidRPr="00DB105F">
        <w:rPr>
          <w:b w:val="0"/>
          <w:i w:val="0"/>
          <w:iCs w:val="0"/>
          <w:sz w:val="22"/>
          <w:szCs w:val="22"/>
        </w:rPr>
        <w:t xml:space="preserve"> - Nazwy wyrobów azbestowych i kody odpowiadających im odpadów wraz z przelicznikami</w:t>
      </w:r>
      <w:bookmarkEnd w:id="399"/>
      <w:bookmarkEnd w:id="400"/>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jc w:val="both"/>
        <w:rPr>
          <w:rFonts w:ascii="Arial" w:hAnsi="Arial" w:cs="Arial"/>
          <w:b/>
        </w:rPr>
      </w:pPr>
    </w:p>
    <w:p w:rsidR="005A49D5" w:rsidRPr="00DB105F" w:rsidRDefault="005A49D5">
      <w:pPr>
        <w:jc w:val="both"/>
        <w:rPr>
          <w:rFonts w:ascii="Arial" w:hAnsi="Arial" w:cs="Arial"/>
          <w:b/>
          <w:sz w:val="22"/>
          <w:szCs w:val="22"/>
        </w:rPr>
      </w:pPr>
      <w:r w:rsidRPr="00DB105F">
        <w:rPr>
          <w:rFonts w:ascii="Arial" w:hAnsi="Arial" w:cs="Arial"/>
          <w:b/>
          <w:sz w:val="22"/>
          <w:szCs w:val="22"/>
        </w:rPr>
        <w:br w:type="page"/>
      </w:r>
      <w:r w:rsidRPr="00DB105F">
        <w:rPr>
          <w:rFonts w:ascii="Arial" w:hAnsi="Arial" w:cs="Arial"/>
          <w:b/>
          <w:sz w:val="22"/>
          <w:szCs w:val="22"/>
        </w:rPr>
        <w:lastRenderedPageBreak/>
        <w:t>Załącznik nr 1</w:t>
      </w:r>
    </w:p>
    <w:p w:rsidR="005A49D5" w:rsidRPr="00DB105F" w:rsidRDefault="005A49D5">
      <w:pPr>
        <w:autoSpaceDE w:val="0"/>
        <w:autoSpaceDN w:val="0"/>
        <w:adjustRightInd w:val="0"/>
        <w:spacing w:before="240"/>
        <w:jc w:val="both"/>
        <w:rPr>
          <w:rFonts w:ascii="Arial" w:hAnsi="Arial" w:cs="Arial"/>
          <w:sz w:val="22"/>
          <w:szCs w:val="22"/>
        </w:rPr>
      </w:pPr>
      <w:r w:rsidRPr="00DB105F">
        <w:rPr>
          <w:rFonts w:ascii="Arial" w:hAnsi="Arial" w:cs="Arial"/>
          <w:b/>
          <w:bCs/>
          <w:sz w:val="22"/>
          <w:szCs w:val="22"/>
        </w:rPr>
        <w:t>OCENA</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b/>
          <w:bCs/>
          <w:sz w:val="22"/>
          <w:szCs w:val="22"/>
        </w:rPr>
        <w:t>stanu i możliwości bezpiecznego użytkowania wyrobów zawierających azbest</w:t>
      </w:r>
    </w:p>
    <w:p w:rsidR="005A49D5" w:rsidRPr="00DB105F" w:rsidRDefault="005A49D5">
      <w:pPr>
        <w:autoSpaceDE w:val="0"/>
        <w:autoSpaceDN w:val="0"/>
        <w:adjustRightInd w:val="0"/>
        <w:spacing w:before="240"/>
        <w:jc w:val="both"/>
        <w:rPr>
          <w:rFonts w:ascii="Arial" w:hAnsi="Arial" w:cs="Arial"/>
          <w:sz w:val="22"/>
          <w:szCs w:val="22"/>
        </w:rPr>
      </w:pPr>
      <w:r w:rsidRPr="00DB105F">
        <w:rPr>
          <w:rFonts w:ascii="Arial" w:hAnsi="Arial" w:cs="Arial"/>
          <w:sz w:val="22"/>
          <w:szCs w:val="22"/>
        </w:rPr>
        <w:t>Miejsce/ obiekt/ urządzenie budowlane /instalacja przemysłowa:</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Adres miejsca/ obiektu/ urządzenia budowlanego/ instalacji</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przemysłowej:</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Pomieszczenie: ................................................</w:t>
      </w:r>
    </w:p>
    <w:p w:rsidR="005A49D5" w:rsidRPr="00DB105F" w:rsidRDefault="005A49D5">
      <w:pPr>
        <w:autoSpaceDE w:val="0"/>
        <w:autoSpaceDN w:val="0"/>
        <w:adjustRightInd w:val="0"/>
        <w:ind w:right="-814"/>
        <w:jc w:val="both"/>
        <w:rPr>
          <w:rFonts w:ascii="Arial" w:hAnsi="Arial" w:cs="Arial"/>
          <w:sz w:val="22"/>
          <w:szCs w:val="22"/>
        </w:rPr>
      </w:pPr>
      <w:r w:rsidRPr="00DB105F">
        <w:rPr>
          <w:rFonts w:ascii="Arial" w:hAnsi="Arial" w:cs="Arial"/>
          <w:sz w:val="22"/>
          <w:szCs w:val="22"/>
        </w:rPr>
        <w:t xml:space="preserve">Rodzaj/nazwa wyrobu </w:t>
      </w:r>
      <w:r w:rsidRPr="00DB105F">
        <w:rPr>
          <w:rFonts w:ascii="Arial" w:hAnsi="Arial" w:cs="Arial"/>
          <w:sz w:val="22"/>
          <w:szCs w:val="22"/>
          <w:vertAlign w:val="superscript"/>
        </w:rPr>
        <w:t>1)</w:t>
      </w:r>
      <w:r w:rsidRPr="00DB105F">
        <w:rPr>
          <w:rFonts w:ascii="Arial" w:hAnsi="Arial" w:cs="Arial"/>
          <w:sz w:val="22"/>
          <w:szCs w:val="22"/>
        </w:rPr>
        <w:t xml:space="preserve"> ........................................</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Ilość wyrobów (m</w:t>
      </w:r>
      <w:r w:rsidRPr="00DB105F">
        <w:rPr>
          <w:rFonts w:ascii="Arial" w:hAnsi="Arial" w:cs="Arial"/>
          <w:sz w:val="22"/>
          <w:szCs w:val="22"/>
          <w:vertAlign w:val="superscript"/>
        </w:rPr>
        <w:t>2</w:t>
      </w:r>
      <w:r w:rsidRPr="00DB105F">
        <w:rPr>
          <w:rFonts w:ascii="Arial" w:hAnsi="Arial" w:cs="Arial"/>
          <w:sz w:val="22"/>
          <w:szCs w:val="22"/>
        </w:rPr>
        <w:t xml:space="preserve">, tony) </w:t>
      </w:r>
      <w:r w:rsidRPr="00DB105F">
        <w:rPr>
          <w:rFonts w:ascii="Arial" w:hAnsi="Arial" w:cs="Arial"/>
          <w:sz w:val="22"/>
          <w:szCs w:val="22"/>
          <w:vertAlign w:val="superscript"/>
        </w:rPr>
        <w:t>2)</w:t>
      </w:r>
      <w:r w:rsidRPr="00DB105F">
        <w:rPr>
          <w:rFonts w:ascii="Arial" w:hAnsi="Arial" w:cs="Arial"/>
          <w:sz w:val="22"/>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6120"/>
        <w:gridCol w:w="900"/>
        <w:gridCol w:w="1080"/>
      </w:tblGrid>
      <w:tr w:rsidR="005A49D5" w:rsidRPr="00DB105F">
        <w:trPr>
          <w:trHeight w:val="321"/>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Grupa / Nr</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 rodzaj</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Ocena</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Przyjęta </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punktacja</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I.</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Sposób zastosowania azbestu</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Powierzchnia pokryta masą natryskową z azbestem (torkret)</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Tynk zawierający azbest</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3.</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Lekkie płyty izolacyjne z azbestem </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(ciężar obj. &lt; 1.000 kg/m</w:t>
            </w:r>
            <w:r w:rsidRPr="00DB105F">
              <w:rPr>
                <w:rFonts w:ascii="Arial" w:hAnsi="Arial" w:cs="Arial"/>
                <w:sz w:val="20"/>
                <w:szCs w:val="20"/>
                <w:vertAlign w:val="superscript"/>
              </w:rPr>
              <w:t>3</w:t>
            </w:r>
            <w:r w:rsidRPr="00DB105F">
              <w:rPr>
                <w:rFonts w:ascii="Arial" w:hAnsi="Arial" w:cs="Arial"/>
                <w:sz w:val="20"/>
                <w:szCs w:val="20"/>
              </w:rPr>
              <w:t>)</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25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4.</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Pozostałe wyroby z azbestem</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II.</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Rodzaj azbestu</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5.</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Azbest chryzotylowy</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6.</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Inny azbest (np. krokidolit)</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III.</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Struktura powierzchni wyrobu z azbestem</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7.</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Rozluźniona (naruszona) struktura włókien</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8.</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Mocna struktura włókien, lecz bez albo niewystarczającą powłoką farby zewnętrznej</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9.</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Pomalowana i nieuszkodzona powłoka zewnętrzna</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IV.</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Stan zewnętrzny wyrobu z azbestem</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10.</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Duże uszkodzenia</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 </w:t>
            </w:r>
            <w:r w:rsidRPr="00DB105F">
              <w:rPr>
                <w:rFonts w:ascii="Arial" w:hAnsi="Arial" w:cs="Arial"/>
                <w:sz w:val="20"/>
                <w:szCs w:val="20"/>
                <w:vertAlign w:val="superscript"/>
              </w:rPr>
              <w:t>3)</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11.</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Małe uszkodzenia</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 </w:t>
            </w:r>
            <w:r w:rsidRPr="00DB105F">
              <w:rPr>
                <w:rFonts w:ascii="Arial" w:hAnsi="Arial" w:cs="Arial"/>
                <w:sz w:val="20"/>
                <w:szCs w:val="20"/>
                <w:vertAlign w:val="superscript"/>
              </w:rPr>
              <w:t>4)</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12.</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Brak</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V.</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Możliwość uszkodzenia powierzchni wyrobu z azbestem</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13.</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jest przedmiotem jakichś prac</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14.</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przez bezpośrednią dostępność narażony na uszkodzenia (do wysokości </w:t>
            </w:r>
            <w:smartTag w:uri="urn:schemas-microsoft-com:office:smarttags" w:element="metricconverter">
              <w:smartTagPr>
                <w:attr w:name="ProductID" w:val="2 m"/>
              </w:smartTagPr>
              <w:r w:rsidRPr="00DB105F">
                <w:rPr>
                  <w:rFonts w:ascii="Arial" w:hAnsi="Arial" w:cs="Arial"/>
                  <w:sz w:val="20"/>
                  <w:szCs w:val="20"/>
                </w:rPr>
                <w:t>2 m</w:t>
              </w:r>
            </w:smartTag>
            <w:r w:rsidRPr="00DB105F">
              <w:rPr>
                <w:rFonts w:ascii="Arial" w:hAnsi="Arial" w:cs="Arial"/>
                <w:sz w:val="20"/>
                <w:szCs w:val="20"/>
              </w:rPr>
              <w:t>)</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15.</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narażony na uszkodzenia mechaniczne</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16.</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narażony na wstrząsy i drgania</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lastRenderedPageBreak/>
              <w:t>17.</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narażony na działanie czynników atmosferycznych (na zewnątrz obiektu)</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18.</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znajduje się w zasięgu silnych ruchów powietrza</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19.</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nie jest narażony na wpływy zewnętrzne</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VI.</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Wykorzystanie pomieszczenia</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20.</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Regularnie przez dzieci, młodzież lub sportowców</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21.</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Trwałe lub częste przebywanie w pomieszczeniach innych osób</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22.</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Czasowo wykorzystywane pomieszczenie</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20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23.</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Rzadko wykorzystywane pomieszczenie</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VII.</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Usytuowanie wyrobu</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24.</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Bezpośrednio w pomieszczeniu</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25.</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Za zawieszonym, nieszczelnym sufitem lub innym pokryciem</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25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26.</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 systemie wywietrzania pomieszczenia (kanały wentylacyjne)</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25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val="680"/>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27.</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Za zawieszonym szczelnym sufitem lub innym pokryciem, ponad pyłoszczelną powierzchnią lub poza szczelnym kanałem wentylacyjnym</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bl>
    <w:p w:rsidR="005A49D5" w:rsidRPr="00DB105F" w:rsidRDefault="005A49D5">
      <w:pPr>
        <w:autoSpaceDE w:val="0"/>
        <w:autoSpaceDN w:val="0"/>
        <w:adjustRightInd w:val="0"/>
        <w:jc w:val="both"/>
        <w:rPr>
          <w:rFonts w:ascii="Arial" w:hAnsi="Arial" w:cs="Arial"/>
          <w:sz w:val="22"/>
          <w:szCs w:val="22"/>
        </w:rPr>
      </w:pPr>
    </w:p>
    <w:p w:rsidR="005A49D5" w:rsidRPr="00DB105F" w:rsidRDefault="005A49D5">
      <w:pPr>
        <w:autoSpaceDE w:val="0"/>
        <w:autoSpaceDN w:val="0"/>
        <w:adjustRightInd w:val="0"/>
        <w:jc w:val="right"/>
        <w:rPr>
          <w:rFonts w:ascii="Arial" w:hAnsi="Arial" w:cs="Arial"/>
          <w:sz w:val="20"/>
          <w:szCs w:val="20"/>
        </w:rPr>
      </w:pPr>
      <w:r w:rsidRPr="00DB105F">
        <w:rPr>
          <w:rFonts w:ascii="Arial" w:hAnsi="Arial" w:cs="Arial"/>
          <w:sz w:val="20"/>
          <w:szCs w:val="20"/>
        </w:rPr>
        <w:t xml:space="preserve">     Suma punktów oceny                ...................</w:t>
      </w:r>
    </w:p>
    <w:p w:rsidR="005A49D5" w:rsidRPr="00DB105F" w:rsidRDefault="005A49D5">
      <w:pPr>
        <w:autoSpaceDE w:val="0"/>
        <w:autoSpaceDN w:val="0"/>
        <w:adjustRightInd w:val="0"/>
        <w:spacing w:before="24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Stopień pilności I</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(wymiana lub naprawa wymagana bezwzględnie)                           65 i więcej punktów  </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Stopień pilności II</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(ponowna ocena wymagana w czasie do 1 roku )                            powyżej 35 do 60 punktów                             </w:t>
      </w:r>
    </w:p>
    <w:p w:rsidR="005A49D5" w:rsidRPr="00DB105F" w:rsidRDefault="005A49D5">
      <w:pPr>
        <w:jc w:val="both"/>
        <w:rPr>
          <w:rFonts w:ascii="Arial" w:hAnsi="Arial" w:cs="Arial"/>
          <w:sz w:val="20"/>
          <w:szCs w:val="20"/>
        </w:rPr>
      </w:pPr>
      <w:r w:rsidRPr="00DB105F">
        <w:rPr>
          <w:rFonts w:ascii="Arial" w:hAnsi="Arial" w:cs="Arial"/>
          <w:b/>
          <w:sz w:val="20"/>
          <w:szCs w:val="20"/>
        </w:rPr>
        <w:t xml:space="preserve">      Stopień pilności</w:t>
      </w:r>
      <w:r w:rsidRPr="00DB105F">
        <w:rPr>
          <w:rFonts w:ascii="Arial" w:hAnsi="Arial" w:cs="Arial"/>
          <w:sz w:val="20"/>
          <w:szCs w:val="20"/>
        </w:rPr>
        <w:t xml:space="preserve"> III</w:t>
      </w:r>
    </w:p>
    <w:p w:rsidR="005A49D5" w:rsidRPr="00DB105F" w:rsidRDefault="005A49D5">
      <w:pPr>
        <w:jc w:val="both"/>
        <w:rPr>
          <w:rFonts w:ascii="Arial" w:hAnsi="Arial" w:cs="Arial"/>
          <w:sz w:val="20"/>
          <w:szCs w:val="20"/>
        </w:rPr>
      </w:pPr>
      <w:r w:rsidRPr="00DB105F">
        <w:rPr>
          <w:rFonts w:ascii="Arial" w:hAnsi="Arial" w:cs="Arial"/>
          <w:sz w:val="20"/>
          <w:szCs w:val="20"/>
        </w:rPr>
        <w:t>(ponowna ocena w terminie do 5 lat)                                                do 35 punktów</w:t>
      </w: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UWAGA: podkreślić należy tylko jedną pozycję w grupie, jeśli wystąpi więcej niż jedna, podkreślić należy najwyższą punktację. Zsumować ilość punktów, ustalić ocenę końcową i stopień pilności.</w:t>
      </w:r>
    </w:p>
    <w:p w:rsidR="005A49D5" w:rsidRPr="00DB105F" w:rsidRDefault="005A49D5">
      <w:pPr>
        <w:autoSpaceDE w:val="0"/>
        <w:autoSpaceDN w:val="0"/>
        <w:adjustRightInd w:val="0"/>
        <w:spacing w:before="24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t>……….........................</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Oceniający nazwisko i imię                           </w:t>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t>Właściciel / Zarządca</w:t>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p>
    <w:p w:rsidR="005A49D5" w:rsidRPr="00DB105F" w:rsidRDefault="005A49D5">
      <w:pPr>
        <w:autoSpaceDE w:val="0"/>
        <w:autoSpaceDN w:val="0"/>
        <w:adjustRightInd w:val="0"/>
        <w:ind w:left="4248"/>
        <w:jc w:val="right"/>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ind w:left="7788" w:firstLine="708"/>
        <w:jc w:val="both"/>
        <w:rPr>
          <w:rFonts w:ascii="Arial" w:hAnsi="Arial" w:cs="Arial"/>
          <w:sz w:val="20"/>
          <w:szCs w:val="20"/>
        </w:rPr>
      </w:pPr>
      <w:r w:rsidRPr="00DB105F">
        <w:rPr>
          <w:rFonts w:ascii="Arial" w:hAnsi="Arial" w:cs="Arial"/>
          <w:sz w:val="20"/>
          <w:szCs w:val="20"/>
        </w:rPr>
        <w:t xml:space="preserve">  Adres</w:t>
      </w:r>
    </w:p>
    <w:p w:rsidR="005A49D5" w:rsidRPr="00DB105F" w:rsidRDefault="005A49D5">
      <w:pPr>
        <w:autoSpaceDE w:val="0"/>
        <w:autoSpaceDN w:val="0"/>
        <w:adjustRightInd w:val="0"/>
        <w:spacing w:before="240"/>
        <w:jc w:val="both"/>
        <w:rPr>
          <w:rFonts w:ascii="Arial" w:hAnsi="Arial" w:cs="Arial"/>
          <w:sz w:val="22"/>
          <w:szCs w:val="22"/>
        </w:rPr>
      </w:pPr>
      <w:r w:rsidRPr="00DB105F">
        <w:rPr>
          <w:rFonts w:ascii="Arial" w:hAnsi="Arial" w:cs="Arial"/>
          <w:sz w:val="22"/>
          <w:szCs w:val="22"/>
        </w:rPr>
        <w:t>data ..............</w:t>
      </w:r>
    </w:p>
    <w:p w:rsidR="005A49D5" w:rsidRPr="00DB105F" w:rsidRDefault="005A49D5">
      <w:pPr>
        <w:tabs>
          <w:tab w:val="left" w:pos="426"/>
        </w:tabs>
        <w:autoSpaceDE w:val="0"/>
        <w:autoSpaceDN w:val="0"/>
        <w:adjustRightInd w:val="0"/>
        <w:spacing w:before="240"/>
        <w:ind w:left="426" w:hanging="426"/>
        <w:jc w:val="both"/>
        <w:rPr>
          <w:rFonts w:ascii="Arial" w:hAnsi="Arial" w:cs="Arial"/>
          <w:sz w:val="20"/>
          <w:szCs w:val="20"/>
        </w:rPr>
      </w:pPr>
      <w:r w:rsidRPr="00DB105F">
        <w:rPr>
          <w:rFonts w:ascii="Arial" w:hAnsi="Arial" w:cs="Arial"/>
          <w:sz w:val="20"/>
          <w:szCs w:val="20"/>
          <w:vertAlign w:val="superscript"/>
        </w:rPr>
        <w:t>1)</w:t>
      </w:r>
      <w:r w:rsidRPr="00DB105F">
        <w:rPr>
          <w:rFonts w:ascii="Arial" w:hAnsi="Arial" w:cs="Arial"/>
          <w:sz w:val="20"/>
          <w:szCs w:val="20"/>
        </w:rPr>
        <w:tab/>
        <w:t>Według klasyfikacji wyrobów przyjętych w sprawozdaniu rocznym - załącznik nr 2 do rozporządzenia Ministra Gospodarki, Pracy i Polityki Społecznej z dnia 23 października 2003r. w sprawie wymagań w zakresie wykorzystywania i przemieszczania azbestu oraz wykorzystywania i oczyszczania instalacji lub urządzeń, w których był lub jest wykorzystywany azbest (Dz. U. Nr 192, poz. 1876).</w:t>
      </w:r>
    </w:p>
    <w:p w:rsidR="005A49D5" w:rsidRPr="00DB105F" w:rsidRDefault="005A49D5">
      <w:pPr>
        <w:tabs>
          <w:tab w:val="left" w:pos="426"/>
        </w:tabs>
        <w:autoSpaceDE w:val="0"/>
        <w:autoSpaceDN w:val="0"/>
        <w:adjustRightInd w:val="0"/>
        <w:ind w:left="426" w:hanging="426"/>
        <w:jc w:val="both"/>
        <w:rPr>
          <w:rFonts w:ascii="Arial" w:hAnsi="Arial" w:cs="Arial"/>
          <w:sz w:val="20"/>
          <w:szCs w:val="20"/>
        </w:rPr>
      </w:pPr>
      <w:r w:rsidRPr="00DB105F">
        <w:rPr>
          <w:rFonts w:ascii="Arial" w:hAnsi="Arial" w:cs="Arial"/>
          <w:sz w:val="20"/>
          <w:szCs w:val="20"/>
          <w:vertAlign w:val="superscript"/>
        </w:rPr>
        <w:t>2)</w:t>
      </w:r>
      <w:r w:rsidRPr="00DB105F">
        <w:rPr>
          <w:rFonts w:ascii="Arial" w:hAnsi="Arial" w:cs="Arial"/>
          <w:sz w:val="20"/>
          <w:szCs w:val="20"/>
        </w:rPr>
        <w:tab/>
        <w:t>Zgodnie z inwentaryzacją i sprawozdaniem rocznym - § 7 wymienionego w odnośniku                                   1 rozporządzenia.</w:t>
      </w:r>
    </w:p>
    <w:p w:rsidR="005A49D5" w:rsidRPr="00DB105F" w:rsidRDefault="005A49D5">
      <w:pPr>
        <w:tabs>
          <w:tab w:val="left" w:pos="426"/>
        </w:tabs>
        <w:autoSpaceDE w:val="0"/>
        <w:autoSpaceDN w:val="0"/>
        <w:adjustRightInd w:val="0"/>
        <w:ind w:left="426" w:hanging="426"/>
        <w:jc w:val="both"/>
        <w:rPr>
          <w:rFonts w:ascii="Arial" w:hAnsi="Arial" w:cs="Arial"/>
          <w:sz w:val="20"/>
          <w:szCs w:val="20"/>
        </w:rPr>
      </w:pPr>
      <w:r w:rsidRPr="00DB105F">
        <w:rPr>
          <w:rFonts w:ascii="Arial" w:hAnsi="Arial" w:cs="Arial"/>
          <w:sz w:val="20"/>
          <w:szCs w:val="20"/>
          <w:vertAlign w:val="superscript"/>
        </w:rPr>
        <w:t>3)</w:t>
      </w:r>
      <w:r w:rsidRPr="00DB105F">
        <w:rPr>
          <w:rFonts w:ascii="Arial" w:hAnsi="Arial" w:cs="Arial"/>
          <w:sz w:val="20"/>
          <w:szCs w:val="20"/>
        </w:rPr>
        <w:tab/>
        <w:t>Duże uszkodzenia - widoczne pęknięcia lub ubytki na powierzchni równej lub większej niż 3 % powierzchni wyrobu.</w:t>
      </w:r>
    </w:p>
    <w:p w:rsidR="005A49D5" w:rsidRPr="00DB105F" w:rsidRDefault="005A49D5">
      <w:pPr>
        <w:tabs>
          <w:tab w:val="left" w:pos="426"/>
        </w:tabs>
        <w:autoSpaceDE w:val="0"/>
        <w:autoSpaceDN w:val="0"/>
        <w:adjustRightInd w:val="0"/>
        <w:ind w:left="426" w:hanging="426"/>
        <w:jc w:val="both"/>
        <w:rPr>
          <w:rFonts w:ascii="Arial" w:hAnsi="Arial" w:cs="Arial"/>
          <w:sz w:val="20"/>
          <w:szCs w:val="20"/>
        </w:rPr>
      </w:pPr>
      <w:r w:rsidRPr="00DB105F">
        <w:rPr>
          <w:rFonts w:ascii="Arial" w:hAnsi="Arial" w:cs="Arial"/>
          <w:sz w:val="20"/>
          <w:szCs w:val="20"/>
          <w:vertAlign w:val="superscript"/>
        </w:rPr>
        <w:t>4)</w:t>
      </w:r>
      <w:r w:rsidRPr="00DB105F">
        <w:rPr>
          <w:rFonts w:ascii="Arial" w:hAnsi="Arial" w:cs="Arial"/>
          <w:sz w:val="20"/>
          <w:szCs w:val="20"/>
        </w:rPr>
        <w:tab/>
        <w:t>Małe uszkodzenia - brak widocznych pęknięć, a ubytki na powierzchni mniejszej niż 3 % powierzchni wyrobu.</w:t>
      </w:r>
    </w:p>
    <w:p w:rsidR="005A49D5" w:rsidRPr="00DB105F" w:rsidRDefault="005A49D5">
      <w:pPr>
        <w:jc w:val="both"/>
        <w:rPr>
          <w:rFonts w:ascii="Arial" w:hAnsi="Arial" w:cs="Arial"/>
          <w:b/>
          <w:sz w:val="22"/>
          <w:szCs w:val="22"/>
        </w:rPr>
      </w:pPr>
      <w:r w:rsidRPr="00DB105F">
        <w:rPr>
          <w:rFonts w:ascii="Arial" w:hAnsi="Arial" w:cs="Arial"/>
          <w:b/>
          <w:sz w:val="22"/>
          <w:szCs w:val="22"/>
        </w:rPr>
        <w:br w:type="page"/>
      </w:r>
      <w:r w:rsidRPr="00DB105F">
        <w:rPr>
          <w:rFonts w:ascii="Arial" w:hAnsi="Arial" w:cs="Arial"/>
          <w:b/>
          <w:sz w:val="22"/>
          <w:szCs w:val="22"/>
        </w:rPr>
        <w:lastRenderedPageBreak/>
        <w:t>Załącznik nr 2</w:t>
      </w:r>
    </w:p>
    <w:p w:rsidR="00793D5D" w:rsidRPr="00DB105F" w:rsidRDefault="00793D5D" w:rsidP="00793D5D">
      <w:pPr>
        <w:pStyle w:val="Nagwek3"/>
        <w:jc w:val="both"/>
        <w:rPr>
          <w:sz w:val="22"/>
          <w:szCs w:val="22"/>
        </w:rPr>
      </w:pPr>
      <w:bookmarkStart w:id="401" w:name="_Toc355601743"/>
      <w:bookmarkStart w:id="402" w:name="_Toc355602076"/>
      <w:bookmarkStart w:id="403" w:name="_Toc355695229"/>
      <w:bookmarkStart w:id="404" w:name="_Toc371325943"/>
      <w:bookmarkStart w:id="405" w:name="_Toc183489516"/>
      <w:bookmarkStart w:id="406" w:name="_Toc183491255"/>
      <w:bookmarkStart w:id="407" w:name="_Toc187741190"/>
      <w:bookmarkStart w:id="408" w:name="_Toc187741405"/>
      <w:bookmarkStart w:id="409" w:name="_Toc187816131"/>
      <w:bookmarkStart w:id="410" w:name="_Toc188936184"/>
      <w:bookmarkStart w:id="411" w:name="_Toc191715641"/>
      <w:r w:rsidRPr="00DB105F">
        <w:rPr>
          <w:sz w:val="22"/>
          <w:szCs w:val="22"/>
        </w:rPr>
        <w:t xml:space="preserve">Informacja o wyrobach zawierających azbest </w:t>
      </w:r>
      <w:r w:rsidRPr="00DB105F">
        <w:rPr>
          <w:sz w:val="22"/>
          <w:szCs w:val="22"/>
          <w:vertAlign w:val="superscript"/>
        </w:rPr>
        <w:t>1)</w:t>
      </w:r>
      <w:bookmarkEnd w:id="401"/>
      <w:bookmarkEnd w:id="402"/>
      <w:bookmarkEnd w:id="403"/>
      <w:bookmarkEnd w:id="404"/>
      <w:r w:rsidRPr="00DB105F">
        <w:rPr>
          <w:sz w:val="22"/>
          <w:szCs w:val="22"/>
        </w:rPr>
        <w:t xml:space="preserve">   </w:t>
      </w:r>
      <w:bookmarkEnd w:id="405"/>
      <w:bookmarkEnd w:id="406"/>
      <w:bookmarkEnd w:id="407"/>
      <w:bookmarkEnd w:id="408"/>
      <w:bookmarkEnd w:id="409"/>
      <w:bookmarkEnd w:id="410"/>
      <w:bookmarkEnd w:id="411"/>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Nazwa miejsca/ urządzenia/instalacji, adres</w:t>
      </w:r>
      <w:r w:rsidRPr="00DB105F">
        <w:rPr>
          <w:rFonts w:ascii="Arial" w:hAnsi="Arial" w:cs="Arial"/>
          <w:sz w:val="20"/>
          <w:szCs w:val="22"/>
          <w:vertAlign w:val="superscript"/>
        </w:rPr>
        <w:t>2)</w:t>
      </w:r>
    </w:p>
    <w:p w:rsidR="00793D5D" w:rsidRPr="00DB105F" w:rsidRDefault="00793D5D" w:rsidP="00793D5D">
      <w:pPr>
        <w:ind w:left="720"/>
        <w:jc w:val="both"/>
        <w:rPr>
          <w:rFonts w:ascii="Arial" w:hAnsi="Arial" w:cs="Arial"/>
          <w:sz w:val="20"/>
          <w:szCs w:val="22"/>
        </w:rPr>
      </w:pP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Wykorzystujący wyroby zawierające azbest- imię i nazwisko lub nazwa i adres …………………………………………………………………………………………………………………</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 xml:space="preserve">Rodzaj zabudowy </w:t>
      </w:r>
      <w:r w:rsidRPr="00DB105F">
        <w:rPr>
          <w:rFonts w:ascii="Arial" w:hAnsi="Arial" w:cs="Arial"/>
          <w:sz w:val="20"/>
          <w:szCs w:val="22"/>
          <w:vertAlign w:val="superscript"/>
        </w:rPr>
        <w:t>3)</w:t>
      </w: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 xml:space="preserve">Numer działki ewidencyjnej </w:t>
      </w:r>
      <w:r w:rsidRPr="00DB105F">
        <w:rPr>
          <w:rFonts w:ascii="Arial" w:hAnsi="Arial" w:cs="Arial"/>
          <w:sz w:val="20"/>
          <w:szCs w:val="22"/>
          <w:vertAlign w:val="superscript"/>
        </w:rPr>
        <w:t>4)</w:t>
      </w:r>
      <w:r w:rsidRPr="00DB105F">
        <w:rPr>
          <w:rFonts w:ascii="Arial" w:hAnsi="Arial" w:cs="Arial"/>
          <w:sz w:val="20"/>
          <w:szCs w:val="22"/>
        </w:rPr>
        <w:t xml:space="preserve"> .............................................................................................</w:t>
      </w:r>
    </w:p>
    <w:p w:rsidR="00793D5D" w:rsidRPr="00DB105F" w:rsidRDefault="00793D5D" w:rsidP="00793D5D">
      <w:pPr>
        <w:ind w:left="709"/>
        <w:jc w:val="both"/>
        <w:rPr>
          <w:rFonts w:ascii="Arial" w:hAnsi="Arial" w:cs="Arial"/>
          <w:sz w:val="20"/>
          <w:szCs w:val="22"/>
        </w:rPr>
      </w:pP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Numer obrębu ewidencyjnego</w:t>
      </w:r>
      <w:r w:rsidRPr="00DB105F">
        <w:rPr>
          <w:rFonts w:ascii="Arial" w:hAnsi="Arial" w:cs="Arial"/>
          <w:sz w:val="20"/>
          <w:szCs w:val="22"/>
          <w:vertAlign w:val="superscript"/>
        </w:rPr>
        <w:t>4)</w:t>
      </w: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Nazwa, rodzaj wyrobu</w:t>
      </w:r>
      <w:r w:rsidRPr="00DB105F">
        <w:rPr>
          <w:rFonts w:ascii="Arial" w:hAnsi="Arial" w:cs="Arial"/>
          <w:sz w:val="20"/>
          <w:szCs w:val="22"/>
          <w:vertAlign w:val="superscript"/>
        </w:rPr>
        <w:t>5)</w:t>
      </w:r>
    </w:p>
    <w:p w:rsidR="00746362" w:rsidRPr="00DB105F" w:rsidRDefault="00793D5D" w:rsidP="00793D5D">
      <w:pPr>
        <w:ind w:left="720"/>
        <w:jc w:val="both"/>
        <w:rPr>
          <w:rFonts w:ascii="Arial" w:hAnsi="Arial" w:cs="Arial"/>
          <w:sz w:val="20"/>
          <w:szCs w:val="22"/>
        </w:rPr>
      </w:pPr>
      <w:r w:rsidRPr="00DB105F">
        <w:rPr>
          <w:rFonts w:ascii="Arial" w:hAnsi="Arial" w:cs="Arial"/>
          <w:sz w:val="20"/>
          <w:szCs w:val="22"/>
        </w:rPr>
        <w:t>…………………………………………………………………………................................</w:t>
      </w:r>
      <w:r w:rsidR="00746362" w:rsidRPr="00DB105F">
        <w:rPr>
          <w:rFonts w:ascii="Arial" w:hAnsi="Arial" w:cs="Arial"/>
          <w:sz w:val="20"/>
          <w:szCs w:val="22"/>
        </w:rPr>
        <w:t>.....................</w:t>
      </w:r>
    </w:p>
    <w:p w:rsidR="00793D5D" w:rsidRPr="00DB105F" w:rsidRDefault="00793D5D" w:rsidP="00793D5D">
      <w:pPr>
        <w:ind w:left="720"/>
        <w:jc w:val="both"/>
        <w:rPr>
          <w:rFonts w:ascii="Arial" w:hAnsi="Arial" w:cs="Arial"/>
          <w:sz w:val="20"/>
          <w:szCs w:val="22"/>
        </w:rPr>
      </w:pPr>
      <w:r w:rsidRPr="00DB105F">
        <w:rPr>
          <w:rFonts w:ascii="Arial" w:hAnsi="Arial" w:cs="Arial"/>
          <w:sz w:val="20"/>
          <w:szCs w:val="22"/>
        </w:rPr>
        <w:t>Ilość posiadanych wyrobów (m</w:t>
      </w:r>
      <w:r w:rsidRPr="00DB105F">
        <w:rPr>
          <w:rFonts w:ascii="Arial" w:hAnsi="Arial" w:cs="Arial"/>
          <w:sz w:val="20"/>
          <w:szCs w:val="22"/>
          <w:vertAlign w:val="superscript"/>
        </w:rPr>
        <w:t>2</w:t>
      </w:r>
      <w:r w:rsidRPr="00DB105F">
        <w:rPr>
          <w:rFonts w:ascii="Arial" w:hAnsi="Arial" w:cs="Arial"/>
          <w:sz w:val="20"/>
          <w:szCs w:val="22"/>
        </w:rPr>
        <w:t>, tony)</w:t>
      </w:r>
      <w:r w:rsidRPr="00DB105F">
        <w:rPr>
          <w:rFonts w:ascii="Arial" w:hAnsi="Arial" w:cs="Arial"/>
          <w:sz w:val="20"/>
          <w:szCs w:val="22"/>
          <w:vertAlign w:val="superscript"/>
        </w:rPr>
        <w:t>3)</w:t>
      </w:r>
      <w:r w:rsidRPr="00DB105F">
        <w:rPr>
          <w:rFonts w:ascii="Arial" w:hAnsi="Arial" w:cs="Arial"/>
          <w:sz w:val="20"/>
          <w:szCs w:val="22"/>
        </w:rPr>
        <w:t xml:space="preserve"> </w:t>
      </w:r>
    </w:p>
    <w:p w:rsidR="00793D5D" w:rsidRPr="00DB105F" w:rsidRDefault="00793D5D" w:rsidP="00793D5D">
      <w:pPr>
        <w:ind w:left="720"/>
        <w:jc w:val="both"/>
        <w:rPr>
          <w:rFonts w:ascii="Arial" w:hAnsi="Arial" w:cs="Arial"/>
          <w:sz w:val="20"/>
          <w:szCs w:val="22"/>
        </w:rPr>
      </w:pP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Stopień pilności</w:t>
      </w:r>
      <w:r w:rsidRPr="00DB105F">
        <w:rPr>
          <w:rFonts w:ascii="Arial" w:hAnsi="Arial" w:cs="Arial"/>
          <w:sz w:val="20"/>
          <w:szCs w:val="22"/>
          <w:vertAlign w:val="superscript"/>
        </w:rPr>
        <w:t xml:space="preserve">7) </w:t>
      </w: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Zaznaczenie miejsca występowania wyrobów</w:t>
      </w:r>
      <w:r w:rsidRPr="00DB105F">
        <w:rPr>
          <w:rFonts w:ascii="Arial" w:hAnsi="Arial" w:cs="Arial"/>
          <w:sz w:val="20"/>
          <w:szCs w:val="22"/>
          <w:vertAlign w:val="superscript"/>
        </w:rPr>
        <w:t>8)</w:t>
      </w:r>
      <w:r w:rsidRPr="00DB105F">
        <w:rPr>
          <w:rFonts w:ascii="Arial" w:hAnsi="Arial" w:cs="Arial"/>
          <w:sz w:val="20"/>
          <w:szCs w:val="22"/>
        </w:rPr>
        <w:t xml:space="preserve"> </w:t>
      </w:r>
    </w:p>
    <w:p w:rsidR="00793D5D" w:rsidRPr="00DB105F" w:rsidRDefault="00793D5D" w:rsidP="00793D5D">
      <w:pPr>
        <w:numPr>
          <w:ilvl w:val="1"/>
          <w:numId w:val="4"/>
        </w:numPr>
        <w:tabs>
          <w:tab w:val="clear" w:pos="1506"/>
          <w:tab w:val="num" w:pos="1440"/>
        </w:tabs>
        <w:ind w:left="1440"/>
        <w:jc w:val="both"/>
        <w:rPr>
          <w:rFonts w:ascii="Arial" w:hAnsi="Arial" w:cs="Arial"/>
          <w:sz w:val="20"/>
          <w:szCs w:val="22"/>
        </w:rPr>
      </w:pPr>
      <w:r w:rsidRPr="00DB105F">
        <w:rPr>
          <w:rFonts w:ascii="Arial" w:hAnsi="Arial" w:cs="Arial"/>
          <w:sz w:val="20"/>
          <w:szCs w:val="22"/>
        </w:rPr>
        <w:t>Nazwa i numer dokumentu .....................................................................................</w:t>
      </w:r>
    </w:p>
    <w:p w:rsidR="00793D5D" w:rsidRPr="00DB105F" w:rsidRDefault="00793D5D" w:rsidP="00793D5D">
      <w:pPr>
        <w:numPr>
          <w:ilvl w:val="1"/>
          <w:numId w:val="4"/>
        </w:numPr>
        <w:tabs>
          <w:tab w:val="clear" w:pos="1506"/>
          <w:tab w:val="num" w:pos="1440"/>
        </w:tabs>
        <w:ind w:left="1440"/>
        <w:jc w:val="both"/>
        <w:rPr>
          <w:rFonts w:ascii="Arial" w:hAnsi="Arial" w:cs="Arial"/>
          <w:sz w:val="20"/>
          <w:szCs w:val="22"/>
        </w:rPr>
      </w:pPr>
      <w:r w:rsidRPr="00DB105F">
        <w:rPr>
          <w:rFonts w:ascii="Arial" w:hAnsi="Arial" w:cs="Arial"/>
          <w:sz w:val="20"/>
          <w:szCs w:val="22"/>
        </w:rPr>
        <w:t>Data ostatniej aktualizacji........................................................................................</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Przewidywany termin usunięcia wyrobów:…………………………………………………</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Ilość usuniętych wyrobów zawierających azbest przekazanych do unieszkodliwienia</w:t>
      </w:r>
      <w:r w:rsidRPr="00DB105F">
        <w:rPr>
          <w:rFonts w:ascii="Arial" w:hAnsi="Arial" w:cs="Arial"/>
          <w:sz w:val="20"/>
          <w:szCs w:val="22"/>
          <w:vertAlign w:val="superscript"/>
        </w:rPr>
        <w:t>6)</w:t>
      </w:r>
    </w:p>
    <w:p w:rsidR="00793D5D" w:rsidRPr="00DB105F" w:rsidRDefault="00793D5D" w:rsidP="00793D5D">
      <w:pPr>
        <w:ind w:left="720"/>
        <w:jc w:val="both"/>
        <w:rPr>
          <w:rFonts w:ascii="Arial" w:hAnsi="Arial" w:cs="Arial"/>
          <w:sz w:val="20"/>
          <w:szCs w:val="22"/>
        </w:rPr>
      </w:pPr>
      <w:r w:rsidRPr="00DB105F">
        <w:rPr>
          <w:rFonts w:ascii="Arial" w:hAnsi="Arial" w:cs="Arial"/>
          <w:sz w:val="20"/>
          <w:szCs w:val="22"/>
        </w:rPr>
        <w:t>.............................................................................................................................................</w:t>
      </w:r>
    </w:p>
    <w:p w:rsidR="00793D5D" w:rsidRPr="00DB105F" w:rsidRDefault="00793D5D" w:rsidP="00793D5D">
      <w:pPr>
        <w:tabs>
          <w:tab w:val="left" w:pos="7686"/>
        </w:tabs>
        <w:ind w:left="720"/>
        <w:rPr>
          <w:rFonts w:ascii="Arial" w:hAnsi="Arial" w:cs="Arial"/>
          <w:sz w:val="20"/>
          <w:szCs w:val="20"/>
        </w:rPr>
      </w:pPr>
      <w:r w:rsidRPr="00DB105F">
        <w:rPr>
          <w:rFonts w:ascii="Arial" w:hAnsi="Arial" w:cs="Arial"/>
          <w:sz w:val="20"/>
          <w:szCs w:val="20"/>
        </w:rPr>
        <w:tab/>
      </w:r>
    </w:p>
    <w:p w:rsidR="00793D5D" w:rsidRPr="00DB105F" w:rsidRDefault="00793D5D" w:rsidP="00793D5D">
      <w:pPr>
        <w:ind w:left="720"/>
        <w:rPr>
          <w:rFonts w:ascii="Arial" w:hAnsi="Arial" w:cs="Arial"/>
          <w:sz w:val="20"/>
          <w:szCs w:val="20"/>
        </w:rPr>
      </w:pPr>
      <w:r w:rsidRPr="00DB105F">
        <w:rPr>
          <w:rFonts w:ascii="Arial" w:hAnsi="Arial" w:cs="Arial"/>
          <w:sz w:val="20"/>
          <w:szCs w:val="20"/>
        </w:rPr>
        <w:t>Data ..................................</w:t>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t xml:space="preserve">                                                                             </w:t>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t>……….................................................</w:t>
      </w:r>
    </w:p>
    <w:p w:rsidR="00793D5D" w:rsidRPr="00DB105F" w:rsidRDefault="00793D5D" w:rsidP="00793D5D">
      <w:pPr>
        <w:ind w:left="720"/>
        <w:jc w:val="both"/>
        <w:rPr>
          <w:rFonts w:ascii="Arial" w:hAnsi="Arial" w:cs="Arial"/>
          <w:sz w:val="20"/>
          <w:szCs w:val="20"/>
        </w:rPr>
      </w:pP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t>Podpis</w:t>
      </w:r>
    </w:p>
    <w:p w:rsidR="00793D5D" w:rsidRPr="00DB105F" w:rsidRDefault="00793D5D" w:rsidP="00793D5D">
      <w:pPr>
        <w:jc w:val="both"/>
        <w:rPr>
          <w:rFonts w:ascii="Arial" w:hAnsi="Arial" w:cs="Arial"/>
          <w:b/>
          <w:sz w:val="22"/>
          <w:szCs w:val="20"/>
        </w:rPr>
      </w:pPr>
      <w:r w:rsidRPr="00DB105F">
        <w:rPr>
          <w:rFonts w:ascii="Arial" w:hAnsi="Arial" w:cs="Arial"/>
          <w:b/>
          <w:sz w:val="22"/>
          <w:szCs w:val="20"/>
        </w:rPr>
        <w:t>Wyjaśnienia:</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Za wyrób zawierający azbest, uznaje się  każdy wyrób zawierający wagowo 0,1% lub  więcej azbestu.</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Adres faktycznego miejsca występowania azbestu należy uzupełnić w następującym formacie: województwo, powiat, gmina, miejscowość, ulica, numer nieruchomości.</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Należy podać rodzaj zabudowy: budynek mieszkalny, budynek gospodarczy, budynek przemysłowy, budynek mieszkalno- gospodarczy, inny.</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Należy podać numer działki ewidencyjnej i numer obrębu ewidencyjnego faktycznego miejsca występowania azbestu.</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Przy określaniu rodzaju wyrobu zawierającego azbest należy stosować następująca klasyfikację:</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płyty azbestowo-cementowe płaskie stosowane w budownictwie,</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płyty faliste azbestowo-cementowe dla budownictwa,</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rury i złącza azbestowo-cementowe,</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rury i złącza azbestowo-cementowe pozostawione w ziemi,</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izolacje natryskowe środkami zawierającymi w swoim składzie azbest,</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wyroby cierne azbestowo-kauczukowe,</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przędza specjalna, w tym włókna azbestowe obrobione,</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szczeliwa azbestowe,</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taśmy tkane i plecione, sznury i sznurki,</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wyroby azbestowo-kauczukowe, z wyjątkiem wyrobów ciernych,</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papier i tektura,</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drogi zabezpieczone (drogi utwardzone odpadami zawierającymi azbest przed wejściem w życie ustawy z dnia 19 czerwca 1997 r. o zakazie stosowania wyrobów zawierających azbest, po trwałym zabezpieczeniu przed emisją włókien azbestu)</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drogi zabezpieczone (drogi utwardzone odpadami zawierającymi azbest przed wejściem w życie ustawy z dnia 19 czerwca 1997 r. o zakazie stosowania wyrobów zawierających azbest, ale nie zabezpieczone trwale przed emisją włókien azbestu)</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inne wyroby zwierające azbest, oddzielnie niewymienione, w tym papier i tektura; podać jakie.</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Ilość wyrobów zawierających azbest należy podać w jednostkach właściwych dla danego wyrobu (kg, m</w:t>
      </w:r>
      <w:r w:rsidRPr="00DB105F">
        <w:rPr>
          <w:rFonts w:ascii="Arial" w:hAnsi="Arial" w:cs="Arial"/>
          <w:sz w:val="18"/>
          <w:szCs w:val="20"/>
          <w:vertAlign w:val="superscript"/>
        </w:rPr>
        <w:t>2</w:t>
      </w:r>
      <w:r w:rsidRPr="00DB105F">
        <w:rPr>
          <w:rFonts w:ascii="Arial" w:hAnsi="Arial" w:cs="Arial"/>
          <w:sz w:val="18"/>
          <w:szCs w:val="20"/>
        </w:rPr>
        <w:t>, m</w:t>
      </w:r>
      <w:r w:rsidRPr="00DB105F">
        <w:rPr>
          <w:rFonts w:ascii="Arial" w:hAnsi="Arial" w:cs="Arial"/>
          <w:sz w:val="18"/>
          <w:szCs w:val="20"/>
          <w:vertAlign w:val="superscript"/>
        </w:rPr>
        <w:t>3</w:t>
      </w:r>
      <w:r w:rsidRPr="00DB105F">
        <w:rPr>
          <w:rFonts w:ascii="Arial" w:hAnsi="Arial" w:cs="Arial"/>
          <w:sz w:val="18"/>
          <w:szCs w:val="20"/>
        </w:rPr>
        <w:t>, m.b., km)</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Według „Oceny stanu i możliwości bezpiecznego użytkowania wyrobów zawierających azbest” określonej w załączniku 1 do rozporządzenia Ministra Gospodarki z dnia 2 kwietnia 2004 (</w:t>
      </w:r>
      <w:proofErr w:type="spellStart"/>
      <w:r w:rsidRPr="00DB105F">
        <w:rPr>
          <w:rFonts w:ascii="Arial" w:hAnsi="Arial" w:cs="Arial"/>
          <w:sz w:val="18"/>
          <w:szCs w:val="20"/>
        </w:rPr>
        <w:t>Dz.U</w:t>
      </w:r>
      <w:proofErr w:type="spellEnd"/>
      <w:r w:rsidRPr="00DB105F">
        <w:rPr>
          <w:rFonts w:ascii="Arial" w:hAnsi="Arial" w:cs="Arial"/>
          <w:sz w:val="18"/>
          <w:szCs w:val="20"/>
        </w:rPr>
        <w:t xml:space="preserve">. Nr 71, poz. 649 oraz  z 2010 r. </w:t>
      </w:r>
      <w:proofErr w:type="spellStart"/>
      <w:r w:rsidRPr="00DB105F">
        <w:rPr>
          <w:rFonts w:ascii="Arial" w:hAnsi="Arial" w:cs="Arial"/>
          <w:sz w:val="18"/>
          <w:szCs w:val="20"/>
        </w:rPr>
        <w:t>Nr</w:t>
      </w:r>
      <w:proofErr w:type="spellEnd"/>
      <w:r w:rsidRPr="00DB105F">
        <w:rPr>
          <w:rFonts w:ascii="Arial" w:hAnsi="Arial" w:cs="Arial"/>
          <w:sz w:val="18"/>
          <w:szCs w:val="20"/>
        </w:rPr>
        <w:t>. 162, poz. 1089).</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 xml:space="preserve">Nie dotyczy osób fizycznych niebędących przedsiębiorcami. Należy podać nazwę i numer dokumentu oraz datę jego ostatniej aktualizacji, w której zostały oznaczone miejsca występowania wyrobów zawierających azbest, w szczególności planu sytuacyjnego terenu instalacji lub urządzenia zawierającego azbest. </w:t>
      </w:r>
    </w:p>
    <w:p w:rsidR="005A49D5" w:rsidRPr="00DB105F" w:rsidRDefault="005A49D5">
      <w:pPr>
        <w:jc w:val="both"/>
        <w:rPr>
          <w:rFonts w:ascii="Arial" w:hAnsi="Arial" w:cs="Arial"/>
          <w:b/>
          <w:sz w:val="22"/>
          <w:szCs w:val="22"/>
        </w:rPr>
      </w:pPr>
      <w:r w:rsidRPr="00DB105F">
        <w:rPr>
          <w:rFonts w:ascii="Arial" w:hAnsi="Arial" w:cs="Arial"/>
          <w:b/>
          <w:sz w:val="22"/>
          <w:szCs w:val="22"/>
        </w:rPr>
        <w:br w:type="page"/>
      </w:r>
      <w:r w:rsidR="004F45F1" w:rsidRPr="00DB105F">
        <w:rPr>
          <w:rFonts w:ascii="Arial" w:hAnsi="Arial" w:cs="Arial"/>
          <w:b/>
          <w:sz w:val="22"/>
          <w:szCs w:val="22"/>
        </w:rPr>
        <w:lastRenderedPageBreak/>
        <w:t xml:space="preserve"> Załącznik nr 3</w:t>
      </w:r>
    </w:p>
    <w:p w:rsidR="005A49D5" w:rsidRPr="00DB105F" w:rsidRDefault="005A49D5">
      <w:pPr>
        <w:jc w:val="both"/>
        <w:rPr>
          <w:rFonts w:ascii="Arial" w:hAnsi="Arial" w:cs="Arial"/>
          <w:b/>
          <w:sz w:val="22"/>
          <w:szCs w:val="22"/>
        </w:rPr>
      </w:pPr>
    </w:p>
    <w:p w:rsidR="005A49D5" w:rsidRPr="00DB105F" w:rsidRDefault="005A49D5">
      <w:pPr>
        <w:rPr>
          <w:rFonts w:ascii="Arial" w:hAnsi="Arial" w:cs="Arial"/>
        </w:rPr>
      </w:pPr>
      <w:r w:rsidRPr="00DB105F">
        <w:rPr>
          <w:rFonts w:ascii="Arial" w:hAnsi="Arial" w:cs="Arial"/>
          <w:b/>
          <w:sz w:val="22"/>
          <w:szCs w:val="22"/>
        </w:rPr>
        <w:t>Wzór " Karty Ewidencji Odpadu"</w:t>
      </w:r>
    </w:p>
    <w:p w:rsidR="005A49D5" w:rsidRPr="00DB105F" w:rsidRDefault="005A49D5">
      <w:pPr>
        <w:pStyle w:val="Nagwek3"/>
        <w:spacing w:before="0" w:after="0"/>
        <w:jc w:val="both"/>
      </w:pPr>
    </w:p>
    <w:tbl>
      <w:tblPr>
        <w:tblW w:w="0" w:type="auto"/>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9"/>
        <w:gridCol w:w="1418"/>
        <w:gridCol w:w="911"/>
        <w:gridCol w:w="896"/>
        <w:gridCol w:w="869"/>
        <w:gridCol w:w="893"/>
        <w:gridCol w:w="1018"/>
        <w:gridCol w:w="655"/>
        <w:gridCol w:w="1119"/>
        <w:gridCol w:w="1232"/>
      </w:tblGrid>
      <w:tr w:rsidR="005A49D5" w:rsidRPr="00DB105F">
        <w:trPr>
          <w:cantSplit/>
          <w:jc w:val="center"/>
        </w:trPr>
        <w:tc>
          <w:tcPr>
            <w:tcW w:w="4983" w:type="dxa"/>
            <w:gridSpan w:val="5"/>
          </w:tcPr>
          <w:p w:rsidR="005A49D5" w:rsidRPr="00DB105F" w:rsidRDefault="005A49D5">
            <w:pPr>
              <w:jc w:val="both"/>
              <w:rPr>
                <w:rFonts w:ascii="Arial" w:hAnsi="Arial" w:cs="Arial"/>
                <w:sz w:val="18"/>
                <w:szCs w:val="18"/>
              </w:rPr>
            </w:pPr>
            <w:r w:rsidRPr="00DB105F">
              <w:rPr>
                <w:rFonts w:ascii="Arial" w:hAnsi="Arial" w:cs="Arial"/>
                <w:sz w:val="18"/>
                <w:szCs w:val="18"/>
              </w:rPr>
              <w:t>KARTA EWIDENCJI ODPADU</w:t>
            </w:r>
          </w:p>
          <w:p w:rsidR="005A49D5" w:rsidRPr="00DB105F" w:rsidRDefault="005A49D5">
            <w:pPr>
              <w:jc w:val="both"/>
              <w:rPr>
                <w:rFonts w:ascii="Arial" w:hAnsi="Arial" w:cs="Arial"/>
                <w:sz w:val="18"/>
                <w:szCs w:val="18"/>
              </w:rPr>
            </w:pPr>
          </w:p>
          <w:p w:rsidR="005A49D5" w:rsidRPr="00DB105F" w:rsidRDefault="005A49D5">
            <w:pPr>
              <w:jc w:val="both"/>
              <w:rPr>
                <w:rFonts w:ascii="Arial" w:hAnsi="Arial" w:cs="Arial"/>
                <w:sz w:val="18"/>
                <w:szCs w:val="18"/>
              </w:rPr>
            </w:pPr>
          </w:p>
        </w:tc>
        <w:tc>
          <w:tcPr>
            <w:tcW w:w="1911" w:type="dxa"/>
            <w:gridSpan w:val="2"/>
          </w:tcPr>
          <w:p w:rsidR="005A49D5" w:rsidRPr="00DB105F" w:rsidRDefault="005A49D5">
            <w:pPr>
              <w:jc w:val="both"/>
              <w:rPr>
                <w:rFonts w:ascii="Arial" w:hAnsi="Arial" w:cs="Arial"/>
                <w:sz w:val="18"/>
                <w:szCs w:val="18"/>
              </w:rPr>
            </w:pPr>
            <w:r w:rsidRPr="00DB105F">
              <w:rPr>
                <w:rFonts w:ascii="Arial" w:hAnsi="Arial" w:cs="Arial"/>
                <w:sz w:val="18"/>
                <w:szCs w:val="18"/>
              </w:rPr>
              <w:t>Nr karty</w:t>
            </w:r>
          </w:p>
        </w:tc>
        <w:tc>
          <w:tcPr>
            <w:tcW w:w="3006" w:type="dxa"/>
            <w:gridSpan w:val="3"/>
          </w:tcPr>
          <w:p w:rsidR="005A49D5" w:rsidRPr="00DB105F" w:rsidRDefault="005A49D5">
            <w:pPr>
              <w:jc w:val="both"/>
              <w:rPr>
                <w:rFonts w:ascii="Arial" w:hAnsi="Arial" w:cs="Arial"/>
                <w:sz w:val="18"/>
                <w:szCs w:val="18"/>
              </w:rPr>
            </w:pPr>
            <w:r w:rsidRPr="00DB105F">
              <w:rPr>
                <w:rFonts w:ascii="Arial" w:hAnsi="Arial" w:cs="Arial"/>
                <w:sz w:val="18"/>
                <w:szCs w:val="18"/>
              </w:rPr>
              <w:t>Rok ewidencji</w:t>
            </w:r>
          </w:p>
        </w:tc>
      </w:tr>
      <w:tr w:rsidR="005A49D5" w:rsidRPr="00DB105F">
        <w:trPr>
          <w:cantSplit/>
          <w:jc w:val="center"/>
        </w:trPr>
        <w:tc>
          <w:tcPr>
            <w:tcW w:w="9900" w:type="dxa"/>
            <w:gridSpan w:val="10"/>
          </w:tcPr>
          <w:p w:rsidR="005A49D5" w:rsidRPr="00DB105F" w:rsidRDefault="005A49D5">
            <w:pPr>
              <w:jc w:val="both"/>
              <w:rPr>
                <w:rFonts w:ascii="Arial" w:hAnsi="Arial" w:cs="Arial"/>
                <w:sz w:val="18"/>
                <w:szCs w:val="18"/>
              </w:rPr>
            </w:pPr>
            <w:r w:rsidRPr="00DB105F">
              <w:rPr>
                <w:rFonts w:ascii="Arial" w:hAnsi="Arial" w:cs="Arial"/>
                <w:sz w:val="18"/>
                <w:szCs w:val="18"/>
              </w:rPr>
              <w:t>Kod odpadu</w:t>
            </w:r>
          </w:p>
        </w:tc>
      </w:tr>
      <w:tr w:rsidR="005A49D5" w:rsidRPr="00DB105F">
        <w:trPr>
          <w:cantSplit/>
          <w:jc w:val="center"/>
        </w:trPr>
        <w:tc>
          <w:tcPr>
            <w:tcW w:w="9900" w:type="dxa"/>
            <w:gridSpan w:val="10"/>
          </w:tcPr>
          <w:p w:rsidR="005A49D5" w:rsidRPr="00DB105F" w:rsidRDefault="005A49D5">
            <w:pPr>
              <w:jc w:val="both"/>
              <w:rPr>
                <w:rFonts w:ascii="Arial" w:hAnsi="Arial" w:cs="Arial"/>
                <w:sz w:val="18"/>
                <w:szCs w:val="18"/>
              </w:rPr>
            </w:pPr>
            <w:r w:rsidRPr="00DB105F">
              <w:rPr>
                <w:rFonts w:ascii="Arial" w:hAnsi="Arial" w:cs="Arial"/>
                <w:sz w:val="18"/>
                <w:szCs w:val="18"/>
              </w:rPr>
              <w:t>Rodzaj odpadu</w:t>
            </w:r>
          </w:p>
        </w:tc>
      </w:tr>
      <w:tr w:rsidR="005A49D5" w:rsidRPr="00DB105F">
        <w:trPr>
          <w:cantSplit/>
          <w:jc w:val="center"/>
        </w:trPr>
        <w:tc>
          <w:tcPr>
            <w:tcW w:w="9900" w:type="dxa"/>
            <w:gridSpan w:val="10"/>
          </w:tcPr>
          <w:p w:rsidR="005A49D5" w:rsidRPr="00DB105F" w:rsidRDefault="005A49D5">
            <w:pPr>
              <w:jc w:val="both"/>
              <w:rPr>
                <w:rFonts w:ascii="Arial" w:hAnsi="Arial" w:cs="Arial"/>
                <w:sz w:val="18"/>
                <w:szCs w:val="18"/>
                <w:vertAlign w:val="superscript"/>
              </w:rPr>
            </w:pPr>
            <w:r w:rsidRPr="00DB105F">
              <w:rPr>
                <w:rFonts w:ascii="Arial" w:hAnsi="Arial" w:cs="Arial"/>
                <w:sz w:val="18"/>
                <w:szCs w:val="18"/>
              </w:rPr>
              <w:t xml:space="preserve">Procentowa zawartość azbestu w odpadzie </w:t>
            </w:r>
            <w:r w:rsidRPr="00DB105F">
              <w:rPr>
                <w:rFonts w:ascii="Arial" w:hAnsi="Arial" w:cs="Arial"/>
                <w:sz w:val="18"/>
                <w:szCs w:val="18"/>
                <w:vertAlign w:val="superscript"/>
              </w:rPr>
              <w:t>a</w:t>
            </w:r>
          </w:p>
        </w:tc>
      </w:tr>
      <w:tr w:rsidR="005A49D5" w:rsidRPr="00DB105F">
        <w:trPr>
          <w:cantSplit/>
          <w:jc w:val="center"/>
        </w:trPr>
        <w:tc>
          <w:tcPr>
            <w:tcW w:w="4983" w:type="dxa"/>
            <w:gridSpan w:val="5"/>
          </w:tcPr>
          <w:p w:rsidR="005A49D5" w:rsidRPr="00DB105F" w:rsidRDefault="005A49D5">
            <w:pPr>
              <w:jc w:val="both"/>
              <w:rPr>
                <w:rFonts w:ascii="Arial" w:hAnsi="Arial" w:cs="Arial"/>
                <w:sz w:val="18"/>
                <w:szCs w:val="18"/>
              </w:rPr>
            </w:pPr>
            <w:r w:rsidRPr="00DB105F">
              <w:rPr>
                <w:rFonts w:ascii="Arial" w:hAnsi="Arial" w:cs="Arial"/>
                <w:sz w:val="18"/>
                <w:szCs w:val="18"/>
              </w:rPr>
              <w:t xml:space="preserve">Posiadacz odpadów </w:t>
            </w:r>
            <w:r w:rsidRPr="00DB105F">
              <w:rPr>
                <w:rFonts w:ascii="Arial" w:hAnsi="Arial" w:cs="Arial"/>
                <w:sz w:val="18"/>
                <w:szCs w:val="18"/>
                <w:vertAlign w:val="superscript"/>
              </w:rPr>
              <w:t>b</w:t>
            </w:r>
          </w:p>
          <w:p w:rsidR="005A49D5" w:rsidRPr="00DB105F" w:rsidRDefault="005A49D5">
            <w:pPr>
              <w:jc w:val="both"/>
              <w:rPr>
                <w:rFonts w:ascii="Arial" w:hAnsi="Arial" w:cs="Arial"/>
                <w:sz w:val="18"/>
                <w:szCs w:val="18"/>
              </w:rPr>
            </w:pPr>
          </w:p>
          <w:p w:rsidR="005A49D5" w:rsidRPr="00DB105F" w:rsidRDefault="005A49D5">
            <w:pPr>
              <w:jc w:val="both"/>
              <w:rPr>
                <w:rFonts w:ascii="Arial" w:hAnsi="Arial" w:cs="Arial"/>
                <w:sz w:val="18"/>
                <w:szCs w:val="18"/>
              </w:rPr>
            </w:pPr>
          </w:p>
          <w:p w:rsidR="005A49D5" w:rsidRPr="00DB105F" w:rsidRDefault="005A49D5">
            <w:pPr>
              <w:jc w:val="both"/>
              <w:rPr>
                <w:rFonts w:ascii="Arial" w:hAnsi="Arial" w:cs="Arial"/>
                <w:sz w:val="18"/>
                <w:szCs w:val="18"/>
              </w:rPr>
            </w:pPr>
          </w:p>
        </w:tc>
        <w:tc>
          <w:tcPr>
            <w:tcW w:w="4917" w:type="dxa"/>
            <w:gridSpan w:val="5"/>
          </w:tcPr>
          <w:p w:rsidR="005A49D5" w:rsidRPr="00DB105F" w:rsidRDefault="005A49D5">
            <w:pPr>
              <w:jc w:val="both"/>
              <w:rPr>
                <w:rFonts w:ascii="Arial" w:hAnsi="Arial" w:cs="Arial"/>
                <w:sz w:val="18"/>
                <w:szCs w:val="18"/>
                <w:vertAlign w:val="superscript"/>
              </w:rPr>
            </w:pPr>
            <w:r w:rsidRPr="00DB105F">
              <w:rPr>
                <w:rFonts w:ascii="Arial" w:hAnsi="Arial" w:cs="Arial"/>
                <w:sz w:val="18"/>
                <w:szCs w:val="18"/>
              </w:rPr>
              <w:t xml:space="preserve">Adres </w:t>
            </w:r>
            <w:r w:rsidRPr="00DB105F">
              <w:rPr>
                <w:rFonts w:ascii="Arial" w:hAnsi="Arial" w:cs="Arial"/>
                <w:sz w:val="18"/>
                <w:szCs w:val="18"/>
                <w:vertAlign w:val="superscript"/>
              </w:rPr>
              <w:t>c</w:t>
            </w:r>
          </w:p>
        </w:tc>
      </w:tr>
      <w:tr w:rsidR="005A49D5" w:rsidRPr="00DB105F">
        <w:trPr>
          <w:cantSplit/>
          <w:trHeight w:val="461"/>
          <w:jc w:val="center"/>
        </w:trPr>
        <w:tc>
          <w:tcPr>
            <w:tcW w:w="4983" w:type="dxa"/>
            <w:gridSpan w:val="5"/>
          </w:tcPr>
          <w:p w:rsidR="005A49D5" w:rsidRPr="00DB105F" w:rsidRDefault="005A49D5">
            <w:pPr>
              <w:jc w:val="both"/>
              <w:rPr>
                <w:rFonts w:ascii="Arial" w:hAnsi="Arial" w:cs="Arial"/>
                <w:sz w:val="18"/>
                <w:szCs w:val="18"/>
                <w:lang w:val="de-DE"/>
              </w:rPr>
            </w:pPr>
            <w:proofErr w:type="spellStart"/>
            <w:r w:rsidRPr="00DB105F">
              <w:rPr>
                <w:rFonts w:ascii="Arial" w:hAnsi="Arial" w:cs="Arial"/>
                <w:sz w:val="18"/>
                <w:szCs w:val="18"/>
                <w:lang w:val="de-DE"/>
              </w:rPr>
              <w:t>Nr</w:t>
            </w:r>
            <w:proofErr w:type="spellEnd"/>
            <w:r w:rsidRPr="00DB105F">
              <w:rPr>
                <w:rFonts w:ascii="Arial" w:hAnsi="Arial" w:cs="Arial"/>
                <w:sz w:val="18"/>
                <w:szCs w:val="18"/>
                <w:lang w:val="de-DE"/>
              </w:rPr>
              <w:t xml:space="preserve">  REGON</w:t>
            </w:r>
          </w:p>
        </w:tc>
        <w:tc>
          <w:tcPr>
            <w:tcW w:w="4917" w:type="dxa"/>
            <w:gridSpan w:val="5"/>
          </w:tcPr>
          <w:p w:rsidR="005A49D5" w:rsidRPr="00DB105F" w:rsidRDefault="005A49D5">
            <w:pPr>
              <w:jc w:val="both"/>
              <w:rPr>
                <w:rFonts w:ascii="Arial" w:hAnsi="Arial" w:cs="Arial"/>
                <w:sz w:val="18"/>
                <w:szCs w:val="18"/>
                <w:lang w:val="de-DE"/>
              </w:rPr>
            </w:pPr>
            <w:r w:rsidRPr="00DB105F">
              <w:rPr>
                <w:rFonts w:ascii="Arial" w:hAnsi="Arial" w:cs="Arial"/>
                <w:sz w:val="18"/>
                <w:szCs w:val="18"/>
                <w:lang w:val="de-DE"/>
              </w:rPr>
              <w:t>Telefon/fax</w:t>
            </w:r>
          </w:p>
          <w:p w:rsidR="005A49D5" w:rsidRPr="00DB105F" w:rsidRDefault="005A49D5">
            <w:pPr>
              <w:jc w:val="both"/>
              <w:rPr>
                <w:rFonts w:ascii="Arial" w:hAnsi="Arial" w:cs="Arial"/>
                <w:sz w:val="18"/>
                <w:szCs w:val="18"/>
                <w:lang w:val="de-DE"/>
              </w:rPr>
            </w:pPr>
          </w:p>
        </w:tc>
      </w:tr>
      <w:tr w:rsidR="005A49D5" w:rsidRPr="00DB105F">
        <w:trPr>
          <w:cantSplit/>
          <w:jc w:val="center"/>
        </w:trPr>
        <w:tc>
          <w:tcPr>
            <w:tcW w:w="9900" w:type="dxa"/>
            <w:gridSpan w:val="10"/>
          </w:tcPr>
          <w:p w:rsidR="005A49D5" w:rsidRPr="00DB105F" w:rsidRDefault="00AF0781">
            <w:pPr>
              <w:jc w:val="both"/>
              <w:rPr>
                <w:rFonts w:ascii="Arial" w:hAnsi="Arial" w:cs="Arial"/>
                <w:sz w:val="18"/>
                <w:szCs w:val="18"/>
              </w:rPr>
            </w:pPr>
            <w:r>
              <w:rPr>
                <w:rFonts w:ascii="Arial" w:hAnsi="Arial" w:cs="Arial"/>
                <w:noProof/>
                <w:sz w:val="18"/>
                <w:szCs w:val="18"/>
              </w:rPr>
              <w:pict>
                <v:rect id="_x0000_s1171" style="position:absolute;left:0;text-align:left;margin-left:384.2pt;margin-top:22.05pt;width:20.8pt;height:19.4pt;z-index:251595264;mso-position-horizontal-relative:text;mso-position-vertical-relative:text" o:allowincell="f"/>
              </w:pict>
            </w:r>
            <w:r>
              <w:rPr>
                <w:rFonts w:ascii="Arial" w:hAnsi="Arial" w:cs="Arial"/>
                <w:noProof/>
                <w:sz w:val="18"/>
                <w:szCs w:val="18"/>
              </w:rPr>
              <w:pict>
                <v:rect id="_x0000_s1170" style="position:absolute;left:0;text-align:left;margin-left:301.2pt;margin-top:22.05pt;width:22.8pt;height:20.4pt;z-index:251594240;mso-position-horizontal-relative:text;mso-position-vertical-relative:text" o:allowincell="f"/>
              </w:pict>
            </w:r>
            <w:r>
              <w:rPr>
                <w:rFonts w:ascii="Arial" w:hAnsi="Arial" w:cs="Arial"/>
                <w:noProof/>
                <w:sz w:val="18"/>
                <w:szCs w:val="18"/>
              </w:rPr>
              <w:pict>
                <v:rect id="_x0000_s1169" style="position:absolute;left:0;text-align:left;margin-left:3in;margin-top:21.55pt;width:21.8pt;height:20.4pt;z-index:251593216;mso-position-horizontal-relative:text;mso-position-vertical-relative:text"/>
              </w:pict>
            </w:r>
            <w:r>
              <w:rPr>
                <w:rFonts w:ascii="Arial" w:hAnsi="Arial" w:cs="Arial"/>
                <w:noProof/>
                <w:sz w:val="18"/>
                <w:szCs w:val="18"/>
              </w:rPr>
              <w:pict>
                <v:rect id="_x0000_s1168" style="position:absolute;left:0;text-align:left;margin-left:54pt;margin-top:21.55pt;width:21.8pt;height:20.4pt;z-index:251592192;mso-position-horizontal-relative:text;mso-position-vertical-relative:text"/>
              </w:pict>
            </w:r>
            <w:r w:rsidR="005A49D5" w:rsidRPr="00DB105F">
              <w:rPr>
                <w:rFonts w:ascii="Arial" w:hAnsi="Arial" w:cs="Arial"/>
                <w:sz w:val="18"/>
                <w:szCs w:val="18"/>
              </w:rPr>
              <w:t xml:space="preserve">Działalność w zakresie </w:t>
            </w:r>
            <w:r w:rsidR="005A49D5" w:rsidRPr="00DB105F">
              <w:rPr>
                <w:rFonts w:ascii="Arial" w:hAnsi="Arial" w:cs="Arial"/>
                <w:sz w:val="18"/>
                <w:szCs w:val="18"/>
                <w:vertAlign w:val="superscript"/>
              </w:rPr>
              <w:t>d</w:t>
            </w:r>
          </w:p>
          <w:p w:rsidR="005A49D5" w:rsidRPr="00DB105F" w:rsidRDefault="00AF0781">
            <w:pPr>
              <w:jc w:val="both"/>
              <w:rPr>
                <w:rFonts w:ascii="Arial" w:hAnsi="Arial" w:cs="Arial"/>
                <w:sz w:val="18"/>
                <w:szCs w:val="18"/>
              </w:rPr>
            </w:pPr>
            <w:r>
              <w:rPr>
                <w:rFonts w:ascii="Arial" w:hAnsi="Arial" w:cs="Arial"/>
                <w:noProof/>
                <w:sz w:val="18"/>
                <w:szCs w:val="18"/>
              </w:rPr>
              <w:pict>
                <v:rect id="_x0000_s1172" style="position:absolute;left:0;text-align:left;margin-left:144.5pt;margin-top:10.65pt;width:21.8pt;height:20.4pt;z-index:251596288"/>
              </w:pict>
            </w:r>
            <w:r w:rsidR="005A49D5" w:rsidRPr="00DB105F">
              <w:rPr>
                <w:rFonts w:ascii="Arial" w:hAnsi="Arial" w:cs="Arial"/>
                <w:sz w:val="18"/>
                <w:szCs w:val="18"/>
              </w:rPr>
              <w:t xml:space="preserve">             W                            </w:t>
            </w:r>
            <w:proofErr w:type="spellStart"/>
            <w:r w:rsidR="005A49D5" w:rsidRPr="00DB105F">
              <w:rPr>
                <w:rFonts w:ascii="Arial" w:hAnsi="Arial" w:cs="Arial"/>
                <w:sz w:val="18"/>
                <w:szCs w:val="18"/>
              </w:rPr>
              <w:t>Zb</w:t>
            </w:r>
            <w:proofErr w:type="spellEnd"/>
            <w:r w:rsidR="005A49D5" w:rsidRPr="00DB105F">
              <w:rPr>
                <w:rFonts w:ascii="Arial" w:hAnsi="Arial" w:cs="Arial"/>
                <w:sz w:val="18"/>
                <w:szCs w:val="18"/>
              </w:rPr>
              <w:t xml:space="preserve">                       </w:t>
            </w:r>
            <w:proofErr w:type="spellStart"/>
            <w:r w:rsidR="005A49D5" w:rsidRPr="00DB105F">
              <w:rPr>
                <w:rFonts w:ascii="Arial" w:hAnsi="Arial" w:cs="Arial"/>
                <w:sz w:val="18"/>
                <w:szCs w:val="18"/>
              </w:rPr>
              <w:t>Tr</w:t>
            </w:r>
            <w:proofErr w:type="spellEnd"/>
            <w:r w:rsidR="005A49D5" w:rsidRPr="00DB105F">
              <w:rPr>
                <w:rFonts w:ascii="Arial" w:hAnsi="Arial" w:cs="Arial"/>
                <w:sz w:val="18"/>
                <w:szCs w:val="18"/>
              </w:rPr>
              <w:t xml:space="preserve">                           Od                          </w:t>
            </w:r>
            <w:proofErr w:type="spellStart"/>
            <w:r w:rsidR="005A49D5" w:rsidRPr="00DB105F">
              <w:rPr>
                <w:rFonts w:ascii="Arial" w:hAnsi="Arial" w:cs="Arial"/>
                <w:sz w:val="18"/>
                <w:szCs w:val="18"/>
              </w:rPr>
              <w:t>Un</w:t>
            </w:r>
            <w:proofErr w:type="spellEnd"/>
          </w:p>
          <w:p w:rsidR="005A49D5" w:rsidRPr="00DB105F" w:rsidRDefault="005A49D5">
            <w:pPr>
              <w:jc w:val="both"/>
              <w:rPr>
                <w:rFonts w:ascii="Arial" w:hAnsi="Arial" w:cs="Arial"/>
                <w:sz w:val="18"/>
                <w:szCs w:val="18"/>
              </w:rPr>
            </w:pPr>
            <w:r w:rsidRPr="00DB105F">
              <w:rPr>
                <w:rFonts w:ascii="Arial" w:hAnsi="Arial" w:cs="Arial"/>
                <w:sz w:val="18"/>
                <w:szCs w:val="18"/>
              </w:rPr>
              <w:t xml:space="preserve">              </w:t>
            </w:r>
          </w:p>
          <w:p w:rsidR="005A49D5" w:rsidRPr="00DB105F" w:rsidRDefault="005A49D5">
            <w:pPr>
              <w:jc w:val="both"/>
              <w:rPr>
                <w:rFonts w:ascii="Arial" w:hAnsi="Arial" w:cs="Arial"/>
                <w:sz w:val="18"/>
                <w:szCs w:val="18"/>
              </w:rPr>
            </w:pPr>
          </w:p>
        </w:tc>
      </w:tr>
      <w:tr w:rsidR="005A49D5" w:rsidRPr="00DB105F">
        <w:trPr>
          <w:cantSplit/>
          <w:jc w:val="center"/>
        </w:trPr>
        <w:tc>
          <w:tcPr>
            <w:tcW w:w="889" w:type="dxa"/>
            <w:vMerge w:val="restart"/>
          </w:tcPr>
          <w:p w:rsidR="005A49D5" w:rsidRPr="00DB105F" w:rsidRDefault="005A49D5">
            <w:pPr>
              <w:rPr>
                <w:rFonts w:ascii="Arial" w:hAnsi="Arial" w:cs="Arial"/>
                <w:sz w:val="18"/>
                <w:szCs w:val="18"/>
              </w:rPr>
            </w:pPr>
            <w:r w:rsidRPr="00DB105F">
              <w:rPr>
                <w:rFonts w:ascii="Arial" w:hAnsi="Arial" w:cs="Arial"/>
                <w:sz w:val="18"/>
                <w:szCs w:val="18"/>
              </w:rPr>
              <w:t>Miesiąc</w:t>
            </w:r>
          </w:p>
        </w:tc>
        <w:tc>
          <w:tcPr>
            <w:tcW w:w="1418" w:type="dxa"/>
            <w:vMerge w:val="restart"/>
          </w:tcPr>
          <w:p w:rsidR="005A49D5" w:rsidRPr="00DB105F" w:rsidRDefault="005A49D5">
            <w:pPr>
              <w:pStyle w:val="Tekstpodstawowy"/>
              <w:spacing w:line="240" w:lineRule="auto"/>
              <w:jc w:val="left"/>
              <w:rPr>
                <w:rFonts w:ascii="Arial" w:hAnsi="Arial" w:cs="Arial"/>
                <w:sz w:val="18"/>
                <w:szCs w:val="18"/>
              </w:rPr>
            </w:pPr>
            <w:r w:rsidRPr="00DB105F">
              <w:rPr>
                <w:rFonts w:ascii="Arial" w:hAnsi="Arial" w:cs="Arial"/>
                <w:sz w:val="18"/>
                <w:szCs w:val="18"/>
              </w:rPr>
              <w:t xml:space="preserve">Masa </w:t>
            </w:r>
            <w:proofErr w:type="spellStart"/>
            <w:r w:rsidRPr="00DB105F">
              <w:rPr>
                <w:rFonts w:ascii="Arial" w:hAnsi="Arial" w:cs="Arial"/>
                <w:sz w:val="18"/>
                <w:szCs w:val="18"/>
              </w:rPr>
              <w:t>wytw</w:t>
            </w:r>
            <w:proofErr w:type="spellEnd"/>
            <w:r w:rsidRPr="00DB105F">
              <w:rPr>
                <w:rFonts w:ascii="Arial" w:hAnsi="Arial" w:cs="Arial"/>
                <w:sz w:val="18"/>
                <w:szCs w:val="18"/>
              </w:rPr>
              <w:t>. odpadów</w:t>
            </w:r>
          </w:p>
          <w:p w:rsidR="005A49D5" w:rsidRPr="00DB105F" w:rsidRDefault="005A49D5">
            <w:pPr>
              <w:rPr>
                <w:rFonts w:ascii="Arial" w:hAnsi="Arial" w:cs="Arial"/>
                <w:sz w:val="18"/>
                <w:szCs w:val="18"/>
              </w:rPr>
            </w:pPr>
            <w:r w:rsidRPr="00DB105F">
              <w:rPr>
                <w:rFonts w:ascii="Arial" w:hAnsi="Arial" w:cs="Arial"/>
                <w:sz w:val="18"/>
                <w:szCs w:val="18"/>
              </w:rPr>
              <w:t xml:space="preserve">[Mg] </w:t>
            </w:r>
            <w:r w:rsidRPr="00DB105F">
              <w:rPr>
                <w:rFonts w:ascii="Arial" w:hAnsi="Arial" w:cs="Arial"/>
                <w:sz w:val="18"/>
                <w:szCs w:val="18"/>
                <w:vertAlign w:val="superscript"/>
              </w:rPr>
              <w:t>e</w:t>
            </w:r>
          </w:p>
        </w:tc>
        <w:tc>
          <w:tcPr>
            <w:tcW w:w="911" w:type="dxa"/>
            <w:vMerge w:val="restart"/>
          </w:tcPr>
          <w:p w:rsidR="005A49D5" w:rsidRPr="00DB105F" w:rsidRDefault="005A49D5">
            <w:pPr>
              <w:pStyle w:val="Tekstpodstawowy"/>
              <w:spacing w:line="240" w:lineRule="auto"/>
              <w:rPr>
                <w:rFonts w:ascii="Arial" w:hAnsi="Arial" w:cs="Arial"/>
                <w:sz w:val="18"/>
                <w:szCs w:val="18"/>
              </w:rPr>
            </w:pPr>
            <w:r w:rsidRPr="00DB105F">
              <w:rPr>
                <w:rFonts w:ascii="Arial" w:hAnsi="Arial" w:cs="Arial"/>
                <w:sz w:val="18"/>
                <w:szCs w:val="18"/>
              </w:rPr>
              <w:t xml:space="preserve">Masa   </w:t>
            </w:r>
            <w:proofErr w:type="spellStart"/>
            <w:r w:rsidRPr="00DB105F">
              <w:rPr>
                <w:rFonts w:ascii="Arial" w:hAnsi="Arial" w:cs="Arial"/>
                <w:sz w:val="18"/>
                <w:szCs w:val="18"/>
              </w:rPr>
              <w:t>przyję</w:t>
            </w:r>
            <w:proofErr w:type="spellEnd"/>
            <w:r w:rsidRPr="00DB105F">
              <w:rPr>
                <w:rFonts w:ascii="Arial" w:hAnsi="Arial" w:cs="Arial"/>
                <w:sz w:val="18"/>
                <w:szCs w:val="18"/>
              </w:rPr>
              <w:t>-</w:t>
            </w:r>
          </w:p>
          <w:p w:rsidR="005A49D5" w:rsidRPr="00DB105F" w:rsidRDefault="005A49D5">
            <w:pPr>
              <w:jc w:val="both"/>
              <w:rPr>
                <w:rFonts w:ascii="Arial" w:hAnsi="Arial" w:cs="Arial"/>
                <w:sz w:val="18"/>
                <w:szCs w:val="18"/>
              </w:rPr>
            </w:pPr>
            <w:r w:rsidRPr="00DB105F">
              <w:rPr>
                <w:rFonts w:ascii="Arial" w:hAnsi="Arial" w:cs="Arial"/>
                <w:sz w:val="18"/>
                <w:szCs w:val="18"/>
              </w:rPr>
              <w:t xml:space="preserve">tych odpadów </w:t>
            </w:r>
          </w:p>
          <w:p w:rsidR="005A49D5" w:rsidRPr="00DB105F" w:rsidRDefault="005A49D5">
            <w:pPr>
              <w:jc w:val="both"/>
              <w:rPr>
                <w:rFonts w:ascii="Arial" w:hAnsi="Arial" w:cs="Arial"/>
                <w:sz w:val="18"/>
                <w:szCs w:val="18"/>
              </w:rPr>
            </w:pPr>
            <w:r w:rsidRPr="00DB105F">
              <w:rPr>
                <w:rFonts w:ascii="Arial" w:hAnsi="Arial" w:cs="Arial"/>
                <w:sz w:val="18"/>
                <w:szCs w:val="18"/>
              </w:rPr>
              <w:t xml:space="preserve">[Mg] </w:t>
            </w:r>
            <w:r w:rsidRPr="00DB105F">
              <w:rPr>
                <w:rFonts w:ascii="Arial" w:hAnsi="Arial" w:cs="Arial"/>
                <w:sz w:val="18"/>
                <w:szCs w:val="18"/>
                <w:vertAlign w:val="superscript"/>
              </w:rPr>
              <w:t>e</w:t>
            </w:r>
          </w:p>
        </w:tc>
        <w:tc>
          <w:tcPr>
            <w:tcW w:w="896" w:type="dxa"/>
            <w:vMerge w:val="restart"/>
          </w:tcPr>
          <w:p w:rsidR="005A49D5" w:rsidRPr="00DB105F" w:rsidRDefault="005A49D5">
            <w:pPr>
              <w:jc w:val="both"/>
              <w:rPr>
                <w:rFonts w:ascii="Arial" w:hAnsi="Arial" w:cs="Arial"/>
                <w:sz w:val="18"/>
                <w:szCs w:val="18"/>
              </w:rPr>
            </w:pPr>
            <w:r w:rsidRPr="00DB105F">
              <w:rPr>
                <w:rFonts w:ascii="Arial" w:hAnsi="Arial" w:cs="Arial"/>
                <w:sz w:val="18"/>
                <w:szCs w:val="18"/>
              </w:rPr>
              <w:t xml:space="preserve">Nr karty </w:t>
            </w:r>
            <w:proofErr w:type="spellStart"/>
            <w:r w:rsidRPr="00DB105F">
              <w:rPr>
                <w:rFonts w:ascii="Arial" w:hAnsi="Arial" w:cs="Arial"/>
                <w:sz w:val="18"/>
                <w:szCs w:val="18"/>
              </w:rPr>
              <w:t>przeka-zania</w:t>
            </w:r>
            <w:proofErr w:type="spellEnd"/>
            <w:r w:rsidRPr="00DB105F">
              <w:rPr>
                <w:rFonts w:ascii="Arial" w:hAnsi="Arial" w:cs="Arial"/>
                <w:sz w:val="18"/>
                <w:szCs w:val="18"/>
              </w:rPr>
              <w:t xml:space="preserve"> odpadu</w:t>
            </w:r>
          </w:p>
        </w:tc>
        <w:tc>
          <w:tcPr>
            <w:tcW w:w="5786" w:type="dxa"/>
            <w:gridSpan w:val="6"/>
          </w:tcPr>
          <w:p w:rsidR="005A49D5" w:rsidRPr="00DB105F" w:rsidRDefault="005A49D5">
            <w:pPr>
              <w:jc w:val="both"/>
              <w:rPr>
                <w:rFonts w:ascii="Arial" w:hAnsi="Arial" w:cs="Arial"/>
                <w:sz w:val="18"/>
                <w:szCs w:val="18"/>
              </w:rPr>
            </w:pPr>
            <w:r w:rsidRPr="00DB105F">
              <w:rPr>
                <w:rFonts w:ascii="Arial" w:hAnsi="Arial" w:cs="Arial"/>
                <w:sz w:val="18"/>
                <w:szCs w:val="18"/>
              </w:rPr>
              <w:t>Gospodarowanie odpadami</w:t>
            </w:r>
          </w:p>
        </w:tc>
      </w:tr>
      <w:tr w:rsidR="005A49D5" w:rsidRPr="00DB105F">
        <w:trPr>
          <w:cantSplit/>
          <w:jc w:val="center"/>
        </w:trPr>
        <w:tc>
          <w:tcPr>
            <w:tcW w:w="889" w:type="dxa"/>
            <w:vMerge/>
          </w:tcPr>
          <w:p w:rsidR="005A49D5" w:rsidRPr="00DB105F" w:rsidRDefault="005A49D5">
            <w:pPr>
              <w:jc w:val="both"/>
              <w:rPr>
                <w:rFonts w:ascii="Arial" w:hAnsi="Arial" w:cs="Arial"/>
                <w:sz w:val="18"/>
                <w:szCs w:val="18"/>
              </w:rPr>
            </w:pPr>
          </w:p>
        </w:tc>
        <w:tc>
          <w:tcPr>
            <w:tcW w:w="1418" w:type="dxa"/>
            <w:vMerge/>
          </w:tcPr>
          <w:p w:rsidR="005A49D5" w:rsidRPr="00DB105F" w:rsidRDefault="005A49D5">
            <w:pPr>
              <w:jc w:val="both"/>
              <w:rPr>
                <w:rFonts w:ascii="Arial" w:hAnsi="Arial" w:cs="Arial"/>
                <w:sz w:val="18"/>
                <w:szCs w:val="18"/>
                <w:vertAlign w:val="superscript"/>
              </w:rPr>
            </w:pPr>
          </w:p>
        </w:tc>
        <w:tc>
          <w:tcPr>
            <w:tcW w:w="911" w:type="dxa"/>
            <w:vMerge/>
          </w:tcPr>
          <w:p w:rsidR="005A49D5" w:rsidRPr="00DB105F" w:rsidRDefault="005A49D5">
            <w:pPr>
              <w:jc w:val="both"/>
              <w:rPr>
                <w:rFonts w:ascii="Arial" w:hAnsi="Arial" w:cs="Arial"/>
                <w:sz w:val="18"/>
                <w:szCs w:val="18"/>
                <w:vertAlign w:val="superscript"/>
              </w:rPr>
            </w:pPr>
          </w:p>
        </w:tc>
        <w:tc>
          <w:tcPr>
            <w:tcW w:w="896" w:type="dxa"/>
            <w:vMerge/>
          </w:tcPr>
          <w:p w:rsidR="005A49D5" w:rsidRPr="00DB105F" w:rsidRDefault="005A49D5">
            <w:pPr>
              <w:jc w:val="both"/>
              <w:rPr>
                <w:rFonts w:ascii="Arial" w:hAnsi="Arial" w:cs="Arial"/>
                <w:sz w:val="18"/>
                <w:szCs w:val="18"/>
              </w:rPr>
            </w:pPr>
          </w:p>
        </w:tc>
        <w:tc>
          <w:tcPr>
            <w:tcW w:w="2780" w:type="dxa"/>
            <w:gridSpan w:val="3"/>
          </w:tcPr>
          <w:p w:rsidR="005A49D5" w:rsidRPr="00DB105F" w:rsidRDefault="005A49D5">
            <w:pPr>
              <w:jc w:val="both"/>
              <w:rPr>
                <w:rFonts w:ascii="Arial" w:hAnsi="Arial" w:cs="Arial"/>
                <w:sz w:val="18"/>
                <w:szCs w:val="18"/>
              </w:rPr>
            </w:pPr>
            <w:r w:rsidRPr="00DB105F">
              <w:rPr>
                <w:rFonts w:ascii="Arial" w:hAnsi="Arial" w:cs="Arial"/>
                <w:sz w:val="18"/>
                <w:szCs w:val="18"/>
              </w:rPr>
              <w:t>We własnym zakresie</w:t>
            </w:r>
          </w:p>
        </w:tc>
        <w:tc>
          <w:tcPr>
            <w:tcW w:w="1774" w:type="dxa"/>
            <w:gridSpan w:val="2"/>
          </w:tcPr>
          <w:p w:rsidR="005A49D5" w:rsidRPr="00DB105F" w:rsidRDefault="005A49D5">
            <w:pPr>
              <w:jc w:val="both"/>
              <w:rPr>
                <w:rFonts w:ascii="Arial" w:hAnsi="Arial" w:cs="Arial"/>
                <w:sz w:val="18"/>
                <w:szCs w:val="18"/>
              </w:rPr>
            </w:pPr>
            <w:r w:rsidRPr="00DB105F">
              <w:rPr>
                <w:rFonts w:ascii="Arial" w:hAnsi="Arial" w:cs="Arial"/>
                <w:sz w:val="18"/>
                <w:szCs w:val="18"/>
              </w:rPr>
              <w:t xml:space="preserve">Odpady </w:t>
            </w:r>
          </w:p>
          <w:p w:rsidR="005A49D5" w:rsidRPr="00DB105F" w:rsidRDefault="005A49D5">
            <w:pPr>
              <w:jc w:val="both"/>
              <w:rPr>
                <w:rFonts w:ascii="Arial" w:hAnsi="Arial" w:cs="Arial"/>
                <w:sz w:val="18"/>
                <w:szCs w:val="18"/>
              </w:rPr>
            </w:pPr>
            <w:r w:rsidRPr="00DB105F">
              <w:rPr>
                <w:rFonts w:ascii="Arial" w:hAnsi="Arial" w:cs="Arial"/>
                <w:sz w:val="18"/>
                <w:szCs w:val="18"/>
              </w:rPr>
              <w:t>przekazane innemu</w:t>
            </w:r>
          </w:p>
          <w:p w:rsidR="005A49D5" w:rsidRPr="00DB105F" w:rsidRDefault="005A49D5">
            <w:pPr>
              <w:jc w:val="both"/>
              <w:rPr>
                <w:rFonts w:ascii="Arial" w:hAnsi="Arial" w:cs="Arial"/>
                <w:sz w:val="18"/>
                <w:szCs w:val="18"/>
              </w:rPr>
            </w:pPr>
            <w:r w:rsidRPr="00DB105F">
              <w:rPr>
                <w:rFonts w:ascii="Arial" w:hAnsi="Arial" w:cs="Arial"/>
                <w:sz w:val="18"/>
                <w:szCs w:val="18"/>
              </w:rPr>
              <w:t>posiadaczowi</w:t>
            </w:r>
          </w:p>
          <w:p w:rsidR="005A49D5" w:rsidRPr="00DB105F" w:rsidRDefault="005A49D5">
            <w:pPr>
              <w:jc w:val="both"/>
              <w:rPr>
                <w:rFonts w:ascii="Arial" w:hAnsi="Arial" w:cs="Arial"/>
                <w:sz w:val="18"/>
                <w:szCs w:val="18"/>
              </w:rPr>
            </w:pPr>
            <w:r w:rsidRPr="00DB105F">
              <w:rPr>
                <w:rFonts w:ascii="Arial" w:hAnsi="Arial" w:cs="Arial"/>
                <w:sz w:val="18"/>
                <w:szCs w:val="18"/>
              </w:rPr>
              <w:t>odpadów</w:t>
            </w:r>
          </w:p>
        </w:tc>
        <w:tc>
          <w:tcPr>
            <w:tcW w:w="1232" w:type="dxa"/>
            <w:vMerge w:val="restart"/>
          </w:tcPr>
          <w:p w:rsidR="005A49D5" w:rsidRPr="00DB105F" w:rsidRDefault="005A49D5">
            <w:pPr>
              <w:jc w:val="both"/>
              <w:rPr>
                <w:rFonts w:ascii="Arial" w:hAnsi="Arial" w:cs="Arial"/>
                <w:sz w:val="18"/>
                <w:szCs w:val="18"/>
              </w:rPr>
            </w:pPr>
            <w:r w:rsidRPr="00DB105F">
              <w:rPr>
                <w:rFonts w:ascii="Arial" w:hAnsi="Arial" w:cs="Arial"/>
                <w:sz w:val="18"/>
                <w:szCs w:val="18"/>
              </w:rPr>
              <w:t>Podpis</w:t>
            </w:r>
          </w:p>
          <w:p w:rsidR="005A49D5" w:rsidRPr="00DB105F" w:rsidRDefault="005A49D5">
            <w:pPr>
              <w:jc w:val="both"/>
              <w:rPr>
                <w:rFonts w:ascii="Arial" w:hAnsi="Arial" w:cs="Arial"/>
                <w:sz w:val="18"/>
                <w:szCs w:val="18"/>
              </w:rPr>
            </w:pPr>
            <w:r w:rsidRPr="00DB105F">
              <w:rPr>
                <w:rFonts w:ascii="Arial" w:hAnsi="Arial" w:cs="Arial"/>
                <w:sz w:val="18"/>
                <w:szCs w:val="18"/>
              </w:rPr>
              <w:t>osoby</w:t>
            </w:r>
          </w:p>
          <w:p w:rsidR="005A49D5" w:rsidRPr="00DB105F" w:rsidRDefault="005A49D5">
            <w:pPr>
              <w:jc w:val="both"/>
              <w:rPr>
                <w:rFonts w:ascii="Arial" w:hAnsi="Arial" w:cs="Arial"/>
                <w:sz w:val="18"/>
                <w:szCs w:val="18"/>
              </w:rPr>
            </w:pPr>
            <w:proofErr w:type="spellStart"/>
            <w:r w:rsidRPr="00DB105F">
              <w:rPr>
                <w:rFonts w:ascii="Arial" w:hAnsi="Arial" w:cs="Arial"/>
                <w:sz w:val="18"/>
                <w:szCs w:val="18"/>
              </w:rPr>
              <w:t>sporządza-jącej</w:t>
            </w:r>
            <w:proofErr w:type="spellEnd"/>
          </w:p>
        </w:tc>
      </w:tr>
      <w:tr w:rsidR="005A49D5" w:rsidRPr="00DB105F">
        <w:trPr>
          <w:cantSplit/>
          <w:jc w:val="center"/>
        </w:trPr>
        <w:tc>
          <w:tcPr>
            <w:tcW w:w="889" w:type="dxa"/>
          </w:tcPr>
          <w:p w:rsidR="005A49D5" w:rsidRPr="00DB105F" w:rsidRDefault="005A49D5">
            <w:pPr>
              <w:jc w:val="both"/>
              <w:rPr>
                <w:rFonts w:ascii="Arial" w:hAnsi="Arial" w:cs="Arial"/>
                <w:sz w:val="18"/>
                <w:szCs w:val="18"/>
              </w:rPr>
            </w:pPr>
          </w:p>
        </w:tc>
        <w:tc>
          <w:tcPr>
            <w:tcW w:w="1418" w:type="dxa"/>
          </w:tcPr>
          <w:p w:rsidR="005A49D5" w:rsidRPr="00DB105F" w:rsidRDefault="005A49D5">
            <w:pPr>
              <w:jc w:val="both"/>
              <w:rPr>
                <w:rFonts w:ascii="Arial" w:hAnsi="Arial" w:cs="Arial"/>
                <w:sz w:val="18"/>
                <w:szCs w:val="18"/>
              </w:rPr>
            </w:pPr>
          </w:p>
        </w:tc>
        <w:tc>
          <w:tcPr>
            <w:tcW w:w="911" w:type="dxa"/>
          </w:tcPr>
          <w:p w:rsidR="005A49D5" w:rsidRPr="00DB105F" w:rsidRDefault="005A49D5">
            <w:pPr>
              <w:jc w:val="both"/>
              <w:rPr>
                <w:rFonts w:ascii="Arial" w:hAnsi="Arial" w:cs="Arial"/>
                <w:sz w:val="18"/>
                <w:szCs w:val="18"/>
              </w:rPr>
            </w:pPr>
          </w:p>
        </w:tc>
        <w:tc>
          <w:tcPr>
            <w:tcW w:w="896" w:type="dxa"/>
          </w:tcPr>
          <w:p w:rsidR="005A49D5" w:rsidRPr="00DB105F" w:rsidRDefault="005A49D5">
            <w:pPr>
              <w:jc w:val="both"/>
              <w:rPr>
                <w:rFonts w:ascii="Arial" w:hAnsi="Arial" w:cs="Arial"/>
                <w:sz w:val="18"/>
                <w:szCs w:val="18"/>
              </w:rPr>
            </w:pPr>
          </w:p>
        </w:tc>
        <w:tc>
          <w:tcPr>
            <w:tcW w:w="869" w:type="dxa"/>
          </w:tcPr>
          <w:p w:rsidR="005A49D5" w:rsidRPr="00DB105F" w:rsidRDefault="005A49D5">
            <w:pPr>
              <w:jc w:val="both"/>
              <w:rPr>
                <w:rFonts w:ascii="Arial" w:hAnsi="Arial" w:cs="Arial"/>
                <w:sz w:val="18"/>
                <w:szCs w:val="18"/>
                <w:lang w:val="de-DE"/>
              </w:rPr>
            </w:pPr>
            <w:r w:rsidRPr="00DB105F">
              <w:rPr>
                <w:rFonts w:ascii="Arial" w:hAnsi="Arial" w:cs="Arial"/>
                <w:sz w:val="18"/>
                <w:szCs w:val="18"/>
                <w:lang w:val="de-DE"/>
              </w:rPr>
              <w:t>Masa</w:t>
            </w:r>
          </w:p>
          <w:p w:rsidR="005A49D5" w:rsidRPr="00DB105F" w:rsidRDefault="005A49D5">
            <w:pPr>
              <w:jc w:val="both"/>
              <w:rPr>
                <w:rFonts w:ascii="Arial" w:hAnsi="Arial" w:cs="Arial"/>
                <w:sz w:val="18"/>
                <w:szCs w:val="18"/>
                <w:vertAlign w:val="superscript"/>
                <w:lang w:val="de-DE"/>
              </w:rPr>
            </w:pPr>
            <w:r w:rsidRPr="00DB105F">
              <w:rPr>
                <w:rFonts w:ascii="Arial" w:hAnsi="Arial" w:cs="Arial"/>
                <w:sz w:val="18"/>
                <w:szCs w:val="18"/>
                <w:lang w:val="de-DE"/>
              </w:rPr>
              <w:t xml:space="preserve">[Mg] </w:t>
            </w:r>
            <w:r w:rsidRPr="00DB105F">
              <w:rPr>
                <w:rFonts w:ascii="Arial" w:hAnsi="Arial" w:cs="Arial"/>
                <w:sz w:val="18"/>
                <w:szCs w:val="18"/>
                <w:vertAlign w:val="superscript"/>
                <w:lang w:val="de-DE"/>
              </w:rPr>
              <w:t>e</w:t>
            </w:r>
          </w:p>
        </w:tc>
        <w:tc>
          <w:tcPr>
            <w:tcW w:w="893" w:type="dxa"/>
          </w:tcPr>
          <w:p w:rsidR="005A49D5" w:rsidRPr="00DB105F" w:rsidRDefault="005A49D5">
            <w:pPr>
              <w:jc w:val="both"/>
              <w:rPr>
                <w:rFonts w:ascii="Arial" w:hAnsi="Arial" w:cs="Arial"/>
                <w:sz w:val="18"/>
                <w:szCs w:val="18"/>
              </w:rPr>
            </w:pPr>
            <w:r w:rsidRPr="00DB105F">
              <w:rPr>
                <w:rFonts w:ascii="Arial" w:hAnsi="Arial" w:cs="Arial"/>
                <w:sz w:val="18"/>
                <w:szCs w:val="18"/>
              </w:rPr>
              <w:t>Metoda</w:t>
            </w:r>
          </w:p>
          <w:p w:rsidR="005A49D5" w:rsidRPr="00DB105F" w:rsidRDefault="005A49D5">
            <w:pPr>
              <w:jc w:val="both"/>
              <w:rPr>
                <w:rFonts w:ascii="Arial" w:hAnsi="Arial" w:cs="Arial"/>
                <w:sz w:val="18"/>
                <w:szCs w:val="18"/>
              </w:rPr>
            </w:pPr>
            <w:r w:rsidRPr="00DB105F">
              <w:rPr>
                <w:rFonts w:ascii="Arial" w:hAnsi="Arial" w:cs="Arial"/>
                <w:sz w:val="18"/>
                <w:szCs w:val="18"/>
              </w:rPr>
              <w:t>odzysku</w:t>
            </w:r>
          </w:p>
          <w:p w:rsidR="005A49D5" w:rsidRPr="00DB105F" w:rsidRDefault="005A49D5">
            <w:pPr>
              <w:jc w:val="both"/>
              <w:rPr>
                <w:rFonts w:ascii="Arial" w:hAnsi="Arial" w:cs="Arial"/>
                <w:sz w:val="18"/>
                <w:szCs w:val="18"/>
              </w:rPr>
            </w:pPr>
            <w:r w:rsidRPr="00DB105F">
              <w:rPr>
                <w:rFonts w:ascii="Arial" w:hAnsi="Arial" w:cs="Arial"/>
                <w:sz w:val="18"/>
                <w:szCs w:val="18"/>
              </w:rPr>
              <w:t xml:space="preserve">R </w:t>
            </w:r>
            <w:r w:rsidRPr="00DB105F">
              <w:rPr>
                <w:rFonts w:ascii="Arial" w:hAnsi="Arial" w:cs="Arial"/>
                <w:sz w:val="18"/>
                <w:szCs w:val="18"/>
                <w:vertAlign w:val="superscript"/>
              </w:rPr>
              <w:t>f</w:t>
            </w:r>
          </w:p>
        </w:tc>
        <w:tc>
          <w:tcPr>
            <w:tcW w:w="1018" w:type="dxa"/>
          </w:tcPr>
          <w:p w:rsidR="005A49D5" w:rsidRPr="00DB105F" w:rsidRDefault="005A49D5">
            <w:pPr>
              <w:jc w:val="both"/>
              <w:rPr>
                <w:rFonts w:ascii="Arial" w:hAnsi="Arial" w:cs="Arial"/>
                <w:sz w:val="18"/>
                <w:szCs w:val="18"/>
              </w:rPr>
            </w:pPr>
            <w:r w:rsidRPr="00DB105F">
              <w:rPr>
                <w:rFonts w:ascii="Arial" w:hAnsi="Arial" w:cs="Arial"/>
                <w:sz w:val="18"/>
                <w:szCs w:val="18"/>
              </w:rPr>
              <w:t>Metoda</w:t>
            </w:r>
          </w:p>
          <w:p w:rsidR="005A49D5" w:rsidRPr="00DB105F" w:rsidRDefault="005A49D5">
            <w:pPr>
              <w:jc w:val="both"/>
              <w:rPr>
                <w:rFonts w:ascii="Arial" w:hAnsi="Arial" w:cs="Arial"/>
                <w:sz w:val="18"/>
                <w:szCs w:val="18"/>
              </w:rPr>
            </w:pPr>
            <w:proofErr w:type="spellStart"/>
            <w:r w:rsidRPr="00DB105F">
              <w:rPr>
                <w:rFonts w:ascii="Arial" w:hAnsi="Arial" w:cs="Arial"/>
                <w:sz w:val="18"/>
                <w:szCs w:val="18"/>
              </w:rPr>
              <w:t>unieszk</w:t>
            </w:r>
            <w:proofErr w:type="spellEnd"/>
            <w:r w:rsidRPr="00DB105F">
              <w:rPr>
                <w:rFonts w:ascii="Arial" w:hAnsi="Arial" w:cs="Arial"/>
                <w:sz w:val="18"/>
                <w:szCs w:val="18"/>
              </w:rPr>
              <w:t>.</w:t>
            </w:r>
          </w:p>
          <w:p w:rsidR="005A49D5" w:rsidRPr="00DB105F" w:rsidRDefault="005A49D5">
            <w:pPr>
              <w:jc w:val="both"/>
              <w:rPr>
                <w:rFonts w:ascii="Arial" w:hAnsi="Arial" w:cs="Arial"/>
                <w:sz w:val="18"/>
                <w:szCs w:val="18"/>
                <w:vertAlign w:val="superscript"/>
              </w:rPr>
            </w:pPr>
            <w:r w:rsidRPr="00DB105F">
              <w:rPr>
                <w:rFonts w:ascii="Arial" w:hAnsi="Arial" w:cs="Arial"/>
                <w:sz w:val="18"/>
                <w:szCs w:val="18"/>
              </w:rPr>
              <w:t xml:space="preserve">D </w:t>
            </w:r>
            <w:r w:rsidRPr="00DB105F">
              <w:rPr>
                <w:rFonts w:ascii="Arial" w:hAnsi="Arial" w:cs="Arial"/>
                <w:sz w:val="18"/>
                <w:szCs w:val="18"/>
                <w:vertAlign w:val="superscript"/>
              </w:rPr>
              <w:t>g</w:t>
            </w:r>
          </w:p>
        </w:tc>
        <w:tc>
          <w:tcPr>
            <w:tcW w:w="655" w:type="dxa"/>
          </w:tcPr>
          <w:p w:rsidR="005A49D5" w:rsidRPr="00DB105F" w:rsidRDefault="005A49D5">
            <w:pPr>
              <w:jc w:val="both"/>
              <w:rPr>
                <w:rFonts w:ascii="Arial" w:hAnsi="Arial" w:cs="Arial"/>
                <w:sz w:val="18"/>
                <w:szCs w:val="18"/>
              </w:rPr>
            </w:pPr>
            <w:r w:rsidRPr="00DB105F">
              <w:rPr>
                <w:rFonts w:ascii="Arial" w:hAnsi="Arial" w:cs="Arial"/>
                <w:sz w:val="18"/>
                <w:szCs w:val="18"/>
              </w:rPr>
              <w:t>Masa</w:t>
            </w:r>
          </w:p>
          <w:p w:rsidR="005A49D5" w:rsidRPr="00DB105F" w:rsidRDefault="005A49D5">
            <w:pPr>
              <w:jc w:val="both"/>
              <w:rPr>
                <w:rFonts w:ascii="Arial" w:hAnsi="Arial" w:cs="Arial"/>
                <w:sz w:val="18"/>
                <w:szCs w:val="18"/>
              </w:rPr>
            </w:pPr>
            <w:r w:rsidRPr="00DB105F">
              <w:rPr>
                <w:rFonts w:ascii="Arial" w:hAnsi="Arial" w:cs="Arial"/>
                <w:sz w:val="18"/>
                <w:szCs w:val="18"/>
              </w:rPr>
              <w:t>[Mg]</w:t>
            </w:r>
          </w:p>
        </w:tc>
        <w:tc>
          <w:tcPr>
            <w:tcW w:w="1119" w:type="dxa"/>
          </w:tcPr>
          <w:p w:rsidR="005A49D5" w:rsidRPr="00DB105F" w:rsidRDefault="005A49D5">
            <w:pPr>
              <w:jc w:val="both"/>
              <w:rPr>
                <w:rFonts w:ascii="Arial" w:hAnsi="Arial" w:cs="Arial"/>
                <w:sz w:val="18"/>
                <w:szCs w:val="18"/>
              </w:rPr>
            </w:pPr>
            <w:r w:rsidRPr="00DB105F">
              <w:rPr>
                <w:rFonts w:ascii="Arial" w:hAnsi="Arial" w:cs="Arial"/>
                <w:sz w:val="18"/>
                <w:szCs w:val="18"/>
              </w:rPr>
              <w:t>Nr karty</w:t>
            </w:r>
          </w:p>
          <w:p w:rsidR="005A49D5" w:rsidRPr="00DB105F" w:rsidRDefault="005A49D5">
            <w:pPr>
              <w:jc w:val="both"/>
              <w:rPr>
                <w:rFonts w:ascii="Arial" w:hAnsi="Arial" w:cs="Arial"/>
                <w:sz w:val="18"/>
                <w:szCs w:val="18"/>
              </w:rPr>
            </w:pPr>
            <w:proofErr w:type="spellStart"/>
            <w:r w:rsidRPr="00DB105F">
              <w:rPr>
                <w:rFonts w:ascii="Arial" w:hAnsi="Arial" w:cs="Arial"/>
                <w:sz w:val="18"/>
                <w:szCs w:val="18"/>
              </w:rPr>
              <w:t>przeka</w:t>
            </w:r>
            <w:proofErr w:type="spellEnd"/>
            <w:r w:rsidRPr="00DB105F">
              <w:rPr>
                <w:rFonts w:ascii="Arial" w:hAnsi="Arial" w:cs="Arial"/>
                <w:sz w:val="18"/>
                <w:szCs w:val="18"/>
              </w:rPr>
              <w:t xml:space="preserve">-            </w:t>
            </w:r>
            <w:proofErr w:type="spellStart"/>
            <w:r w:rsidRPr="00DB105F">
              <w:rPr>
                <w:rFonts w:ascii="Arial" w:hAnsi="Arial" w:cs="Arial"/>
                <w:sz w:val="18"/>
                <w:szCs w:val="18"/>
              </w:rPr>
              <w:t>zania</w:t>
            </w:r>
            <w:proofErr w:type="spellEnd"/>
            <w:r w:rsidRPr="00DB105F">
              <w:rPr>
                <w:rFonts w:ascii="Arial" w:hAnsi="Arial" w:cs="Arial"/>
                <w:sz w:val="18"/>
                <w:szCs w:val="18"/>
              </w:rPr>
              <w:t xml:space="preserve"> </w:t>
            </w:r>
          </w:p>
          <w:p w:rsidR="005A49D5" w:rsidRPr="00DB105F" w:rsidRDefault="005A49D5">
            <w:pPr>
              <w:jc w:val="both"/>
              <w:rPr>
                <w:rFonts w:ascii="Arial" w:hAnsi="Arial" w:cs="Arial"/>
                <w:sz w:val="18"/>
                <w:szCs w:val="18"/>
              </w:rPr>
            </w:pPr>
            <w:r w:rsidRPr="00DB105F">
              <w:rPr>
                <w:rFonts w:ascii="Arial" w:hAnsi="Arial" w:cs="Arial"/>
                <w:sz w:val="18"/>
                <w:szCs w:val="18"/>
              </w:rPr>
              <w:t>odpadu</w:t>
            </w:r>
          </w:p>
        </w:tc>
        <w:tc>
          <w:tcPr>
            <w:tcW w:w="1232" w:type="dxa"/>
            <w:vMerge/>
          </w:tcPr>
          <w:p w:rsidR="005A49D5" w:rsidRPr="00DB105F" w:rsidRDefault="005A49D5">
            <w:pPr>
              <w:jc w:val="both"/>
              <w:rPr>
                <w:rFonts w:ascii="Arial" w:hAnsi="Arial" w:cs="Arial"/>
                <w:sz w:val="18"/>
                <w:szCs w:val="18"/>
              </w:rPr>
            </w:pPr>
          </w:p>
        </w:tc>
      </w:tr>
      <w:tr w:rsidR="005A49D5" w:rsidRPr="00DB105F">
        <w:trPr>
          <w:jc w:val="center"/>
        </w:trPr>
        <w:tc>
          <w:tcPr>
            <w:tcW w:w="889" w:type="dxa"/>
          </w:tcPr>
          <w:p w:rsidR="005A49D5" w:rsidRPr="00DB105F" w:rsidRDefault="005A49D5">
            <w:pPr>
              <w:jc w:val="both"/>
              <w:rPr>
                <w:rFonts w:ascii="Arial" w:hAnsi="Arial" w:cs="Arial"/>
                <w:sz w:val="18"/>
                <w:szCs w:val="18"/>
              </w:rPr>
            </w:pPr>
          </w:p>
        </w:tc>
        <w:tc>
          <w:tcPr>
            <w:tcW w:w="1418" w:type="dxa"/>
          </w:tcPr>
          <w:p w:rsidR="005A49D5" w:rsidRPr="00DB105F" w:rsidRDefault="005A49D5">
            <w:pPr>
              <w:jc w:val="both"/>
              <w:rPr>
                <w:rFonts w:ascii="Arial" w:hAnsi="Arial" w:cs="Arial"/>
                <w:sz w:val="18"/>
                <w:szCs w:val="18"/>
              </w:rPr>
            </w:pPr>
          </w:p>
        </w:tc>
        <w:tc>
          <w:tcPr>
            <w:tcW w:w="911" w:type="dxa"/>
          </w:tcPr>
          <w:p w:rsidR="005A49D5" w:rsidRPr="00DB105F" w:rsidRDefault="005A49D5">
            <w:pPr>
              <w:jc w:val="both"/>
              <w:rPr>
                <w:rFonts w:ascii="Arial" w:hAnsi="Arial" w:cs="Arial"/>
                <w:sz w:val="18"/>
                <w:szCs w:val="18"/>
              </w:rPr>
            </w:pPr>
          </w:p>
        </w:tc>
        <w:tc>
          <w:tcPr>
            <w:tcW w:w="896" w:type="dxa"/>
          </w:tcPr>
          <w:p w:rsidR="005A49D5" w:rsidRPr="00DB105F" w:rsidRDefault="005A49D5">
            <w:pPr>
              <w:jc w:val="both"/>
              <w:rPr>
                <w:rFonts w:ascii="Arial" w:hAnsi="Arial" w:cs="Arial"/>
                <w:sz w:val="18"/>
                <w:szCs w:val="18"/>
              </w:rPr>
            </w:pPr>
          </w:p>
        </w:tc>
        <w:tc>
          <w:tcPr>
            <w:tcW w:w="869" w:type="dxa"/>
          </w:tcPr>
          <w:p w:rsidR="005A49D5" w:rsidRPr="00DB105F" w:rsidRDefault="005A49D5">
            <w:pPr>
              <w:jc w:val="both"/>
              <w:rPr>
                <w:rFonts w:ascii="Arial" w:hAnsi="Arial" w:cs="Arial"/>
                <w:sz w:val="18"/>
                <w:szCs w:val="18"/>
              </w:rPr>
            </w:pPr>
          </w:p>
        </w:tc>
        <w:tc>
          <w:tcPr>
            <w:tcW w:w="893" w:type="dxa"/>
          </w:tcPr>
          <w:p w:rsidR="005A49D5" w:rsidRPr="00DB105F" w:rsidRDefault="005A49D5">
            <w:pPr>
              <w:jc w:val="both"/>
              <w:rPr>
                <w:rFonts w:ascii="Arial" w:hAnsi="Arial" w:cs="Arial"/>
                <w:sz w:val="18"/>
                <w:szCs w:val="18"/>
              </w:rPr>
            </w:pPr>
          </w:p>
        </w:tc>
        <w:tc>
          <w:tcPr>
            <w:tcW w:w="1018" w:type="dxa"/>
          </w:tcPr>
          <w:p w:rsidR="005A49D5" w:rsidRPr="00DB105F" w:rsidRDefault="005A49D5">
            <w:pPr>
              <w:jc w:val="both"/>
              <w:rPr>
                <w:rFonts w:ascii="Arial" w:hAnsi="Arial" w:cs="Arial"/>
                <w:sz w:val="18"/>
                <w:szCs w:val="18"/>
              </w:rPr>
            </w:pPr>
          </w:p>
        </w:tc>
        <w:tc>
          <w:tcPr>
            <w:tcW w:w="655" w:type="dxa"/>
          </w:tcPr>
          <w:p w:rsidR="005A49D5" w:rsidRPr="00DB105F" w:rsidRDefault="005A49D5">
            <w:pPr>
              <w:jc w:val="both"/>
              <w:rPr>
                <w:rFonts w:ascii="Arial" w:hAnsi="Arial" w:cs="Arial"/>
                <w:sz w:val="18"/>
                <w:szCs w:val="18"/>
              </w:rPr>
            </w:pPr>
          </w:p>
        </w:tc>
        <w:tc>
          <w:tcPr>
            <w:tcW w:w="1119" w:type="dxa"/>
          </w:tcPr>
          <w:p w:rsidR="005A49D5" w:rsidRPr="00DB105F" w:rsidRDefault="005A49D5">
            <w:pPr>
              <w:jc w:val="both"/>
              <w:rPr>
                <w:rFonts w:ascii="Arial" w:hAnsi="Arial" w:cs="Arial"/>
                <w:sz w:val="18"/>
                <w:szCs w:val="18"/>
              </w:rPr>
            </w:pPr>
          </w:p>
        </w:tc>
        <w:tc>
          <w:tcPr>
            <w:tcW w:w="1232" w:type="dxa"/>
          </w:tcPr>
          <w:p w:rsidR="005A49D5" w:rsidRPr="00DB105F" w:rsidRDefault="005A49D5">
            <w:pPr>
              <w:jc w:val="both"/>
              <w:rPr>
                <w:rFonts w:ascii="Arial" w:hAnsi="Arial" w:cs="Arial"/>
                <w:sz w:val="18"/>
                <w:szCs w:val="18"/>
              </w:rPr>
            </w:pPr>
          </w:p>
        </w:tc>
      </w:tr>
      <w:tr w:rsidR="005A49D5" w:rsidRPr="00DB105F">
        <w:trPr>
          <w:jc w:val="center"/>
        </w:trPr>
        <w:tc>
          <w:tcPr>
            <w:tcW w:w="889" w:type="dxa"/>
          </w:tcPr>
          <w:p w:rsidR="005A49D5" w:rsidRPr="00DB105F" w:rsidRDefault="005A49D5">
            <w:pPr>
              <w:jc w:val="both"/>
              <w:rPr>
                <w:rFonts w:ascii="Arial" w:hAnsi="Arial" w:cs="Arial"/>
                <w:sz w:val="18"/>
                <w:szCs w:val="18"/>
              </w:rPr>
            </w:pPr>
          </w:p>
        </w:tc>
        <w:tc>
          <w:tcPr>
            <w:tcW w:w="1418" w:type="dxa"/>
          </w:tcPr>
          <w:p w:rsidR="005A49D5" w:rsidRPr="00DB105F" w:rsidRDefault="005A49D5">
            <w:pPr>
              <w:jc w:val="both"/>
              <w:rPr>
                <w:rFonts w:ascii="Arial" w:hAnsi="Arial" w:cs="Arial"/>
                <w:sz w:val="18"/>
                <w:szCs w:val="18"/>
              </w:rPr>
            </w:pPr>
          </w:p>
        </w:tc>
        <w:tc>
          <w:tcPr>
            <w:tcW w:w="911" w:type="dxa"/>
          </w:tcPr>
          <w:p w:rsidR="005A49D5" w:rsidRPr="00DB105F" w:rsidRDefault="005A49D5">
            <w:pPr>
              <w:jc w:val="both"/>
              <w:rPr>
                <w:rFonts w:ascii="Arial" w:hAnsi="Arial" w:cs="Arial"/>
                <w:sz w:val="18"/>
                <w:szCs w:val="18"/>
              </w:rPr>
            </w:pPr>
          </w:p>
        </w:tc>
        <w:tc>
          <w:tcPr>
            <w:tcW w:w="896" w:type="dxa"/>
          </w:tcPr>
          <w:p w:rsidR="005A49D5" w:rsidRPr="00DB105F" w:rsidRDefault="005A49D5">
            <w:pPr>
              <w:jc w:val="both"/>
              <w:rPr>
                <w:rFonts w:ascii="Arial" w:hAnsi="Arial" w:cs="Arial"/>
                <w:sz w:val="18"/>
                <w:szCs w:val="18"/>
              </w:rPr>
            </w:pPr>
          </w:p>
        </w:tc>
        <w:tc>
          <w:tcPr>
            <w:tcW w:w="869" w:type="dxa"/>
          </w:tcPr>
          <w:p w:rsidR="005A49D5" w:rsidRPr="00DB105F" w:rsidRDefault="005A49D5">
            <w:pPr>
              <w:jc w:val="both"/>
              <w:rPr>
                <w:rFonts w:ascii="Arial" w:hAnsi="Arial" w:cs="Arial"/>
                <w:sz w:val="18"/>
                <w:szCs w:val="18"/>
              </w:rPr>
            </w:pPr>
          </w:p>
        </w:tc>
        <w:tc>
          <w:tcPr>
            <w:tcW w:w="893" w:type="dxa"/>
          </w:tcPr>
          <w:p w:rsidR="005A49D5" w:rsidRPr="00DB105F" w:rsidRDefault="005A49D5">
            <w:pPr>
              <w:jc w:val="both"/>
              <w:rPr>
                <w:rFonts w:ascii="Arial" w:hAnsi="Arial" w:cs="Arial"/>
                <w:sz w:val="18"/>
                <w:szCs w:val="18"/>
              </w:rPr>
            </w:pPr>
          </w:p>
        </w:tc>
        <w:tc>
          <w:tcPr>
            <w:tcW w:w="1018" w:type="dxa"/>
          </w:tcPr>
          <w:p w:rsidR="005A49D5" w:rsidRPr="00DB105F" w:rsidRDefault="005A49D5">
            <w:pPr>
              <w:jc w:val="both"/>
              <w:rPr>
                <w:rFonts w:ascii="Arial" w:hAnsi="Arial" w:cs="Arial"/>
                <w:sz w:val="18"/>
                <w:szCs w:val="18"/>
              </w:rPr>
            </w:pPr>
          </w:p>
        </w:tc>
        <w:tc>
          <w:tcPr>
            <w:tcW w:w="655" w:type="dxa"/>
          </w:tcPr>
          <w:p w:rsidR="005A49D5" w:rsidRPr="00DB105F" w:rsidRDefault="005A49D5">
            <w:pPr>
              <w:jc w:val="both"/>
              <w:rPr>
                <w:rFonts w:ascii="Arial" w:hAnsi="Arial" w:cs="Arial"/>
                <w:sz w:val="18"/>
                <w:szCs w:val="18"/>
              </w:rPr>
            </w:pPr>
          </w:p>
        </w:tc>
        <w:tc>
          <w:tcPr>
            <w:tcW w:w="1119" w:type="dxa"/>
          </w:tcPr>
          <w:p w:rsidR="005A49D5" w:rsidRPr="00DB105F" w:rsidRDefault="005A49D5">
            <w:pPr>
              <w:jc w:val="both"/>
              <w:rPr>
                <w:rFonts w:ascii="Arial" w:hAnsi="Arial" w:cs="Arial"/>
                <w:sz w:val="18"/>
                <w:szCs w:val="18"/>
              </w:rPr>
            </w:pPr>
          </w:p>
        </w:tc>
        <w:tc>
          <w:tcPr>
            <w:tcW w:w="1232" w:type="dxa"/>
          </w:tcPr>
          <w:p w:rsidR="005A49D5" w:rsidRPr="00DB105F" w:rsidRDefault="005A49D5">
            <w:pPr>
              <w:jc w:val="both"/>
              <w:rPr>
                <w:rFonts w:ascii="Arial" w:hAnsi="Arial" w:cs="Arial"/>
                <w:sz w:val="18"/>
                <w:szCs w:val="18"/>
              </w:rPr>
            </w:pPr>
          </w:p>
        </w:tc>
      </w:tr>
      <w:tr w:rsidR="005A49D5" w:rsidRPr="00DB105F">
        <w:trPr>
          <w:jc w:val="center"/>
        </w:trPr>
        <w:tc>
          <w:tcPr>
            <w:tcW w:w="889" w:type="dxa"/>
          </w:tcPr>
          <w:p w:rsidR="005A49D5" w:rsidRPr="00DB105F" w:rsidRDefault="005A49D5">
            <w:pPr>
              <w:jc w:val="both"/>
              <w:rPr>
                <w:rFonts w:ascii="Arial" w:hAnsi="Arial" w:cs="Arial"/>
                <w:sz w:val="18"/>
                <w:szCs w:val="18"/>
              </w:rPr>
            </w:pPr>
          </w:p>
        </w:tc>
        <w:tc>
          <w:tcPr>
            <w:tcW w:w="1418" w:type="dxa"/>
          </w:tcPr>
          <w:p w:rsidR="005A49D5" w:rsidRPr="00DB105F" w:rsidRDefault="005A49D5">
            <w:pPr>
              <w:jc w:val="both"/>
              <w:rPr>
                <w:rFonts w:ascii="Arial" w:hAnsi="Arial" w:cs="Arial"/>
                <w:sz w:val="18"/>
                <w:szCs w:val="18"/>
              </w:rPr>
            </w:pPr>
          </w:p>
        </w:tc>
        <w:tc>
          <w:tcPr>
            <w:tcW w:w="911" w:type="dxa"/>
          </w:tcPr>
          <w:p w:rsidR="005A49D5" w:rsidRPr="00DB105F" w:rsidRDefault="005A49D5">
            <w:pPr>
              <w:jc w:val="both"/>
              <w:rPr>
                <w:rFonts w:ascii="Arial" w:hAnsi="Arial" w:cs="Arial"/>
                <w:sz w:val="18"/>
                <w:szCs w:val="18"/>
              </w:rPr>
            </w:pPr>
          </w:p>
        </w:tc>
        <w:tc>
          <w:tcPr>
            <w:tcW w:w="896" w:type="dxa"/>
          </w:tcPr>
          <w:p w:rsidR="005A49D5" w:rsidRPr="00DB105F" w:rsidRDefault="005A49D5">
            <w:pPr>
              <w:jc w:val="both"/>
              <w:rPr>
                <w:rFonts w:ascii="Arial" w:hAnsi="Arial" w:cs="Arial"/>
                <w:sz w:val="18"/>
                <w:szCs w:val="18"/>
              </w:rPr>
            </w:pPr>
          </w:p>
        </w:tc>
        <w:tc>
          <w:tcPr>
            <w:tcW w:w="869" w:type="dxa"/>
          </w:tcPr>
          <w:p w:rsidR="005A49D5" w:rsidRPr="00DB105F" w:rsidRDefault="005A49D5">
            <w:pPr>
              <w:jc w:val="both"/>
              <w:rPr>
                <w:rFonts w:ascii="Arial" w:hAnsi="Arial" w:cs="Arial"/>
                <w:sz w:val="18"/>
                <w:szCs w:val="18"/>
              </w:rPr>
            </w:pPr>
          </w:p>
        </w:tc>
        <w:tc>
          <w:tcPr>
            <w:tcW w:w="893" w:type="dxa"/>
          </w:tcPr>
          <w:p w:rsidR="005A49D5" w:rsidRPr="00DB105F" w:rsidRDefault="005A49D5">
            <w:pPr>
              <w:jc w:val="both"/>
              <w:rPr>
                <w:rFonts w:ascii="Arial" w:hAnsi="Arial" w:cs="Arial"/>
                <w:sz w:val="18"/>
                <w:szCs w:val="18"/>
              </w:rPr>
            </w:pPr>
          </w:p>
        </w:tc>
        <w:tc>
          <w:tcPr>
            <w:tcW w:w="1018" w:type="dxa"/>
          </w:tcPr>
          <w:p w:rsidR="005A49D5" w:rsidRPr="00DB105F" w:rsidRDefault="005A49D5">
            <w:pPr>
              <w:jc w:val="both"/>
              <w:rPr>
                <w:rFonts w:ascii="Arial" w:hAnsi="Arial" w:cs="Arial"/>
                <w:sz w:val="18"/>
                <w:szCs w:val="18"/>
              </w:rPr>
            </w:pPr>
          </w:p>
        </w:tc>
        <w:tc>
          <w:tcPr>
            <w:tcW w:w="655" w:type="dxa"/>
          </w:tcPr>
          <w:p w:rsidR="005A49D5" w:rsidRPr="00DB105F" w:rsidRDefault="005A49D5">
            <w:pPr>
              <w:jc w:val="both"/>
              <w:rPr>
                <w:rFonts w:ascii="Arial" w:hAnsi="Arial" w:cs="Arial"/>
                <w:sz w:val="18"/>
                <w:szCs w:val="18"/>
              </w:rPr>
            </w:pPr>
          </w:p>
        </w:tc>
        <w:tc>
          <w:tcPr>
            <w:tcW w:w="1119" w:type="dxa"/>
          </w:tcPr>
          <w:p w:rsidR="005A49D5" w:rsidRPr="00DB105F" w:rsidRDefault="005A49D5">
            <w:pPr>
              <w:jc w:val="both"/>
              <w:rPr>
                <w:rFonts w:ascii="Arial" w:hAnsi="Arial" w:cs="Arial"/>
                <w:sz w:val="18"/>
                <w:szCs w:val="18"/>
              </w:rPr>
            </w:pPr>
          </w:p>
        </w:tc>
        <w:tc>
          <w:tcPr>
            <w:tcW w:w="1232" w:type="dxa"/>
          </w:tcPr>
          <w:p w:rsidR="005A49D5" w:rsidRPr="00DB105F" w:rsidRDefault="005A49D5">
            <w:pPr>
              <w:jc w:val="both"/>
              <w:rPr>
                <w:rFonts w:ascii="Arial" w:hAnsi="Arial" w:cs="Arial"/>
                <w:sz w:val="18"/>
                <w:szCs w:val="18"/>
              </w:rPr>
            </w:pPr>
          </w:p>
        </w:tc>
      </w:tr>
      <w:tr w:rsidR="005A49D5" w:rsidRPr="00DB105F">
        <w:trPr>
          <w:jc w:val="center"/>
        </w:trPr>
        <w:tc>
          <w:tcPr>
            <w:tcW w:w="889" w:type="dxa"/>
          </w:tcPr>
          <w:p w:rsidR="005A49D5" w:rsidRPr="00DB105F" w:rsidRDefault="005A49D5">
            <w:pPr>
              <w:jc w:val="both"/>
              <w:rPr>
                <w:rFonts w:ascii="Arial" w:hAnsi="Arial" w:cs="Arial"/>
                <w:sz w:val="18"/>
                <w:szCs w:val="18"/>
              </w:rPr>
            </w:pPr>
          </w:p>
        </w:tc>
        <w:tc>
          <w:tcPr>
            <w:tcW w:w="1418" w:type="dxa"/>
          </w:tcPr>
          <w:p w:rsidR="005A49D5" w:rsidRPr="00DB105F" w:rsidRDefault="005A49D5">
            <w:pPr>
              <w:jc w:val="both"/>
              <w:rPr>
                <w:rFonts w:ascii="Arial" w:hAnsi="Arial" w:cs="Arial"/>
                <w:sz w:val="18"/>
                <w:szCs w:val="18"/>
              </w:rPr>
            </w:pPr>
          </w:p>
        </w:tc>
        <w:tc>
          <w:tcPr>
            <w:tcW w:w="911" w:type="dxa"/>
          </w:tcPr>
          <w:p w:rsidR="005A49D5" w:rsidRPr="00DB105F" w:rsidRDefault="005A49D5">
            <w:pPr>
              <w:jc w:val="both"/>
              <w:rPr>
                <w:rFonts w:ascii="Arial" w:hAnsi="Arial" w:cs="Arial"/>
                <w:sz w:val="18"/>
                <w:szCs w:val="18"/>
              </w:rPr>
            </w:pPr>
          </w:p>
        </w:tc>
        <w:tc>
          <w:tcPr>
            <w:tcW w:w="896" w:type="dxa"/>
          </w:tcPr>
          <w:p w:rsidR="005A49D5" w:rsidRPr="00DB105F" w:rsidRDefault="005A49D5">
            <w:pPr>
              <w:jc w:val="both"/>
              <w:rPr>
                <w:rFonts w:ascii="Arial" w:hAnsi="Arial" w:cs="Arial"/>
                <w:sz w:val="18"/>
                <w:szCs w:val="18"/>
              </w:rPr>
            </w:pPr>
          </w:p>
        </w:tc>
        <w:tc>
          <w:tcPr>
            <w:tcW w:w="869" w:type="dxa"/>
          </w:tcPr>
          <w:p w:rsidR="005A49D5" w:rsidRPr="00DB105F" w:rsidRDefault="005A49D5">
            <w:pPr>
              <w:jc w:val="both"/>
              <w:rPr>
                <w:rFonts w:ascii="Arial" w:hAnsi="Arial" w:cs="Arial"/>
                <w:sz w:val="18"/>
                <w:szCs w:val="18"/>
              </w:rPr>
            </w:pPr>
          </w:p>
        </w:tc>
        <w:tc>
          <w:tcPr>
            <w:tcW w:w="893" w:type="dxa"/>
          </w:tcPr>
          <w:p w:rsidR="005A49D5" w:rsidRPr="00DB105F" w:rsidRDefault="005A49D5">
            <w:pPr>
              <w:jc w:val="both"/>
              <w:rPr>
                <w:rFonts w:ascii="Arial" w:hAnsi="Arial" w:cs="Arial"/>
                <w:sz w:val="18"/>
                <w:szCs w:val="18"/>
              </w:rPr>
            </w:pPr>
          </w:p>
        </w:tc>
        <w:tc>
          <w:tcPr>
            <w:tcW w:w="1018" w:type="dxa"/>
          </w:tcPr>
          <w:p w:rsidR="005A49D5" w:rsidRPr="00DB105F" w:rsidRDefault="005A49D5">
            <w:pPr>
              <w:jc w:val="both"/>
              <w:rPr>
                <w:rFonts w:ascii="Arial" w:hAnsi="Arial" w:cs="Arial"/>
                <w:sz w:val="18"/>
                <w:szCs w:val="18"/>
              </w:rPr>
            </w:pPr>
          </w:p>
        </w:tc>
        <w:tc>
          <w:tcPr>
            <w:tcW w:w="655" w:type="dxa"/>
          </w:tcPr>
          <w:p w:rsidR="005A49D5" w:rsidRPr="00DB105F" w:rsidRDefault="005A49D5">
            <w:pPr>
              <w:jc w:val="both"/>
              <w:rPr>
                <w:rFonts w:ascii="Arial" w:hAnsi="Arial" w:cs="Arial"/>
                <w:sz w:val="18"/>
                <w:szCs w:val="18"/>
              </w:rPr>
            </w:pPr>
          </w:p>
        </w:tc>
        <w:tc>
          <w:tcPr>
            <w:tcW w:w="1119" w:type="dxa"/>
          </w:tcPr>
          <w:p w:rsidR="005A49D5" w:rsidRPr="00DB105F" w:rsidRDefault="005A49D5">
            <w:pPr>
              <w:jc w:val="both"/>
              <w:rPr>
                <w:rFonts w:ascii="Arial" w:hAnsi="Arial" w:cs="Arial"/>
                <w:sz w:val="18"/>
                <w:szCs w:val="18"/>
              </w:rPr>
            </w:pPr>
          </w:p>
        </w:tc>
        <w:tc>
          <w:tcPr>
            <w:tcW w:w="1232" w:type="dxa"/>
          </w:tcPr>
          <w:p w:rsidR="005A49D5" w:rsidRPr="00DB105F" w:rsidRDefault="005A49D5">
            <w:pPr>
              <w:jc w:val="both"/>
              <w:rPr>
                <w:rFonts w:ascii="Arial" w:hAnsi="Arial" w:cs="Arial"/>
                <w:sz w:val="18"/>
                <w:szCs w:val="18"/>
              </w:rPr>
            </w:pPr>
          </w:p>
        </w:tc>
      </w:tr>
    </w:tbl>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vertAlign w:val="superscript"/>
        </w:rPr>
        <w:t>a</w:t>
      </w:r>
      <w:r w:rsidRPr="00DB105F">
        <w:rPr>
          <w:rFonts w:ascii="Arial" w:hAnsi="Arial" w:cs="Arial"/>
          <w:sz w:val="20"/>
          <w:szCs w:val="20"/>
        </w:rPr>
        <w:t xml:space="preserve"> Dotyczy działalności w zakresie unieszkodliwiania azbestu.</w:t>
      </w:r>
    </w:p>
    <w:p w:rsidR="005A49D5" w:rsidRPr="00DB105F" w:rsidRDefault="005A49D5">
      <w:pPr>
        <w:jc w:val="both"/>
        <w:rPr>
          <w:rFonts w:ascii="Arial" w:hAnsi="Arial" w:cs="Arial"/>
          <w:sz w:val="20"/>
          <w:szCs w:val="20"/>
        </w:rPr>
      </w:pPr>
      <w:r w:rsidRPr="00DB105F">
        <w:rPr>
          <w:rFonts w:ascii="Arial" w:hAnsi="Arial" w:cs="Arial"/>
          <w:sz w:val="20"/>
          <w:szCs w:val="20"/>
          <w:vertAlign w:val="superscript"/>
        </w:rPr>
        <w:t xml:space="preserve">b </w:t>
      </w:r>
      <w:r w:rsidRPr="00DB105F">
        <w:rPr>
          <w:rFonts w:ascii="Arial" w:hAnsi="Arial" w:cs="Arial"/>
          <w:sz w:val="20"/>
          <w:szCs w:val="20"/>
        </w:rPr>
        <w:t>Imię i nazwisko lub nazwa posiadacza odpadów.</w:t>
      </w:r>
    </w:p>
    <w:p w:rsidR="005A49D5" w:rsidRPr="00DB105F" w:rsidRDefault="005A49D5">
      <w:pPr>
        <w:jc w:val="both"/>
        <w:rPr>
          <w:rFonts w:ascii="Arial" w:hAnsi="Arial" w:cs="Arial"/>
          <w:sz w:val="20"/>
          <w:szCs w:val="20"/>
        </w:rPr>
      </w:pPr>
      <w:r w:rsidRPr="00DB105F">
        <w:rPr>
          <w:rFonts w:ascii="Arial" w:hAnsi="Arial" w:cs="Arial"/>
          <w:sz w:val="20"/>
          <w:szCs w:val="20"/>
          <w:vertAlign w:val="superscript"/>
        </w:rPr>
        <w:t>c</w:t>
      </w:r>
      <w:r w:rsidRPr="00DB105F">
        <w:rPr>
          <w:rFonts w:ascii="Arial" w:hAnsi="Arial" w:cs="Arial"/>
          <w:sz w:val="20"/>
          <w:szCs w:val="20"/>
        </w:rPr>
        <w:t xml:space="preserve"> Adres zamieszkania lub siedziba posiadacza odpadów.</w:t>
      </w:r>
    </w:p>
    <w:p w:rsidR="005A49D5" w:rsidRPr="00DB105F" w:rsidRDefault="005A49D5">
      <w:pPr>
        <w:jc w:val="both"/>
        <w:rPr>
          <w:rFonts w:ascii="Arial" w:hAnsi="Arial" w:cs="Arial"/>
          <w:sz w:val="20"/>
          <w:szCs w:val="20"/>
        </w:rPr>
      </w:pPr>
      <w:r w:rsidRPr="00DB105F">
        <w:rPr>
          <w:rFonts w:ascii="Arial" w:hAnsi="Arial" w:cs="Arial"/>
          <w:sz w:val="20"/>
          <w:szCs w:val="20"/>
          <w:vertAlign w:val="superscript"/>
        </w:rPr>
        <w:t>d</w:t>
      </w:r>
      <w:r w:rsidRPr="00DB105F">
        <w:rPr>
          <w:rFonts w:ascii="Arial" w:hAnsi="Arial" w:cs="Arial"/>
          <w:sz w:val="20"/>
          <w:szCs w:val="20"/>
        </w:rPr>
        <w:t xml:space="preserve"> Zaznaczyć  symbolem  X  odpowiednią  odpowiedź: W  –  wytwarzanie  odpadów, </w:t>
      </w:r>
      <w:proofErr w:type="spellStart"/>
      <w:r w:rsidRPr="00DB105F">
        <w:rPr>
          <w:rFonts w:ascii="Arial" w:hAnsi="Arial" w:cs="Arial"/>
          <w:sz w:val="20"/>
          <w:szCs w:val="20"/>
        </w:rPr>
        <w:t>Zb</w:t>
      </w:r>
      <w:proofErr w:type="spellEnd"/>
      <w:r w:rsidRPr="00DB105F">
        <w:rPr>
          <w:rFonts w:ascii="Arial" w:hAnsi="Arial" w:cs="Arial"/>
          <w:sz w:val="20"/>
          <w:szCs w:val="20"/>
        </w:rPr>
        <w:t xml:space="preserve"> –zbieranie odpadów, </w:t>
      </w:r>
      <w:proofErr w:type="spellStart"/>
      <w:r w:rsidRPr="00DB105F">
        <w:rPr>
          <w:rFonts w:ascii="Arial" w:hAnsi="Arial" w:cs="Arial"/>
          <w:sz w:val="20"/>
          <w:szCs w:val="20"/>
        </w:rPr>
        <w:t>Tr</w:t>
      </w:r>
      <w:proofErr w:type="spellEnd"/>
      <w:r w:rsidRPr="00DB105F">
        <w:rPr>
          <w:rFonts w:ascii="Arial" w:hAnsi="Arial" w:cs="Arial"/>
          <w:sz w:val="20"/>
          <w:szCs w:val="20"/>
        </w:rPr>
        <w:t xml:space="preserve"> – transport odpadów, Od – odzysk odpadów, </w:t>
      </w:r>
      <w:proofErr w:type="spellStart"/>
      <w:r w:rsidRPr="00DB105F">
        <w:rPr>
          <w:rFonts w:ascii="Arial" w:hAnsi="Arial" w:cs="Arial"/>
          <w:sz w:val="20"/>
          <w:szCs w:val="20"/>
        </w:rPr>
        <w:t>Un</w:t>
      </w:r>
      <w:proofErr w:type="spellEnd"/>
      <w:r w:rsidRPr="00DB105F">
        <w:rPr>
          <w:rFonts w:ascii="Arial" w:hAnsi="Arial" w:cs="Arial"/>
          <w:sz w:val="20"/>
          <w:szCs w:val="20"/>
        </w:rPr>
        <w:t xml:space="preserve"> – unieszkodliwianie odpadów.</w:t>
      </w:r>
    </w:p>
    <w:p w:rsidR="005A49D5" w:rsidRPr="00DB105F" w:rsidRDefault="005A49D5">
      <w:pPr>
        <w:ind w:left="180" w:hanging="180"/>
        <w:jc w:val="both"/>
        <w:rPr>
          <w:rFonts w:ascii="Arial" w:hAnsi="Arial" w:cs="Arial"/>
          <w:sz w:val="20"/>
          <w:szCs w:val="20"/>
        </w:rPr>
      </w:pPr>
      <w:r w:rsidRPr="00DB105F">
        <w:rPr>
          <w:rFonts w:ascii="Arial" w:hAnsi="Arial" w:cs="Arial"/>
          <w:sz w:val="20"/>
          <w:szCs w:val="20"/>
          <w:vertAlign w:val="superscript"/>
        </w:rPr>
        <w:t>e</w:t>
      </w:r>
      <w:r w:rsidRPr="00DB105F">
        <w:rPr>
          <w:rFonts w:ascii="Arial" w:hAnsi="Arial" w:cs="Arial"/>
          <w:sz w:val="20"/>
          <w:szCs w:val="20"/>
        </w:rPr>
        <w:t xml:space="preserve"> Z dokładnością  do  1  miejsca  po  przecinku  dla  odpadów  innych  niż niebezpieczne, do 3 miejsca po przecinku dla odpadów niebezpiecznych.</w:t>
      </w:r>
    </w:p>
    <w:p w:rsidR="005A49D5" w:rsidRPr="00DB105F" w:rsidRDefault="005A49D5">
      <w:pPr>
        <w:ind w:left="180" w:hanging="180"/>
        <w:jc w:val="both"/>
        <w:rPr>
          <w:rFonts w:ascii="Arial" w:hAnsi="Arial" w:cs="Arial"/>
          <w:sz w:val="20"/>
          <w:szCs w:val="20"/>
        </w:rPr>
      </w:pPr>
      <w:r w:rsidRPr="00DB105F">
        <w:rPr>
          <w:rFonts w:ascii="Arial" w:hAnsi="Arial" w:cs="Arial"/>
          <w:sz w:val="20"/>
          <w:szCs w:val="20"/>
          <w:vertAlign w:val="superscript"/>
        </w:rPr>
        <w:t>f</w:t>
      </w:r>
      <w:r w:rsidRPr="00DB105F">
        <w:rPr>
          <w:rFonts w:ascii="Arial" w:hAnsi="Arial" w:cs="Arial"/>
          <w:sz w:val="20"/>
          <w:szCs w:val="20"/>
        </w:rPr>
        <w:t xml:space="preserve">  Symbole  R  określają  działania  polegające  na  wykorzystaniu  odpadów  w  całości  lub w   części  lub prowadzące do odzyskania z odpadów substancji lub materiałów, lub energii, wraz  z  ich  wykorzystaniem  według  załącznika nr  5 do ustawy z dnia 27 kwietnia 2001r. o odpadach.</w:t>
      </w:r>
    </w:p>
    <w:p w:rsidR="005A49D5" w:rsidRPr="00DB105F" w:rsidRDefault="005A49D5">
      <w:pPr>
        <w:ind w:left="180" w:hanging="180"/>
        <w:jc w:val="both"/>
        <w:rPr>
          <w:rFonts w:ascii="Arial" w:hAnsi="Arial" w:cs="Arial"/>
          <w:sz w:val="20"/>
          <w:szCs w:val="20"/>
        </w:rPr>
      </w:pPr>
      <w:r w:rsidRPr="00DB105F">
        <w:rPr>
          <w:rFonts w:ascii="Arial" w:hAnsi="Arial" w:cs="Arial"/>
          <w:sz w:val="20"/>
          <w:szCs w:val="20"/>
          <w:vertAlign w:val="superscript"/>
        </w:rPr>
        <w:t>g</w:t>
      </w:r>
      <w:r w:rsidRPr="00DB105F">
        <w:rPr>
          <w:rFonts w:ascii="Arial" w:hAnsi="Arial" w:cs="Arial"/>
          <w:sz w:val="20"/>
          <w:szCs w:val="20"/>
        </w:rPr>
        <w:t xml:space="preserve"> Symbole D określają procesy  unieszkodliwiania  według  załącznika  nr 6 do ustawy z dnia 27 kwietnia           2001 r. o odpadach.</w:t>
      </w:r>
      <w:r w:rsidRPr="00DB105F">
        <w:rPr>
          <w:rFonts w:ascii="Arial" w:hAnsi="Arial" w:cs="Arial"/>
          <w:b/>
          <w:sz w:val="20"/>
          <w:szCs w:val="20"/>
        </w:rPr>
        <w:t xml:space="preserve">        </w:t>
      </w:r>
    </w:p>
    <w:p w:rsidR="005A49D5" w:rsidRPr="00DB105F" w:rsidRDefault="005A49D5">
      <w:pPr>
        <w:pStyle w:val="Stopka"/>
        <w:tabs>
          <w:tab w:val="clear" w:pos="4536"/>
          <w:tab w:val="clear" w:pos="9072"/>
        </w:tabs>
        <w:ind w:left="1080"/>
        <w:jc w:val="both"/>
        <w:rPr>
          <w:rFonts w:ascii="Arial" w:hAnsi="Arial" w:cs="Arial"/>
          <w:sz w:val="20"/>
          <w:szCs w:val="20"/>
        </w:rPr>
        <w:sectPr w:rsidR="005A49D5" w:rsidRPr="00DB105F" w:rsidSect="004D1C72">
          <w:headerReference w:type="default" r:id="rId17"/>
          <w:footerReference w:type="default" r:id="rId18"/>
          <w:footnotePr>
            <w:pos w:val="beneathText"/>
          </w:footnotePr>
          <w:type w:val="nextColumn"/>
          <w:pgSz w:w="11907" w:h="16840" w:code="9"/>
          <w:pgMar w:top="1418" w:right="992" w:bottom="1418" w:left="1418" w:header="708" w:footer="708" w:gutter="0"/>
          <w:cols w:space="708"/>
        </w:sectPr>
      </w:pPr>
    </w:p>
    <w:p w:rsidR="005A49D5" w:rsidRPr="00DB105F" w:rsidRDefault="005A49D5">
      <w:pPr>
        <w:jc w:val="both"/>
        <w:rPr>
          <w:rFonts w:ascii="Arial" w:hAnsi="Arial" w:cs="Arial"/>
          <w:b/>
          <w:sz w:val="22"/>
          <w:szCs w:val="22"/>
        </w:rPr>
      </w:pPr>
      <w:r w:rsidRPr="00DB105F">
        <w:rPr>
          <w:rFonts w:ascii="Arial" w:hAnsi="Arial" w:cs="Arial"/>
          <w:b/>
        </w:rPr>
        <w:lastRenderedPageBreak/>
        <w:t xml:space="preserve">  </w:t>
      </w:r>
      <w:r w:rsidR="004F45F1" w:rsidRPr="00DB105F">
        <w:rPr>
          <w:rFonts w:ascii="Arial" w:hAnsi="Arial" w:cs="Arial"/>
          <w:b/>
          <w:sz w:val="22"/>
          <w:szCs w:val="22"/>
        </w:rPr>
        <w:t>Załącznik nr 4</w:t>
      </w:r>
    </w:p>
    <w:p w:rsidR="005A49D5" w:rsidRPr="00DB105F" w:rsidRDefault="005A49D5">
      <w:pPr>
        <w:jc w:val="both"/>
        <w:rPr>
          <w:rFonts w:ascii="Arial" w:hAnsi="Arial" w:cs="Arial"/>
          <w:sz w:val="22"/>
          <w:szCs w:val="22"/>
        </w:rPr>
      </w:pPr>
    </w:p>
    <w:p w:rsidR="005A49D5" w:rsidRPr="00DB105F" w:rsidRDefault="005A49D5">
      <w:pPr>
        <w:pStyle w:val="Nagwek3"/>
        <w:spacing w:before="0" w:after="0"/>
        <w:jc w:val="both"/>
        <w:rPr>
          <w:sz w:val="22"/>
          <w:szCs w:val="22"/>
        </w:rPr>
      </w:pPr>
      <w:r w:rsidRPr="00DB105F">
        <w:t xml:space="preserve"> </w:t>
      </w:r>
      <w:bookmarkStart w:id="412" w:name="_Toc183489519"/>
      <w:bookmarkStart w:id="413" w:name="_Toc183491258"/>
      <w:bookmarkStart w:id="414" w:name="_Toc187741193"/>
      <w:bookmarkStart w:id="415" w:name="_Toc187741408"/>
      <w:bookmarkStart w:id="416" w:name="_Toc187816134"/>
      <w:bookmarkStart w:id="417" w:name="_Toc188936187"/>
      <w:bookmarkStart w:id="418" w:name="_Toc191715644"/>
      <w:bookmarkStart w:id="419" w:name="_Toc355601744"/>
      <w:bookmarkStart w:id="420" w:name="_Toc355602077"/>
      <w:bookmarkStart w:id="421" w:name="_Toc355695230"/>
      <w:bookmarkStart w:id="422" w:name="_Toc371325944"/>
      <w:r w:rsidRPr="00DB105F">
        <w:rPr>
          <w:sz w:val="22"/>
          <w:szCs w:val="22"/>
        </w:rPr>
        <w:t>Wzór "Karty Przekazania Odpadu".</w:t>
      </w:r>
      <w:bookmarkEnd w:id="412"/>
      <w:bookmarkEnd w:id="413"/>
      <w:bookmarkEnd w:id="414"/>
      <w:bookmarkEnd w:id="415"/>
      <w:bookmarkEnd w:id="416"/>
      <w:bookmarkEnd w:id="417"/>
      <w:bookmarkEnd w:id="418"/>
      <w:bookmarkEnd w:id="419"/>
      <w:bookmarkEnd w:id="420"/>
      <w:bookmarkEnd w:id="421"/>
      <w:bookmarkEnd w:id="422"/>
    </w:p>
    <w:tbl>
      <w:tblPr>
        <w:tblW w:w="0" w:type="auto"/>
        <w:jc w:val="center"/>
        <w:tblLayout w:type="fixed"/>
        <w:tblCellMar>
          <w:left w:w="70" w:type="dxa"/>
          <w:right w:w="70" w:type="dxa"/>
        </w:tblCellMar>
        <w:tblLook w:val="0000"/>
      </w:tblPr>
      <w:tblGrid>
        <w:gridCol w:w="2130"/>
        <w:gridCol w:w="680"/>
        <w:gridCol w:w="1386"/>
        <w:gridCol w:w="1437"/>
        <w:gridCol w:w="603"/>
        <w:gridCol w:w="2169"/>
      </w:tblGrid>
      <w:tr w:rsidR="005A49D5" w:rsidRPr="00DB105F">
        <w:trPr>
          <w:jc w:val="center"/>
        </w:trPr>
        <w:tc>
          <w:tcPr>
            <w:tcW w:w="4196" w:type="dxa"/>
            <w:gridSpan w:val="3"/>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b/>
                <w:bCs/>
                <w:sz w:val="20"/>
                <w:szCs w:val="20"/>
              </w:rPr>
              <w:t>KARTA PRZEKAZANIA ODPADU</w:t>
            </w:r>
          </w:p>
          <w:p w:rsidR="005A49D5" w:rsidRPr="00DB105F" w:rsidRDefault="005A49D5">
            <w:pPr>
              <w:jc w:val="center"/>
              <w:rPr>
                <w:rFonts w:ascii="Arial" w:hAnsi="Arial" w:cs="Arial"/>
                <w:sz w:val="20"/>
                <w:szCs w:val="20"/>
              </w:rPr>
            </w:pPr>
          </w:p>
        </w:tc>
        <w:tc>
          <w:tcPr>
            <w:tcW w:w="204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Nr karty </w:t>
            </w:r>
            <w:r w:rsidRPr="00DB105F">
              <w:rPr>
                <w:rFonts w:ascii="Arial" w:hAnsi="Arial" w:cs="Arial"/>
                <w:sz w:val="20"/>
                <w:szCs w:val="20"/>
                <w:vertAlign w:val="superscript"/>
              </w:rPr>
              <w:t>a</w:t>
            </w:r>
          </w:p>
          <w:p w:rsidR="005A49D5" w:rsidRPr="00DB105F" w:rsidRDefault="005A49D5">
            <w:pPr>
              <w:rPr>
                <w:rFonts w:ascii="Arial" w:hAnsi="Arial" w:cs="Arial"/>
                <w:sz w:val="20"/>
                <w:szCs w:val="20"/>
              </w:rPr>
            </w:pPr>
          </w:p>
        </w:tc>
        <w:tc>
          <w:tcPr>
            <w:tcW w:w="2169" w:type="dxa"/>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Rok kalendarzowy</w:t>
            </w:r>
          </w:p>
        </w:tc>
      </w:tr>
      <w:tr w:rsidR="005A49D5" w:rsidRPr="00DB105F">
        <w:trPr>
          <w:trHeight w:val="406"/>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Posiadacz odpadów, który przekazuje odpad </w:t>
            </w:r>
            <w:proofErr w:type="spellStart"/>
            <w:r w:rsidRPr="00DB105F">
              <w:rPr>
                <w:rFonts w:ascii="Arial" w:hAnsi="Arial" w:cs="Arial"/>
                <w:sz w:val="20"/>
                <w:szCs w:val="20"/>
                <w:vertAlign w:val="superscript"/>
              </w:rPr>
              <w:t>b,c</w:t>
            </w:r>
            <w:proofErr w:type="spellEnd"/>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Prowadzący działalność w zakresie transportu odpadu </w:t>
            </w:r>
            <w:proofErr w:type="spellStart"/>
            <w:r w:rsidRPr="00DB105F">
              <w:rPr>
                <w:rFonts w:ascii="Arial" w:hAnsi="Arial" w:cs="Arial"/>
                <w:sz w:val="20"/>
                <w:szCs w:val="20"/>
                <w:vertAlign w:val="superscript"/>
              </w:rPr>
              <w:t>b,d</w:t>
            </w:r>
            <w:proofErr w:type="spellEnd"/>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Posiadacz odpadów, który przejmuje odpad </w:t>
            </w:r>
            <w:r w:rsidRPr="00DB105F">
              <w:rPr>
                <w:rFonts w:ascii="Arial" w:hAnsi="Arial" w:cs="Arial"/>
                <w:sz w:val="20"/>
                <w:szCs w:val="20"/>
                <w:vertAlign w:val="superscript"/>
              </w:rPr>
              <w:t>b</w:t>
            </w: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r w:rsidRPr="00DB105F">
              <w:rPr>
                <w:rFonts w:ascii="Arial" w:hAnsi="Arial" w:cs="Arial"/>
                <w:sz w:val="20"/>
                <w:szCs w:val="20"/>
              </w:rPr>
              <w:t xml:space="preserve">Adres </w:t>
            </w:r>
            <w:r w:rsidRPr="00DB105F">
              <w:rPr>
                <w:rFonts w:ascii="Arial" w:hAnsi="Arial" w:cs="Arial"/>
                <w:sz w:val="20"/>
                <w:szCs w:val="20"/>
                <w:vertAlign w:val="superscript"/>
              </w:rPr>
              <w:t>e</w:t>
            </w: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w:t>
            </w:r>
          </w:p>
          <w:p w:rsidR="005A49D5" w:rsidRPr="00DB105F" w:rsidRDefault="005A49D5">
            <w:pPr>
              <w:rPr>
                <w:rFonts w:ascii="Arial" w:hAnsi="Arial" w:cs="Arial"/>
                <w:sz w:val="20"/>
                <w:szCs w:val="20"/>
              </w:rPr>
            </w:pPr>
            <w:r w:rsidRPr="00DB105F">
              <w:rPr>
                <w:rFonts w:ascii="Arial" w:hAnsi="Arial" w:cs="Arial"/>
                <w:sz w:val="20"/>
                <w:szCs w:val="20"/>
              </w:rPr>
              <w:t xml:space="preserve">Adres </w:t>
            </w:r>
            <w:r w:rsidRPr="00DB105F">
              <w:rPr>
                <w:rFonts w:ascii="Arial" w:hAnsi="Arial" w:cs="Arial"/>
                <w:sz w:val="20"/>
                <w:szCs w:val="20"/>
                <w:vertAlign w:val="superscript"/>
              </w:rPr>
              <w:t>d, e</w:t>
            </w: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w:t>
            </w:r>
          </w:p>
          <w:p w:rsidR="005A49D5" w:rsidRPr="00DB105F" w:rsidRDefault="005A49D5">
            <w:pPr>
              <w:rPr>
                <w:rFonts w:ascii="Arial" w:hAnsi="Arial" w:cs="Arial"/>
                <w:sz w:val="20"/>
                <w:szCs w:val="20"/>
                <w:vertAlign w:val="superscript"/>
              </w:rPr>
            </w:pPr>
            <w:r w:rsidRPr="00DB105F">
              <w:rPr>
                <w:rFonts w:ascii="Arial" w:hAnsi="Arial" w:cs="Arial"/>
                <w:sz w:val="20"/>
                <w:szCs w:val="20"/>
              </w:rPr>
              <w:t xml:space="preserve">Adres </w:t>
            </w:r>
            <w:r w:rsidRPr="00DB105F">
              <w:rPr>
                <w:rFonts w:ascii="Arial" w:hAnsi="Arial" w:cs="Arial"/>
                <w:sz w:val="20"/>
                <w:szCs w:val="20"/>
                <w:vertAlign w:val="superscript"/>
              </w:rPr>
              <w:t>e</w:t>
            </w:r>
          </w:p>
          <w:p w:rsidR="005A49D5" w:rsidRPr="00DB105F" w:rsidRDefault="005A49D5">
            <w:pPr>
              <w:rPr>
                <w:rFonts w:ascii="Arial" w:hAnsi="Arial" w:cs="Arial"/>
                <w:sz w:val="20"/>
                <w:szCs w:val="20"/>
              </w:rPr>
            </w:pP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Telefon/faks</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Telefon/faks </w:t>
            </w:r>
            <w:r w:rsidRPr="00DB105F">
              <w:rPr>
                <w:rFonts w:ascii="Arial" w:hAnsi="Arial" w:cs="Arial"/>
                <w:sz w:val="20"/>
                <w:szCs w:val="20"/>
                <w:vertAlign w:val="superscript"/>
              </w:rPr>
              <w:t>d</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Telefon/faks</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Nr REGON</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Nr REGON </w:t>
            </w:r>
            <w:r w:rsidRPr="00DB105F">
              <w:rPr>
                <w:rFonts w:ascii="Arial" w:hAnsi="Arial" w:cs="Arial"/>
                <w:sz w:val="20"/>
                <w:szCs w:val="20"/>
                <w:vertAlign w:val="superscript"/>
              </w:rPr>
              <w:t>d</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Nr REGON</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r>
      <w:tr w:rsidR="005A49D5" w:rsidRPr="00DB105F">
        <w:trPr>
          <w:jc w:val="center"/>
        </w:trPr>
        <w:tc>
          <w:tcPr>
            <w:tcW w:w="8405" w:type="dxa"/>
            <w:gridSpan w:val="6"/>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Miejsce przeznaczenia odpadów </w:t>
            </w:r>
            <w:r w:rsidRPr="00DB105F">
              <w:rPr>
                <w:rFonts w:ascii="Arial" w:hAnsi="Arial" w:cs="Arial"/>
                <w:sz w:val="20"/>
                <w:szCs w:val="20"/>
                <w:vertAlign w:val="superscript"/>
              </w:rPr>
              <w:t>f</w:t>
            </w:r>
          </w:p>
          <w:p w:rsidR="005A49D5" w:rsidRPr="00DB105F" w:rsidRDefault="005A49D5">
            <w:pPr>
              <w:rPr>
                <w:rFonts w:ascii="Arial" w:hAnsi="Arial" w:cs="Arial"/>
                <w:sz w:val="20"/>
                <w:szCs w:val="20"/>
              </w:rPr>
            </w:pPr>
          </w:p>
        </w:tc>
      </w:tr>
      <w:tr w:rsidR="005A49D5" w:rsidRPr="00DB105F">
        <w:trPr>
          <w:jc w:val="center"/>
        </w:trPr>
        <w:tc>
          <w:tcPr>
            <w:tcW w:w="2130" w:type="dxa"/>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r w:rsidRPr="00DB105F">
              <w:rPr>
                <w:rFonts w:ascii="Arial" w:hAnsi="Arial" w:cs="Arial"/>
                <w:sz w:val="20"/>
                <w:szCs w:val="20"/>
              </w:rPr>
              <w:t>Kod odpadu</w:t>
            </w:r>
          </w:p>
          <w:p w:rsidR="005A49D5" w:rsidRPr="00DB105F" w:rsidRDefault="005A49D5">
            <w:pPr>
              <w:rPr>
                <w:rFonts w:ascii="Arial" w:hAnsi="Arial" w:cs="Arial"/>
                <w:sz w:val="20"/>
                <w:szCs w:val="20"/>
              </w:rPr>
            </w:pPr>
          </w:p>
        </w:tc>
        <w:tc>
          <w:tcPr>
            <w:tcW w:w="6275" w:type="dxa"/>
            <w:gridSpan w:val="5"/>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w:t>
            </w:r>
          </w:p>
          <w:p w:rsidR="005A49D5" w:rsidRPr="00DB105F" w:rsidRDefault="005A49D5">
            <w:pPr>
              <w:rPr>
                <w:rFonts w:ascii="Arial" w:hAnsi="Arial" w:cs="Arial"/>
                <w:sz w:val="20"/>
                <w:szCs w:val="20"/>
              </w:rPr>
            </w:pPr>
            <w:r w:rsidRPr="00DB105F">
              <w:rPr>
                <w:rFonts w:ascii="Arial" w:hAnsi="Arial" w:cs="Arial"/>
                <w:sz w:val="20"/>
                <w:szCs w:val="20"/>
              </w:rPr>
              <w:t>Rodzaj odpadu</w:t>
            </w:r>
          </w:p>
          <w:p w:rsidR="005A49D5" w:rsidRPr="00DB105F" w:rsidRDefault="005A49D5">
            <w:pPr>
              <w:rPr>
                <w:rFonts w:ascii="Arial" w:hAnsi="Arial" w:cs="Arial"/>
                <w:sz w:val="20"/>
                <w:szCs w:val="20"/>
              </w:rPr>
            </w:pPr>
          </w:p>
        </w:tc>
      </w:tr>
      <w:tr w:rsidR="005A49D5" w:rsidRPr="00DB105F">
        <w:trPr>
          <w:trHeight w:val="498"/>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b/>
                <w:bCs/>
                <w:sz w:val="20"/>
                <w:szCs w:val="20"/>
              </w:rPr>
              <w:t xml:space="preserve">Data/miesiąc </w:t>
            </w:r>
            <w:r w:rsidRPr="00DB105F">
              <w:rPr>
                <w:rFonts w:ascii="Arial" w:hAnsi="Arial" w:cs="Arial"/>
                <w:b/>
                <w:bCs/>
                <w:sz w:val="20"/>
                <w:szCs w:val="20"/>
                <w:vertAlign w:val="superscript"/>
              </w:rPr>
              <w:t>g</w:t>
            </w:r>
          </w:p>
          <w:p w:rsidR="005A49D5" w:rsidRPr="00DB105F" w:rsidRDefault="005A49D5">
            <w:pPr>
              <w:jc w:val="cente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 xml:space="preserve">Masa przekazanych odpadów [Mg] </w:t>
            </w:r>
            <w:r w:rsidRPr="00DB105F">
              <w:rPr>
                <w:rFonts w:ascii="Arial" w:hAnsi="Arial" w:cs="Arial"/>
                <w:sz w:val="20"/>
                <w:szCs w:val="20"/>
                <w:vertAlign w:val="superscript"/>
              </w:rPr>
              <w:t>h</w:t>
            </w:r>
          </w:p>
          <w:p w:rsidR="005A49D5" w:rsidRPr="00DB105F" w:rsidRDefault="005A49D5">
            <w:pPr>
              <w:jc w:val="cente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 xml:space="preserve">Numer rejestracyjny pojazdu, przyczepy lub naczepy </w:t>
            </w:r>
            <w:r w:rsidRPr="00DB105F">
              <w:rPr>
                <w:rFonts w:ascii="Arial" w:hAnsi="Arial" w:cs="Arial"/>
                <w:sz w:val="20"/>
                <w:szCs w:val="20"/>
                <w:vertAlign w:val="superscript"/>
              </w:rPr>
              <w:t>d, i</w:t>
            </w: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p>
          <w:p w:rsidR="005A49D5" w:rsidRPr="00DB105F" w:rsidRDefault="005A49D5">
            <w:pPr>
              <w:jc w:val="cente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p>
          <w:p w:rsidR="005A49D5" w:rsidRPr="00DB105F" w:rsidRDefault="005A49D5">
            <w:pPr>
              <w:jc w:val="cente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p>
          <w:p w:rsidR="005A49D5" w:rsidRPr="00DB105F" w:rsidRDefault="005A49D5">
            <w:pPr>
              <w:jc w:val="cente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r>
      <w:tr w:rsidR="005A49D5" w:rsidRPr="00DB105F">
        <w:trPr>
          <w:jc w:val="center"/>
        </w:trPr>
        <w:tc>
          <w:tcPr>
            <w:tcW w:w="2810" w:type="dxa"/>
            <w:gridSpan w:val="2"/>
            <w:tcBorders>
              <w:top w:val="single" w:sz="6" w:space="0" w:color="auto"/>
              <w:left w:val="single" w:sz="6" w:space="0" w:color="auto"/>
              <w:bottom w:val="nil"/>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Potwierdzam przekazanie odpadu</w:t>
            </w:r>
          </w:p>
          <w:p w:rsidR="005A49D5" w:rsidRPr="00DB105F" w:rsidRDefault="005A49D5">
            <w:pPr>
              <w:rPr>
                <w:rFonts w:ascii="Arial" w:hAnsi="Arial" w:cs="Arial"/>
                <w:sz w:val="20"/>
                <w:szCs w:val="20"/>
              </w:rPr>
            </w:pPr>
          </w:p>
        </w:tc>
        <w:tc>
          <w:tcPr>
            <w:tcW w:w="2823" w:type="dxa"/>
            <w:gridSpan w:val="2"/>
            <w:tcBorders>
              <w:top w:val="single" w:sz="6" w:space="0" w:color="auto"/>
              <w:left w:val="single" w:sz="6" w:space="0" w:color="auto"/>
              <w:bottom w:val="nil"/>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Potwierdzam wykonanie usługi transportu odpadu </w:t>
            </w:r>
            <w:r w:rsidRPr="00DB105F">
              <w:rPr>
                <w:rFonts w:ascii="Arial" w:hAnsi="Arial" w:cs="Arial"/>
                <w:sz w:val="20"/>
                <w:szCs w:val="20"/>
                <w:vertAlign w:val="superscript"/>
              </w:rPr>
              <w:t>d</w:t>
            </w:r>
          </w:p>
        </w:tc>
        <w:tc>
          <w:tcPr>
            <w:tcW w:w="2772" w:type="dxa"/>
            <w:gridSpan w:val="2"/>
            <w:tcBorders>
              <w:top w:val="single" w:sz="6" w:space="0" w:color="auto"/>
              <w:left w:val="single" w:sz="6" w:space="0" w:color="auto"/>
              <w:bottom w:val="nil"/>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Potwierdzam przejęcie odpadu</w:t>
            </w:r>
          </w:p>
        </w:tc>
      </w:tr>
      <w:tr w:rsidR="005A49D5" w:rsidRPr="00DB105F">
        <w:trPr>
          <w:jc w:val="center"/>
        </w:trPr>
        <w:tc>
          <w:tcPr>
            <w:tcW w:w="2810" w:type="dxa"/>
            <w:gridSpan w:val="2"/>
            <w:tcBorders>
              <w:top w:val="nil"/>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data, pieczęć i podpis</w:t>
            </w:r>
          </w:p>
        </w:tc>
        <w:tc>
          <w:tcPr>
            <w:tcW w:w="2823" w:type="dxa"/>
            <w:gridSpan w:val="2"/>
            <w:tcBorders>
              <w:top w:val="nil"/>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data, pieczęć i podpis</w:t>
            </w:r>
          </w:p>
          <w:p w:rsidR="005A49D5" w:rsidRPr="00DB105F" w:rsidRDefault="005A49D5">
            <w:pPr>
              <w:rPr>
                <w:rFonts w:ascii="Arial" w:hAnsi="Arial" w:cs="Arial"/>
                <w:sz w:val="20"/>
                <w:szCs w:val="20"/>
              </w:rPr>
            </w:pPr>
          </w:p>
        </w:tc>
        <w:tc>
          <w:tcPr>
            <w:tcW w:w="2772" w:type="dxa"/>
            <w:gridSpan w:val="2"/>
            <w:tcBorders>
              <w:top w:val="nil"/>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data, pieczęć i podpis</w:t>
            </w:r>
          </w:p>
          <w:p w:rsidR="005A49D5" w:rsidRPr="00DB105F" w:rsidRDefault="005A49D5">
            <w:pPr>
              <w:rPr>
                <w:rFonts w:ascii="Arial" w:hAnsi="Arial" w:cs="Arial"/>
                <w:sz w:val="20"/>
                <w:szCs w:val="20"/>
              </w:rPr>
            </w:pPr>
          </w:p>
        </w:tc>
      </w:tr>
    </w:tbl>
    <w:p w:rsidR="005A49D5" w:rsidRPr="00DB105F" w:rsidRDefault="005A49D5">
      <w:pPr>
        <w:spacing w:before="240"/>
        <w:rPr>
          <w:rFonts w:ascii="Arial" w:hAnsi="Arial" w:cs="Arial"/>
          <w:sz w:val="20"/>
          <w:szCs w:val="20"/>
        </w:rPr>
      </w:pPr>
      <w:r w:rsidRPr="00DB105F">
        <w:rPr>
          <w:rFonts w:ascii="Arial" w:hAnsi="Arial" w:cs="Arial"/>
          <w:b/>
          <w:bCs/>
          <w:sz w:val="20"/>
          <w:szCs w:val="20"/>
        </w:rPr>
        <w:t>Objaśnienia:</w:t>
      </w:r>
    </w:p>
    <w:p w:rsidR="005A49D5" w:rsidRPr="00DB105F" w:rsidRDefault="005A49D5">
      <w:pPr>
        <w:tabs>
          <w:tab w:val="left" w:pos="196"/>
        </w:tabs>
        <w:ind w:left="196" w:hanging="198"/>
        <w:jc w:val="both"/>
        <w:rPr>
          <w:rFonts w:ascii="Arial" w:hAnsi="Arial" w:cs="Arial"/>
          <w:sz w:val="20"/>
          <w:szCs w:val="20"/>
        </w:rPr>
      </w:pPr>
      <w:r w:rsidRPr="00DB105F">
        <w:rPr>
          <w:rFonts w:ascii="Arial" w:hAnsi="Arial" w:cs="Arial"/>
          <w:sz w:val="20"/>
          <w:szCs w:val="20"/>
          <w:vertAlign w:val="superscript"/>
        </w:rPr>
        <w:t>a</w:t>
      </w:r>
      <w:r w:rsidRPr="00DB105F">
        <w:rPr>
          <w:rFonts w:ascii="Arial" w:hAnsi="Arial" w:cs="Arial"/>
          <w:sz w:val="20"/>
          <w:szCs w:val="20"/>
        </w:rPr>
        <w:tab/>
        <w:t>Numer nadawany jest przez posiadacza odpadów, który przekazuje odpad.</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b</w:t>
      </w:r>
      <w:r w:rsidRPr="00DB105F">
        <w:rPr>
          <w:rFonts w:ascii="Arial" w:hAnsi="Arial" w:cs="Arial"/>
          <w:sz w:val="20"/>
          <w:szCs w:val="20"/>
        </w:rPr>
        <w:tab/>
        <w:t>Imię i nazwisko lub nazwa podmiotu.</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c</w:t>
      </w:r>
      <w:r w:rsidRPr="00DB105F">
        <w:rPr>
          <w:rFonts w:ascii="Arial" w:hAnsi="Arial" w:cs="Arial"/>
          <w:sz w:val="20"/>
          <w:szCs w:val="20"/>
        </w:rPr>
        <w:tab/>
        <w:t>W przypadku odpadów komunalnych kartę wypełnia przedsiębiorca, który uzyskał zezwolenie na prowadzenie działalności w zakresie odbierania odpadów od właścicieli nieruchomości, o którym mowa                            w ustawie z dnia 13 września 1996 r. o utrzymaniu czystości i porządku w gminach (Dz. U. z 2005 r. Nr 236, poz. 2008), lub gminna jednostka organizacyjna, o której mowa w ustawie z dnia 13 września 1996 r.                      o utrzymaniu czystości i porządku w gminach.</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d</w:t>
      </w:r>
      <w:r w:rsidRPr="00DB105F">
        <w:rPr>
          <w:rFonts w:ascii="Arial" w:hAnsi="Arial" w:cs="Arial"/>
          <w:sz w:val="20"/>
          <w:szCs w:val="20"/>
        </w:rPr>
        <w:tab/>
        <w:t>W przypadku gdy odpad jest transportowany kolejno przez dwóch lub więcej prowadzących działalność                    w zakresie transportu odpadów, w oznaczonych rubrykach należy podać wymagane dane i podpisy wszystkich prowadzących działalność w zakresie transportu odpadów z zachowaniem kolejności transportowania odpadu.</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e</w:t>
      </w:r>
      <w:r w:rsidRPr="00DB105F">
        <w:rPr>
          <w:rFonts w:ascii="Arial" w:hAnsi="Arial" w:cs="Arial"/>
          <w:sz w:val="20"/>
          <w:szCs w:val="20"/>
        </w:rPr>
        <w:tab/>
        <w:t>Adres zamieszkania lub siedziby podmiotu.</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f</w:t>
      </w:r>
      <w:r w:rsidRPr="00DB105F">
        <w:rPr>
          <w:rFonts w:ascii="Arial" w:hAnsi="Arial" w:cs="Arial"/>
          <w:sz w:val="20"/>
          <w:szCs w:val="20"/>
        </w:rPr>
        <w:tab/>
        <w:t>Adres miejsca odbioru odpadu, pod który należy dostarczyć odpad, wskazany przez posiadacza odpadu prowadzącemu działalność w zakresie transportu odpadów.</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g</w:t>
      </w:r>
      <w:r w:rsidRPr="00DB105F">
        <w:rPr>
          <w:rFonts w:ascii="Arial" w:hAnsi="Arial" w:cs="Arial"/>
          <w:sz w:val="20"/>
          <w:szCs w:val="20"/>
        </w:rPr>
        <w:tab/>
        <w:t>W przypadku odpadów niebezpiecznych podać datę przekazania odpadu. Karta może być stosowana jako jednorazowa karta przekazania odpadu lub jako zbiorcza karta przekazania odpadu, obejmująca odpad danego rodzaju przekazywany łącznie w czasie jednego miesiąca kalendarzowego, za pośrednictwem tego samego prowadzącego działalność w zakresie transportu odpadów temu samemu posiadaczowi odpadów.</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h</w:t>
      </w:r>
      <w:r w:rsidRPr="00DB105F">
        <w:rPr>
          <w:rFonts w:ascii="Arial" w:hAnsi="Arial" w:cs="Arial"/>
          <w:sz w:val="20"/>
          <w:szCs w:val="20"/>
        </w:rPr>
        <w:tab/>
        <w:t>Podać masę odpadów z dokładnością co najmniej do pierwszego miejsca po przecinku dla odpadów innych niż niebezpieczne; co najmniej do trzeciego miejsca po przecinku dla odpadów niebezpiecznych.</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i</w:t>
      </w:r>
      <w:r w:rsidRPr="00DB105F">
        <w:rPr>
          <w:rFonts w:ascii="Arial" w:hAnsi="Arial" w:cs="Arial"/>
          <w:sz w:val="20"/>
          <w:szCs w:val="20"/>
        </w:rPr>
        <w:tab/>
        <w:t>Dotyczy odpadów niebezpiecznych.</w:t>
      </w:r>
    </w:p>
    <w:p w:rsidR="005A49D5" w:rsidRPr="00DB105F" w:rsidRDefault="005A49D5">
      <w:pPr>
        <w:tabs>
          <w:tab w:val="left" w:pos="196"/>
        </w:tabs>
        <w:ind w:left="196" w:hanging="196"/>
        <w:jc w:val="both"/>
        <w:rPr>
          <w:rFonts w:ascii="Arial" w:hAnsi="Arial" w:cs="Arial"/>
          <w:sz w:val="20"/>
          <w:szCs w:val="20"/>
        </w:rPr>
        <w:sectPr w:rsidR="005A49D5" w:rsidRPr="00DB105F">
          <w:footnotePr>
            <w:pos w:val="beneathText"/>
          </w:footnotePr>
          <w:type w:val="nextColumn"/>
          <w:pgSz w:w="11907" w:h="16840" w:code="9"/>
          <w:pgMar w:top="1418" w:right="566" w:bottom="1418" w:left="1418" w:header="708" w:footer="708" w:gutter="0"/>
          <w:cols w:space="708"/>
        </w:sectPr>
      </w:pPr>
      <w:r w:rsidRPr="00DB105F">
        <w:rPr>
          <w:rFonts w:ascii="Arial" w:hAnsi="Arial" w:cs="Arial"/>
          <w:b/>
          <w:sz w:val="20"/>
          <w:szCs w:val="20"/>
        </w:rPr>
        <w:t xml:space="preserve">                      </w:t>
      </w:r>
    </w:p>
    <w:p w:rsidR="005A49D5" w:rsidRPr="00DB105F" w:rsidRDefault="004F45F1">
      <w:pPr>
        <w:rPr>
          <w:rFonts w:ascii="Arial" w:hAnsi="Arial" w:cs="Arial"/>
          <w:b/>
          <w:sz w:val="22"/>
          <w:szCs w:val="22"/>
        </w:rPr>
      </w:pPr>
      <w:r w:rsidRPr="00DB105F">
        <w:rPr>
          <w:rFonts w:ascii="Arial" w:hAnsi="Arial" w:cs="Arial"/>
          <w:b/>
          <w:sz w:val="22"/>
          <w:szCs w:val="22"/>
        </w:rPr>
        <w:lastRenderedPageBreak/>
        <w:t>Załącznik nr 5</w:t>
      </w:r>
    </w:p>
    <w:p w:rsidR="005A49D5" w:rsidRPr="00DB105F" w:rsidRDefault="005A49D5">
      <w:pPr>
        <w:rPr>
          <w:rFonts w:ascii="Arial" w:hAnsi="Arial" w:cs="Arial"/>
          <w:spacing w:val="-1"/>
          <w:sz w:val="22"/>
          <w:szCs w:val="22"/>
        </w:rPr>
      </w:pPr>
    </w:p>
    <w:p w:rsidR="005A49D5" w:rsidRPr="00DB105F" w:rsidRDefault="005A49D5">
      <w:pPr>
        <w:rPr>
          <w:rFonts w:ascii="Arial" w:hAnsi="Arial" w:cs="Arial"/>
          <w:spacing w:val="-1"/>
          <w:sz w:val="22"/>
          <w:szCs w:val="22"/>
        </w:rPr>
      </w:pPr>
    </w:p>
    <w:p w:rsidR="005A49D5" w:rsidRPr="00DB105F" w:rsidRDefault="005A49D5">
      <w:pPr>
        <w:rPr>
          <w:rFonts w:ascii="Arial" w:hAnsi="Arial" w:cs="Arial"/>
          <w:b/>
          <w:sz w:val="22"/>
          <w:szCs w:val="22"/>
        </w:rPr>
      </w:pPr>
      <w:r w:rsidRPr="00DB105F">
        <w:rPr>
          <w:rFonts w:ascii="Arial" w:hAnsi="Arial" w:cs="Arial"/>
          <w:spacing w:val="-1"/>
          <w:sz w:val="22"/>
          <w:szCs w:val="22"/>
        </w:rPr>
        <w:t xml:space="preserve">Miejscowość, dnia </w:t>
      </w:r>
      <w:r w:rsidRPr="00DB105F">
        <w:rPr>
          <w:rFonts w:ascii="Arial" w:hAnsi="Arial" w:cs="Arial"/>
          <w:sz w:val="22"/>
          <w:szCs w:val="22"/>
        </w:rPr>
        <w:t>…………………..</w:t>
      </w:r>
    </w:p>
    <w:p w:rsidR="005A49D5" w:rsidRPr="00DB105F" w:rsidRDefault="005A49D5">
      <w:pPr>
        <w:shd w:val="clear" w:color="auto" w:fill="FFFFFF"/>
        <w:spacing w:before="360"/>
        <w:jc w:val="both"/>
        <w:rPr>
          <w:rFonts w:ascii="Arial" w:hAnsi="Arial" w:cs="Arial"/>
          <w:sz w:val="22"/>
          <w:szCs w:val="22"/>
        </w:rPr>
      </w:pPr>
      <w:r w:rsidRPr="00DB105F">
        <w:rPr>
          <w:rFonts w:ascii="Arial" w:hAnsi="Arial" w:cs="Arial"/>
          <w:spacing w:val="-4"/>
          <w:sz w:val="22"/>
          <w:szCs w:val="22"/>
        </w:rPr>
        <w:t>(nazwa i adres wykonawcy)</w:t>
      </w:r>
    </w:p>
    <w:p w:rsidR="005A49D5" w:rsidRPr="00DB105F" w:rsidRDefault="005A49D5">
      <w:pPr>
        <w:jc w:val="both"/>
        <w:rPr>
          <w:rFonts w:ascii="Arial" w:hAnsi="Arial" w:cs="Arial"/>
          <w:sz w:val="22"/>
          <w:szCs w:val="22"/>
        </w:rPr>
      </w:pPr>
    </w:p>
    <w:p w:rsidR="005A49D5" w:rsidRPr="00DB105F" w:rsidRDefault="005A49D5">
      <w:pPr>
        <w:shd w:val="clear" w:color="auto" w:fill="FFFFFF"/>
        <w:spacing w:before="510"/>
        <w:ind w:right="15"/>
        <w:jc w:val="center"/>
        <w:rPr>
          <w:rFonts w:ascii="Arial" w:hAnsi="Arial" w:cs="Arial"/>
          <w:sz w:val="22"/>
          <w:szCs w:val="22"/>
        </w:rPr>
      </w:pPr>
      <w:r w:rsidRPr="00DB105F">
        <w:rPr>
          <w:rFonts w:ascii="Arial" w:hAnsi="Arial" w:cs="Arial"/>
          <w:b/>
          <w:bCs/>
          <w:spacing w:val="2"/>
          <w:sz w:val="22"/>
          <w:szCs w:val="22"/>
        </w:rPr>
        <w:t>ZGŁOSZENIE</w:t>
      </w:r>
    </w:p>
    <w:p w:rsidR="005A49D5" w:rsidRPr="00DB105F" w:rsidRDefault="005A49D5">
      <w:pPr>
        <w:shd w:val="clear" w:color="auto" w:fill="FFFFFF"/>
        <w:ind w:right="480"/>
        <w:jc w:val="center"/>
        <w:rPr>
          <w:rFonts w:ascii="Arial" w:hAnsi="Arial" w:cs="Arial"/>
          <w:sz w:val="22"/>
          <w:szCs w:val="22"/>
        </w:rPr>
      </w:pPr>
      <w:r w:rsidRPr="00DB105F">
        <w:rPr>
          <w:rFonts w:ascii="Arial" w:hAnsi="Arial" w:cs="Arial"/>
          <w:b/>
          <w:bCs/>
          <w:spacing w:val="5"/>
          <w:sz w:val="22"/>
          <w:szCs w:val="22"/>
        </w:rPr>
        <w:t xml:space="preserve">przystąpienia do prac polegających na zabezpieczeniu/usunięciu* </w:t>
      </w:r>
      <w:r w:rsidRPr="00DB105F">
        <w:rPr>
          <w:rFonts w:ascii="Arial" w:hAnsi="Arial" w:cs="Arial"/>
          <w:b/>
          <w:bCs/>
          <w:spacing w:val="7"/>
          <w:sz w:val="22"/>
          <w:szCs w:val="22"/>
        </w:rPr>
        <w:t>wyrobów zawierających azbest.</w:t>
      </w:r>
    </w:p>
    <w:p w:rsidR="005A49D5" w:rsidRPr="00DB105F" w:rsidRDefault="005A49D5">
      <w:pPr>
        <w:shd w:val="clear" w:color="auto" w:fill="FFFFFF"/>
        <w:spacing w:before="510"/>
        <w:ind w:firstLine="645"/>
        <w:jc w:val="both"/>
        <w:rPr>
          <w:rFonts w:ascii="Arial" w:hAnsi="Arial" w:cs="Arial"/>
          <w:sz w:val="22"/>
          <w:szCs w:val="22"/>
        </w:rPr>
      </w:pPr>
      <w:r w:rsidRPr="00DB105F">
        <w:rPr>
          <w:rFonts w:ascii="Arial" w:hAnsi="Arial" w:cs="Arial"/>
          <w:spacing w:val="2"/>
          <w:sz w:val="22"/>
          <w:szCs w:val="22"/>
        </w:rPr>
        <w:t xml:space="preserve">Zgodnie z wymogami § 6 ust. 2 i 3 rozporządzenia Ministra Gospodarki Pracy </w:t>
      </w:r>
      <w:r w:rsidRPr="00DB105F">
        <w:rPr>
          <w:rFonts w:ascii="Arial" w:hAnsi="Arial" w:cs="Arial"/>
          <w:spacing w:val="1"/>
          <w:sz w:val="22"/>
          <w:szCs w:val="22"/>
        </w:rPr>
        <w:t xml:space="preserve">i Polityki Społecznej z dnia 2 kwietnia 2004 r., </w:t>
      </w:r>
      <w:r w:rsidRPr="00DB105F">
        <w:rPr>
          <w:rFonts w:ascii="Arial" w:hAnsi="Arial" w:cs="Arial"/>
          <w:b/>
          <w:bCs/>
          <w:i/>
          <w:iCs/>
          <w:spacing w:val="1"/>
          <w:sz w:val="22"/>
          <w:szCs w:val="22"/>
        </w:rPr>
        <w:t xml:space="preserve">w sprawie sposobów i warunków </w:t>
      </w:r>
      <w:r w:rsidRPr="00DB105F">
        <w:rPr>
          <w:rFonts w:ascii="Arial" w:hAnsi="Arial" w:cs="Arial"/>
          <w:b/>
          <w:bCs/>
          <w:i/>
          <w:iCs/>
          <w:spacing w:val="13"/>
          <w:sz w:val="22"/>
          <w:szCs w:val="22"/>
        </w:rPr>
        <w:t>bezpiecznego użytkowania i usuwania   wyrobów zawierających azbest</w:t>
      </w:r>
    </w:p>
    <w:p w:rsidR="005A49D5" w:rsidRPr="00DB105F" w:rsidRDefault="005A49D5">
      <w:pPr>
        <w:shd w:val="clear" w:color="auto" w:fill="FFFFFF"/>
        <w:jc w:val="both"/>
        <w:rPr>
          <w:rFonts w:ascii="Arial" w:hAnsi="Arial" w:cs="Arial"/>
          <w:sz w:val="22"/>
          <w:szCs w:val="22"/>
        </w:rPr>
      </w:pPr>
      <w:r w:rsidRPr="00DB105F">
        <w:rPr>
          <w:rFonts w:ascii="Arial" w:hAnsi="Arial" w:cs="Arial"/>
          <w:spacing w:val="-4"/>
          <w:sz w:val="22"/>
          <w:szCs w:val="22"/>
        </w:rPr>
        <w:t xml:space="preserve">(Dz. U. z 2004 r. Nr 71 poz. 649) zgłaszam/y* rozpoczęcie prac związanych                                                        </w:t>
      </w:r>
      <w:r w:rsidRPr="00DB105F">
        <w:rPr>
          <w:rFonts w:ascii="Arial" w:hAnsi="Arial" w:cs="Arial"/>
          <w:spacing w:val="-2"/>
          <w:sz w:val="22"/>
          <w:szCs w:val="22"/>
        </w:rPr>
        <w:t>z   zabezpieczeniem/usunięciem* wyrobów zawierających azbest na podstawie decyzji</w:t>
      </w:r>
    </w:p>
    <w:p w:rsidR="005A49D5" w:rsidRPr="00DB105F" w:rsidRDefault="005A49D5">
      <w:pPr>
        <w:shd w:val="clear" w:color="auto" w:fill="FFFFFF"/>
        <w:tabs>
          <w:tab w:val="left" w:leader="dot" w:pos="5160"/>
          <w:tab w:val="left" w:leader="dot" w:pos="8310"/>
        </w:tabs>
        <w:ind w:left="15"/>
        <w:jc w:val="both"/>
        <w:rPr>
          <w:rFonts w:ascii="Arial" w:hAnsi="Arial" w:cs="Arial"/>
          <w:sz w:val="22"/>
          <w:szCs w:val="22"/>
        </w:rPr>
      </w:pPr>
      <w:r w:rsidRPr="00DB105F">
        <w:rPr>
          <w:rFonts w:ascii="Arial" w:hAnsi="Arial" w:cs="Arial"/>
          <w:sz w:val="22"/>
          <w:szCs w:val="22"/>
        </w:rPr>
        <w:tab/>
      </w:r>
      <w:r w:rsidRPr="00DB105F">
        <w:rPr>
          <w:rFonts w:ascii="Arial" w:hAnsi="Arial" w:cs="Arial"/>
          <w:spacing w:val="-5"/>
          <w:sz w:val="22"/>
          <w:szCs w:val="22"/>
        </w:rPr>
        <w:t xml:space="preserve">z dnia </w:t>
      </w:r>
      <w:r w:rsidRPr="00DB105F">
        <w:rPr>
          <w:rFonts w:ascii="Arial" w:hAnsi="Arial" w:cs="Arial"/>
          <w:sz w:val="22"/>
          <w:szCs w:val="22"/>
        </w:rPr>
        <w:tab/>
      </w:r>
    </w:p>
    <w:p w:rsidR="005A49D5" w:rsidRPr="00DB105F" w:rsidRDefault="005A49D5">
      <w:pPr>
        <w:shd w:val="clear" w:color="auto" w:fill="FFFFFF"/>
        <w:tabs>
          <w:tab w:val="left" w:leader="dot" w:pos="3840"/>
        </w:tabs>
        <w:jc w:val="both"/>
        <w:rPr>
          <w:rFonts w:ascii="Arial" w:hAnsi="Arial" w:cs="Arial"/>
          <w:sz w:val="22"/>
          <w:szCs w:val="22"/>
        </w:rPr>
      </w:pPr>
      <w:r w:rsidRPr="00DB105F">
        <w:rPr>
          <w:rFonts w:ascii="Arial" w:hAnsi="Arial" w:cs="Arial"/>
          <w:spacing w:val="-11"/>
          <w:sz w:val="22"/>
          <w:szCs w:val="22"/>
        </w:rPr>
        <w:t xml:space="preserve">Nr   </w:t>
      </w:r>
      <w:r w:rsidRPr="00DB105F">
        <w:rPr>
          <w:rFonts w:ascii="Arial" w:hAnsi="Arial" w:cs="Arial"/>
          <w:sz w:val="22"/>
          <w:szCs w:val="22"/>
        </w:rPr>
        <w:tab/>
        <w:t xml:space="preserve">   </w:t>
      </w:r>
      <w:r w:rsidRPr="00DB105F">
        <w:rPr>
          <w:rFonts w:ascii="Arial" w:hAnsi="Arial" w:cs="Arial"/>
          <w:spacing w:val="-1"/>
          <w:sz w:val="22"/>
          <w:szCs w:val="22"/>
        </w:rPr>
        <w:t>zatwierdzającej   program   gospodarowania</w:t>
      </w:r>
    </w:p>
    <w:p w:rsidR="005A49D5" w:rsidRPr="00DB105F" w:rsidRDefault="005A49D5">
      <w:pPr>
        <w:shd w:val="clear" w:color="auto" w:fill="FFFFFF"/>
        <w:tabs>
          <w:tab w:val="left" w:leader="dot" w:pos="8325"/>
        </w:tabs>
        <w:spacing w:before="135"/>
        <w:jc w:val="both"/>
        <w:rPr>
          <w:rFonts w:ascii="Arial" w:hAnsi="Arial" w:cs="Arial"/>
          <w:sz w:val="22"/>
          <w:szCs w:val="22"/>
        </w:rPr>
      </w:pPr>
      <w:r w:rsidRPr="00DB105F">
        <w:rPr>
          <w:rFonts w:ascii="Arial" w:hAnsi="Arial" w:cs="Arial"/>
          <w:spacing w:val="-2"/>
          <w:sz w:val="22"/>
          <w:szCs w:val="22"/>
        </w:rPr>
        <w:t>odpadami niebezpiecznymi w</w:t>
      </w:r>
      <w:r w:rsidRPr="00DB105F">
        <w:rPr>
          <w:rFonts w:ascii="Arial" w:hAnsi="Arial" w:cs="Arial"/>
          <w:sz w:val="22"/>
          <w:szCs w:val="22"/>
        </w:rPr>
        <w:tab/>
      </w:r>
    </w:p>
    <w:p w:rsidR="005A49D5" w:rsidRPr="00DB105F" w:rsidRDefault="005A49D5">
      <w:pPr>
        <w:shd w:val="clear" w:color="auto" w:fill="FFFFFF"/>
        <w:spacing w:before="390"/>
        <w:ind w:right="15"/>
        <w:jc w:val="both"/>
        <w:rPr>
          <w:rFonts w:ascii="Arial" w:hAnsi="Arial" w:cs="Arial"/>
          <w:sz w:val="22"/>
          <w:szCs w:val="22"/>
        </w:rPr>
      </w:pPr>
      <w:r w:rsidRPr="00DB105F">
        <w:rPr>
          <w:rFonts w:ascii="Arial" w:hAnsi="Arial" w:cs="Arial"/>
          <w:spacing w:val="3"/>
          <w:sz w:val="22"/>
          <w:szCs w:val="22"/>
        </w:rPr>
        <w:t xml:space="preserve">(rodzą] obiektu/urządzenia budowlanego/instalacji przemysłowej) </w:t>
      </w:r>
      <w:r w:rsidRPr="00DB105F">
        <w:rPr>
          <w:rFonts w:ascii="Arial" w:hAnsi="Arial" w:cs="Arial"/>
          <w:spacing w:val="1"/>
          <w:sz w:val="22"/>
          <w:szCs w:val="22"/>
        </w:rPr>
        <w:t>na nieruchomości położonej w…………………</w:t>
      </w:r>
    </w:p>
    <w:p w:rsidR="005A49D5" w:rsidRPr="00DB105F" w:rsidRDefault="005A49D5">
      <w:pPr>
        <w:shd w:val="clear" w:color="auto" w:fill="FFFFFF"/>
        <w:tabs>
          <w:tab w:val="left" w:leader="dot" w:pos="5475"/>
          <w:tab w:val="left" w:leader="dot" w:pos="8310"/>
        </w:tabs>
        <w:spacing w:before="135"/>
        <w:jc w:val="both"/>
        <w:rPr>
          <w:rFonts w:ascii="Arial" w:hAnsi="Arial" w:cs="Arial"/>
          <w:sz w:val="22"/>
          <w:szCs w:val="22"/>
        </w:rPr>
      </w:pPr>
      <w:r w:rsidRPr="00DB105F">
        <w:rPr>
          <w:rFonts w:ascii="Arial" w:hAnsi="Arial" w:cs="Arial"/>
          <w:spacing w:val="-6"/>
          <w:sz w:val="22"/>
          <w:szCs w:val="22"/>
        </w:rPr>
        <w:t>przy ulicy</w:t>
      </w:r>
      <w:r w:rsidRPr="00DB105F">
        <w:rPr>
          <w:rFonts w:ascii="Arial" w:hAnsi="Arial" w:cs="Arial"/>
          <w:sz w:val="22"/>
          <w:szCs w:val="22"/>
        </w:rPr>
        <w:tab/>
      </w:r>
      <w:r w:rsidRPr="00DB105F">
        <w:rPr>
          <w:rFonts w:ascii="Arial" w:hAnsi="Arial" w:cs="Arial"/>
          <w:spacing w:val="-8"/>
          <w:sz w:val="22"/>
          <w:szCs w:val="22"/>
        </w:rPr>
        <w:t>nr</w:t>
      </w:r>
      <w:r w:rsidRPr="00DB105F">
        <w:rPr>
          <w:rFonts w:ascii="Arial" w:hAnsi="Arial" w:cs="Arial"/>
          <w:sz w:val="22"/>
          <w:szCs w:val="22"/>
        </w:rPr>
        <w:tab/>
      </w:r>
    </w:p>
    <w:p w:rsidR="005A49D5" w:rsidRPr="00DB105F" w:rsidRDefault="005A49D5">
      <w:pPr>
        <w:shd w:val="clear" w:color="auto" w:fill="FFFFFF"/>
        <w:tabs>
          <w:tab w:val="left" w:leader="dot" w:pos="4545"/>
          <w:tab w:val="left" w:leader="dot" w:pos="8295"/>
        </w:tabs>
        <w:spacing w:before="120"/>
        <w:jc w:val="both"/>
        <w:rPr>
          <w:rFonts w:ascii="Arial" w:hAnsi="Arial" w:cs="Arial"/>
          <w:sz w:val="22"/>
          <w:szCs w:val="22"/>
        </w:rPr>
      </w:pPr>
      <w:r w:rsidRPr="00DB105F">
        <w:rPr>
          <w:rFonts w:ascii="Arial" w:hAnsi="Arial" w:cs="Arial"/>
          <w:spacing w:val="-1"/>
          <w:sz w:val="22"/>
          <w:szCs w:val="22"/>
        </w:rPr>
        <w:t xml:space="preserve">nr ewidencyjny działki </w:t>
      </w:r>
      <w:r w:rsidRPr="00DB105F">
        <w:rPr>
          <w:rFonts w:ascii="Arial" w:hAnsi="Arial" w:cs="Arial"/>
          <w:sz w:val="22"/>
          <w:szCs w:val="22"/>
        </w:rPr>
        <w:tab/>
      </w:r>
      <w:r w:rsidRPr="00DB105F">
        <w:rPr>
          <w:rFonts w:ascii="Arial" w:hAnsi="Arial" w:cs="Arial"/>
          <w:spacing w:val="-2"/>
          <w:sz w:val="22"/>
          <w:szCs w:val="22"/>
        </w:rPr>
        <w:t>stanowiącej własność</w:t>
      </w:r>
      <w:r w:rsidRPr="00DB105F">
        <w:rPr>
          <w:rFonts w:ascii="Arial" w:hAnsi="Arial" w:cs="Arial"/>
          <w:sz w:val="22"/>
          <w:szCs w:val="22"/>
        </w:rPr>
        <w:tab/>
      </w:r>
    </w:p>
    <w:p w:rsidR="005A49D5" w:rsidRPr="00DB105F" w:rsidRDefault="005A49D5" w:rsidP="0077515E">
      <w:pPr>
        <w:widowControl w:val="0"/>
        <w:numPr>
          <w:ilvl w:val="0"/>
          <w:numId w:val="13"/>
        </w:numPr>
        <w:shd w:val="clear" w:color="auto" w:fill="FFFFFF"/>
        <w:tabs>
          <w:tab w:val="left" w:pos="960"/>
          <w:tab w:val="left" w:leader="dot" w:pos="8175"/>
        </w:tabs>
        <w:autoSpaceDE w:val="0"/>
        <w:autoSpaceDN w:val="0"/>
        <w:adjustRightInd w:val="0"/>
        <w:spacing w:before="405"/>
        <w:ind w:left="330"/>
        <w:jc w:val="both"/>
        <w:rPr>
          <w:rFonts w:ascii="Arial" w:hAnsi="Arial" w:cs="Arial"/>
          <w:spacing w:val="-32"/>
          <w:sz w:val="22"/>
          <w:szCs w:val="22"/>
        </w:rPr>
      </w:pPr>
      <w:r w:rsidRPr="00DB105F">
        <w:rPr>
          <w:rFonts w:ascii="Arial" w:hAnsi="Arial" w:cs="Arial"/>
          <w:spacing w:val="-1"/>
          <w:sz w:val="22"/>
          <w:szCs w:val="22"/>
        </w:rPr>
        <w:t>Rodzaj i nazwa wyrobu (gęstość objętościowa i ilość)</w:t>
      </w:r>
      <w:r w:rsidRPr="00DB105F">
        <w:rPr>
          <w:rFonts w:ascii="Arial" w:hAnsi="Arial" w:cs="Arial"/>
          <w:sz w:val="22"/>
          <w:szCs w:val="22"/>
        </w:rPr>
        <w:tab/>
      </w:r>
    </w:p>
    <w:p w:rsidR="005A49D5" w:rsidRPr="00DB105F" w:rsidRDefault="005A49D5" w:rsidP="0077515E">
      <w:pPr>
        <w:widowControl w:val="0"/>
        <w:numPr>
          <w:ilvl w:val="0"/>
          <w:numId w:val="13"/>
        </w:numPr>
        <w:shd w:val="clear" w:color="auto" w:fill="FFFFFF"/>
        <w:tabs>
          <w:tab w:val="left" w:pos="960"/>
          <w:tab w:val="left" w:leader="dot" w:pos="7005"/>
        </w:tabs>
        <w:autoSpaceDE w:val="0"/>
        <w:autoSpaceDN w:val="0"/>
        <w:adjustRightInd w:val="0"/>
        <w:ind w:left="330"/>
        <w:jc w:val="both"/>
        <w:rPr>
          <w:rFonts w:ascii="Arial" w:hAnsi="Arial" w:cs="Arial"/>
          <w:spacing w:val="-24"/>
          <w:sz w:val="22"/>
          <w:szCs w:val="22"/>
        </w:rPr>
      </w:pPr>
      <w:r w:rsidRPr="00DB105F">
        <w:rPr>
          <w:rFonts w:ascii="Arial" w:hAnsi="Arial" w:cs="Arial"/>
          <w:spacing w:val="-2"/>
          <w:sz w:val="22"/>
          <w:szCs w:val="22"/>
        </w:rPr>
        <w:t>Termin rozpoczęcia prac</w:t>
      </w:r>
      <w:r w:rsidRPr="00DB105F">
        <w:rPr>
          <w:rFonts w:ascii="Arial" w:hAnsi="Arial" w:cs="Arial"/>
          <w:sz w:val="22"/>
          <w:szCs w:val="22"/>
        </w:rPr>
        <w:tab/>
      </w:r>
    </w:p>
    <w:p w:rsidR="005A49D5" w:rsidRPr="00DB105F" w:rsidRDefault="005A49D5" w:rsidP="0077515E">
      <w:pPr>
        <w:widowControl w:val="0"/>
        <w:numPr>
          <w:ilvl w:val="0"/>
          <w:numId w:val="13"/>
        </w:numPr>
        <w:shd w:val="clear" w:color="auto" w:fill="FFFFFF"/>
        <w:tabs>
          <w:tab w:val="left" w:pos="960"/>
          <w:tab w:val="left" w:leader="dot" w:pos="6930"/>
        </w:tabs>
        <w:autoSpaceDE w:val="0"/>
        <w:autoSpaceDN w:val="0"/>
        <w:adjustRightInd w:val="0"/>
        <w:ind w:left="330"/>
        <w:jc w:val="both"/>
        <w:rPr>
          <w:rFonts w:ascii="Arial" w:hAnsi="Arial" w:cs="Arial"/>
          <w:spacing w:val="-24"/>
          <w:sz w:val="22"/>
          <w:szCs w:val="22"/>
        </w:rPr>
      </w:pPr>
      <w:r w:rsidRPr="00DB105F">
        <w:rPr>
          <w:rFonts w:ascii="Arial" w:hAnsi="Arial" w:cs="Arial"/>
          <w:spacing w:val="-2"/>
          <w:sz w:val="22"/>
          <w:szCs w:val="22"/>
        </w:rPr>
        <w:t>Termin zakończenia prac</w:t>
      </w:r>
      <w:r w:rsidRPr="00DB105F">
        <w:rPr>
          <w:rFonts w:ascii="Arial" w:hAnsi="Arial" w:cs="Arial"/>
          <w:sz w:val="22"/>
          <w:szCs w:val="22"/>
        </w:rPr>
        <w:tab/>
      </w:r>
    </w:p>
    <w:p w:rsidR="005A49D5" w:rsidRPr="00DB105F" w:rsidRDefault="005A49D5" w:rsidP="0077515E">
      <w:pPr>
        <w:widowControl w:val="0"/>
        <w:numPr>
          <w:ilvl w:val="0"/>
          <w:numId w:val="13"/>
        </w:numPr>
        <w:shd w:val="clear" w:color="auto" w:fill="FFFFFF"/>
        <w:tabs>
          <w:tab w:val="left" w:pos="960"/>
          <w:tab w:val="left" w:leader="dot" w:pos="8325"/>
        </w:tabs>
        <w:autoSpaceDE w:val="0"/>
        <w:autoSpaceDN w:val="0"/>
        <w:adjustRightInd w:val="0"/>
        <w:ind w:left="330"/>
        <w:jc w:val="both"/>
        <w:rPr>
          <w:rFonts w:ascii="Arial" w:hAnsi="Arial" w:cs="Arial"/>
          <w:spacing w:val="-18"/>
          <w:sz w:val="22"/>
          <w:szCs w:val="22"/>
        </w:rPr>
      </w:pPr>
      <w:r w:rsidRPr="00DB105F">
        <w:rPr>
          <w:rFonts w:ascii="Arial" w:hAnsi="Arial" w:cs="Arial"/>
          <w:spacing w:val="-1"/>
          <w:sz w:val="22"/>
          <w:szCs w:val="22"/>
        </w:rPr>
        <w:t xml:space="preserve">Liczba pracowników, którzy przebywać będą w kontakcie z azbestem </w:t>
      </w:r>
      <w:r w:rsidRPr="00DB105F">
        <w:rPr>
          <w:rFonts w:ascii="Arial" w:hAnsi="Arial" w:cs="Arial"/>
          <w:sz w:val="22"/>
          <w:szCs w:val="22"/>
        </w:rPr>
        <w:tab/>
      </w:r>
    </w:p>
    <w:p w:rsidR="005A49D5" w:rsidRPr="00DB105F" w:rsidRDefault="005A49D5">
      <w:pPr>
        <w:shd w:val="clear" w:color="auto" w:fill="FFFFFF"/>
        <w:spacing w:before="345"/>
        <w:jc w:val="both"/>
        <w:rPr>
          <w:rFonts w:ascii="Arial" w:hAnsi="Arial" w:cs="Arial"/>
          <w:sz w:val="22"/>
          <w:szCs w:val="22"/>
        </w:rPr>
      </w:pPr>
      <w:r w:rsidRPr="00DB105F">
        <w:rPr>
          <w:rFonts w:ascii="Arial" w:hAnsi="Arial" w:cs="Arial"/>
          <w:spacing w:val="1"/>
          <w:sz w:val="22"/>
          <w:szCs w:val="22"/>
        </w:rPr>
        <w:t xml:space="preserve">Zobowiązuję/my* się   do  przedłożenia  nowego  zgłoszenia   w   przypadku  zmiany </w:t>
      </w:r>
      <w:r w:rsidRPr="00DB105F">
        <w:rPr>
          <w:rFonts w:ascii="Arial" w:hAnsi="Arial" w:cs="Arial"/>
          <w:sz w:val="22"/>
          <w:szCs w:val="22"/>
        </w:rPr>
        <w:t>warunków prowadzenia robót.</w:t>
      </w:r>
    </w:p>
    <w:p w:rsidR="005A49D5" w:rsidRPr="00DB105F" w:rsidRDefault="005A49D5">
      <w:pPr>
        <w:shd w:val="clear" w:color="auto" w:fill="FFFFFF"/>
        <w:spacing w:before="270"/>
        <w:jc w:val="both"/>
        <w:rPr>
          <w:rFonts w:ascii="Arial" w:hAnsi="Arial" w:cs="Arial"/>
          <w:sz w:val="22"/>
          <w:szCs w:val="22"/>
        </w:rPr>
      </w:pPr>
      <w:r w:rsidRPr="00DB105F">
        <w:rPr>
          <w:rFonts w:ascii="Arial" w:hAnsi="Arial" w:cs="Arial"/>
          <w:b/>
          <w:bCs/>
          <w:spacing w:val="4"/>
          <w:sz w:val="22"/>
          <w:szCs w:val="22"/>
          <w:u w:val="single"/>
        </w:rPr>
        <w:t xml:space="preserve">Załącznik </w:t>
      </w:r>
      <w:r w:rsidRPr="00DB105F">
        <w:rPr>
          <w:rFonts w:ascii="Arial" w:hAnsi="Arial" w:cs="Arial"/>
          <w:spacing w:val="4"/>
          <w:sz w:val="22"/>
          <w:szCs w:val="22"/>
          <w:u w:val="single"/>
        </w:rPr>
        <w:t>:</w:t>
      </w:r>
    </w:p>
    <w:p w:rsidR="005A49D5" w:rsidRPr="00DB105F" w:rsidRDefault="005A49D5">
      <w:pPr>
        <w:shd w:val="clear" w:color="auto" w:fill="FFFFFF"/>
        <w:jc w:val="both"/>
        <w:rPr>
          <w:rFonts w:ascii="Arial" w:hAnsi="Arial" w:cs="Arial"/>
          <w:sz w:val="22"/>
          <w:szCs w:val="22"/>
        </w:rPr>
      </w:pPr>
      <w:r w:rsidRPr="00DB105F">
        <w:rPr>
          <w:rFonts w:ascii="Arial" w:hAnsi="Arial" w:cs="Arial"/>
          <w:sz w:val="22"/>
          <w:szCs w:val="22"/>
        </w:rPr>
        <w:t>- kopia aktualnej oceny stanu wyrobów zawierających azbest;</w:t>
      </w:r>
    </w:p>
    <w:p w:rsidR="005A49D5" w:rsidRPr="00DB105F" w:rsidRDefault="005A49D5">
      <w:pPr>
        <w:shd w:val="clear" w:color="auto" w:fill="FFFFFF"/>
        <w:spacing w:before="1275"/>
        <w:ind w:right="720" w:firstLine="5880"/>
        <w:jc w:val="both"/>
        <w:rPr>
          <w:rFonts w:ascii="Arial" w:hAnsi="Arial" w:cs="Arial"/>
          <w:spacing w:val="1"/>
          <w:sz w:val="22"/>
          <w:szCs w:val="22"/>
        </w:rPr>
      </w:pPr>
      <w:r w:rsidRPr="00DB105F">
        <w:rPr>
          <w:rFonts w:ascii="Arial" w:hAnsi="Arial" w:cs="Arial"/>
          <w:spacing w:val="1"/>
          <w:sz w:val="22"/>
          <w:szCs w:val="22"/>
        </w:rPr>
        <w:t xml:space="preserve">(podpis wykonawcy) </w:t>
      </w:r>
    </w:p>
    <w:p w:rsidR="005A49D5" w:rsidRPr="00DB105F" w:rsidRDefault="005A49D5">
      <w:pPr>
        <w:shd w:val="clear" w:color="auto" w:fill="FFFFFF"/>
        <w:spacing w:before="1275"/>
        <w:ind w:right="720"/>
        <w:jc w:val="both"/>
        <w:rPr>
          <w:rFonts w:ascii="Arial" w:hAnsi="Arial" w:cs="Arial"/>
          <w:sz w:val="22"/>
          <w:szCs w:val="22"/>
        </w:rPr>
      </w:pPr>
      <w:r w:rsidRPr="00DB105F">
        <w:rPr>
          <w:rFonts w:ascii="Arial" w:hAnsi="Arial" w:cs="Arial"/>
          <w:sz w:val="22"/>
          <w:szCs w:val="22"/>
          <w:vertAlign w:val="superscript"/>
        </w:rPr>
        <w:t>+</w:t>
      </w:r>
      <w:r w:rsidRPr="00DB105F">
        <w:rPr>
          <w:rFonts w:ascii="Arial" w:hAnsi="Arial" w:cs="Arial"/>
          <w:sz w:val="22"/>
          <w:szCs w:val="22"/>
        </w:rPr>
        <w:t xml:space="preserve"> niepotrzebne skreślić</w:t>
      </w:r>
    </w:p>
    <w:p w:rsidR="005A49D5" w:rsidRPr="00DB105F" w:rsidRDefault="005A49D5">
      <w:pPr>
        <w:jc w:val="both"/>
        <w:rPr>
          <w:rFonts w:ascii="Arial" w:hAnsi="Arial" w:cs="Arial"/>
          <w:sz w:val="28"/>
          <w:szCs w:val="28"/>
        </w:rPr>
        <w:sectPr w:rsidR="005A49D5" w:rsidRPr="00DB105F">
          <w:footnotePr>
            <w:pos w:val="beneathText"/>
          </w:footnotePr>
          <w:type w:val="nextColumn"/>
          <w:pgSz w:w="11907" w:h="16840" w:code="9"/>
          <w:pgMar w:top="1418" w:right="566" w:bottom="1418" w:left="1418" w:header="709" w:footer="709" w:gutter="0"/>
          <w:cols w:space="708"/>
          <w:docGrid w:linePitch="360"/>
        </w:sectPr>
      </w:pPr>
    </w:p>
    <w:p w:rsidR="005A49D5" w:rsidRPr="00DB105F" w:rsidRDefault="004F45F1">
      <w:pPr>
        <w:jc w:val="both"/>
        <w:rPr>
          <w:rFonts w:ascii="Arial" w:hAnsi="Arial" w:cs="Arial"/>
          <w:b/>
          <w:sz w:val="22"/>
          <w:szCs w:val="22"/>
        </w:rPr>
      </w:pPr>
      <w:r w:rsidRPr="00DB105F">
        <w:rPr>
          <w:rFonts w:ascii="Arial" w:hAnsi="Arial" w:cs="Arial"/>
          <w:b/>
          <w:sz w:val="22"/>
          <w:szCs w:val="22"/>
        </w:rPr>
        <w:lastRenderedPageBreak/>
        <w:t>Załącznik nr 6</w:t>
      </w:r>
    </w:p>
    <w:p w:rsidR="005A49D5" w:rsidRPr="00DB105F" w:rsidRDefault="005A49D5">
      <w:pPr>
        <w:jc w:val="both"/>
        <w:rPr>
          <w:rFonts w:ascii="Arial" w:hAnsi="Arial" w:cs="Arial"/>
          <w:sz w:val="22"/>
          <w:szCs w:val="22"/>
        </w:rPr>
      </w:pPr>
    </w:p>
    <w:p w:rsidR="005A49D5" w:rsidRPr="00DB105F" w:rsidRDefault="005A49D5">
      <w:pPr>
        <w:jc w:val="both"/>
        <w:rPr>
          <w:rFonts w:ascii="Arial" w:hAnsi="Arial" w:cs="Arial"/>
          <w:b/>
          <w:i/>
        </w:rPr>
      </w:pPr>
      <w:r w:rsidRPr="00DB105F">
        <w:rPr>
          <w:rFonts w:ascii="Arial" w:hAnsi="Arial" w:cs="Arial"/>
          <w:b/>
          <w:i/>
          <w:sz w:val="22"/>
          <w:szCs w:val="22"/>
        </w:rPr>
        <w:t>Nazwy wyrobów azbestowych i kody odpowiadających im odpadów wraz z przelicznikami</w:t>
      </w:r>
      <w:r w:rsidRPr="00DB105F">
        <w:rPr>
          <w:rFonts w:ascii="Arial" w:hAnsi="Arial" w:cs="Arial"/>
          <w:b/>
          <w:i/>
        </w:rPr>
        <w:t>.</w:t>
      </w:r>
    </w:p>
    <w:p w:rsidR="005A49D5" w:rsidRPr="00DB105F" w:rsidRDefault="005A49D5">
      <w:pPr>
        <w:jc w:val="both"/>
        <w:rPr>
          <w:rFonts w:ascii="Arial" w:hAnsi="Arial" w:cs="Arial"/>
          <w:sz w:val="28"/>
          <w:szCs w:val="28"/>
        </w:rPr>
      </w:pPr>
    </w:p>
    <w:tbl>
      <w:tblPr>
        <w:tblW w:w="145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302"/>
        <w:gridCol w:w="5701"/>
        <w:gridCol w:w="3600"/>
        <w:gridCol w:w="1800"/>
        <w:gridCol w:w="2160"/>
      </w:tblGrid>
      <w:tr w:rsidR="005A49D5" w:rsidRPr="00DB105F">
        <w:trPr>
          <w:trHeight w:hRule="exact" w:val="567"/>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Kod wyrobu</w:t>
            </w:r>
          </w:p>
        </w:tc>
        <w:tc>
          <w:tcPr>
            <w:tcW w:w="5661" w:type="dxa"/>
          </w:tcPr>
          <w:p w:rsidR="005A49D5" w:rsidRPr="00DB105F" w:rsidRDefault="005A49D5">
            <w:pPr>
              <w:jc w:val="both"/>
              <w:rPr>
                <w:rFonts w:ascii="Arial" w:hAnsi="Arial" w:cs="Arial"/>
                <w:sz w:val="20"/>
                <w:szCs w:val="20"/>
              </w:rPr>
            </w:pPr>
            <w:r w:rsidRPr="00DB105F">
              <w:rPr>
                <w:rFonts w:ascii="Arial" w:hAnsi="Arial" w:cs="Arial"/>
                <w:sz w:val="20"/>
                <w:szCs w:val="20"/>
              </w:rPr>
              <w:t>Rodzaj wyrobu zawierającego azbest</w:t>
            </w:r>
          </w:p>
        </w:tc>
        <w:tc>
          <w:tcPr>
            <w:tcW w:w="3560" w:type="dxa"/>
          </w:tcPr>
          <w:p w:rsidR="005A49D5" w:rsidRPr="00DB105F" w:rsidRDefault="005A49D5">
            <w:pPr>
              <w:jc w:val="both"/>
              <w:rPr>
                <w:rFonts w:ascii="Arial" w:hAnsi="Arial" w:cs="Arial"/>
                <w:sz w:val="20"/>
                <w:szCs w:val="20"/>
              </w:rPr>
            </w:pPr>
            <w:r w:rsidRPr="00DB105F">
              <w:rPr>
                <w:rFonts w:ascii="Arial" w:hAnsi="Arial" w:cs="Arial"/>
                <w:sz w:val="20"/>
                <w:szCs w:val="20"/>
              </w:rPr>
              <w:t>Kod odpadu powstającego z wyrobu</w:t>
            </w:r>
          </w:p>
        </w:tc>
        <w:tc>
          <w:tcPr>
            <w:tcW w:w="1760" w:type="dxa"/>
          </w:tcPr>
          <w:p w:rsidR="005A49D5" w:rsidRPr="00DB105F" w:rsidRDefault="005A49D5">
            <w:pPr>
              <w:jc w:val="both"/>
              <w:rPr>
                <w:rFonts w:ascii="Arial" w:hAnsi="Arial" w:cs="Arial"/>
                <w:sz w:val="20"/>
                <w:szCs w:val="20"/>
              </w:rPr>
            </w:pPr>
            <w:r w:rsidRPr="00DB105F">
              <w:rPr>
                <w:rFonts w:ascii="Arial" w:hAnsi="Arial" w:cs="Arial"/>
                <w:sz w:val="20"/>
                <w:szCs w:val="20"/>
              </w:rPr>
              <w:t>Jednostka</w:t>
            </w:r>
          </w:p>
        </w:tc>
        <w:tc>
          <w:tcPr>
            <w:tcW w:w="2100" w:type="dxa"/>
          </w:tcPr>
          <w:p w:rsidR="005A49D5" w:rsidRPr="00DB105F" w:rsidRDefault="005A49D5">
            <w:pPr>
              <w:jc w:val="both"/>
              <w:rPr>
                <w:rFonts w:ascii="Arial" w:hAnsi="Arial" w:cs="Arial"/>
                <w:sz w:val="20"/>
                <w:szCs w:val="20"/>
              </w:rPr>
            </w:pPr>
            <w:r w:rsidRPr="00DB105F">
              <w:rPr>
                <w:rFonts w:ascii="Arial" w:hAnsi="Arial" w:cs="Arial"/>
                <w:sz w:val="20"/>
                <w:szCs w:val="20"/>
              </w:rPr>
              <w:t>Przelicznik na kg</w:t>
            </w:r>
          </w:p>
        </w:tc>
      </w:tr>
      <w:tr w:rsidR="005A49D5" w:rsidRPr="00DB105F">
        <w:trPr>
          <w:trHeight w:hRule="exact" w:val="737"/>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konstrukcyjne zawierające azbest.</w:t>
            </w:r>
          </w:p>
          <w:p w:rsidR="005A49D5" w:rsidRPr="00DB105F" w:rsidRDefault="005A49D5">
            <w:pPr>
              <w:rPr>
                <w:rFonts w:ascii="Arial" w:hAnsi="Arial" w:cs="Arial"/>
                <w:sz w:val="20"/>
                <w:szCs w:val="20"/>
              </w:rPr>
            </w:pPr>
            <w:r w:rsidRPr="00DB105F">
              <w:rPr>
                <w:rFonts w:ascii="Arial" w:hAnsi="Arial" w:cs="Arial"/>
                <w:sz w:val="20"/>
                <w:szCs w:val="20"/>
              </w:rPr>
              <w:t>Płyty azbestowo-cementowe płaskie stosowane                             w budownictwie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17 06 05</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11,2</w:t>
            </w:r>
          </w:p>
        </w:tc>
      </w:tr>
      <w:tr w:rsidR="005A49D5" w:rsidRPr="00DB105F">
        <w:trPr>
          <w:trHeight w:hRule="exact" w:val="737"/>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W2</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 xml:space="preserve">Materiały konstrukcyjne zawierające azbest. </w:t>
            </w:r>
          </w:p>
          <w:p w:rsidR="005A49D5" w:rsidRPr="00DB105F" w:rsidRDefault="005A49D5">
            <w:pPr>
              <w:rPr>
                <w:rFonts w:ascii="Arial" w:hAnsi="Arial" w:cs="Arial"/>
                <w:sz w:val="20"/>
                <w:szCs w:val="20"/>
              </w:rPr>
            </w:pPr>
            <w:r w:rsidRPr="00DB105F">
              <w:rPr>
                <w:rFonts w:ascii="Arial" w:hAnsi="Arial" w:cs="Arial"/>
                <w:sz w:val="20"/>
                <w:szCs w:val="20"/>
              </w:rPr>
              <w:t>Płyty azbestowo-cementowe faliste stosowane                           w budownictwie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17 06 05</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11,2</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W3</w:t>
            </w:r>
          </w:p>
        </w:tc>
        <w:tc>
          <w:tcPr>
            <w:tcW w:w="5661" w:type="dxa"/>
          </w:tcPr>
          <w:p w:rsidR="005A49D5" w:rsidRPr="00DB105F" w:rsidRDefault="005A49D5">
            <w:pPr>
              <w:autoSpaceDE w:val="0"/>
              <w:autoSpaceDN w:val="0"/>
              <w:adjustRightInd w:val="0"/>
              <w:jc w:val="both"/>
              <w:rPr>
                <w:rFonts w:ascii="Arial" w:hAnsi="Arial" w:cs="Arial"/>
                <w:sz w:val="20"/>
                <w:szCs w:val="20"/>
              </w:rPr>
            </w:pPr>
          </w:p>
          <w:p w:rsidR="005A49D5" w:rsidRPr="00DB105F" w:rsidRDefault="005A49D5">
            <w:pPr>
              <w:autoSpaceDE w:val="0"/>
              <w:autoSpaceDN w:val="0"/>
              <w:adjustRightInd w:val="0"/>
              <w:jc w:val="both"/>
              <w:rPr>
                <w:rFonts w:ascii="Arial" w:hAnsi="Arial" w:cs="Arial"/>
                <w:sz w:val="20"/>
                <w:szCs w:val="20"/>
              </w:rPr>
            </w:pPr>
          </w:p>
          <w:p w:rsidR="005A49D5" w:rsidRPr="00DB105F" w:rsidRDefault="005A49D5">
            <w:pPr>
              <w:autoSpaceDE w:val="0"/>
              <w:autoSpaceDN w:val="0"/>
              <w:adjustRightInd w:val="0"/>
              <w:jc w:val="both"/>
              <w:rPr>
                <w:rFonts w:ascii="Arial" w:hAnsi="Arial" w:cs="Arial"/>
                <w:sz w:val="20"/>
                <w:szCs w:val="20"/>
              </w:rPr>
            </w:pP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Materiały konstrukcyjne</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zawierające azbest.</w:t>
            </w:r>
          </w:p>
          <w:p w:rsidR="005A49D5" w:rsidRPr="00DB105F" w:rsidRDefault="005A49D5">
            <w:pPr>
              <w:jc w:val="both"/>
              <w:rPr>
                <w:rFonts w:ascii="Arial" w:hAnsi="Arial" w:cs="Arial"/>
                <w:sz w:val="20"/>
                <w:szCs w:val="20"/>
              </w:rPr>
            </w:pPr>
            <w:r w:rsidRPr="00DB105F">
              <w:rPr>
                <w:rFonts w:ascii="Arial" w:hAnsi="Arial" w:cs="Arial"/>
                <w:sz w:val="20"/>
                <w:szCs w:val="20"/>
              </w:rPr>
              <w:t>Rury i złącza azbestowo-cementowe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17 06 05</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mb, kg</w:t>
            </w:r>
          </w:p>
        </w:tc>
        <w:tc>
          <w:tcPr>
            <w:tcW w:w="2100" w:type="dxa"/>
          </w:tcPr>
          <w:p w:rsidR="005A49D5" w:rsidRPr="00DB105F" w:rsidRDefault="005A49D5">
            <w:pPr>
              <w:jc w:val="both"/>
              <w:rPr>
                <w:rFonts w:ascii="Arial" w:hAnsi="Arial" w:cs="Arial"/>
                <w:sz w:val="20"/>
                <w:szCs w:val="20"/>
              </w:rPr>
            </w:pPr>
            <w:r w:rsidRPr="00DB105F">
              <w:rPr>
                <w:rFonts w:ascii="Arial" w:hAnsi="Arial" w:cs="Arial"/>
                <w:sz w:val="20"/>
                <w:szCs w:val="20"/>
              </w:rPr>
              <w:t>DN50 -   3,96</w:t>
            </w:r>
          </w:p>
          <w:p w:rsidR="005A49D5" w:rsidRPr="00DB105F" w:rsidRDefault="005A49D5">
            <w:pPr>
              <w:jc w:val="both"/>
              <w:rPr>
                <w:rFonts w:ascii="Arial" w:hAnsi="Arial" w:cs="Arial"/>
                <w:sz w:val="20"/>
                <w:szCs w:val="20"/>
              </w:rPr>
            </w:pPr>
            <w:r w:rsidRPr="00DB105F">
              <w:rPr>
                <w:rFonts w:ascii="Arial" w:hAnsi="Arial" w:cs="Arial"/>
                <w:sz w:val="20"/>
                <w:szCs w:val="20"/>
              </w:rPr>
              <w:t>DN80 -   5,80</w:t>
            </w:r>
          </w:p>
          <w:p w:rsidR="005A49D5" w:rsidRPr="00DB105F" w:rsidRDefault="005A49D5">
            <w:pPr>
              <w:jc w:val="both"/>
              <w:rPr>
                <w:rFonts w:ascii="Arial" w:hAnsi="Arial" w:cs="Arial"/>
                <w:sz w:val="20"/>
                <w:szCs w:val="20"/>
              </w:rPr>
            </w:pPr>
            <w:r w:rsidRPr="00DB105F">
              <w:rPr>
                <w:rFonts w:ascii="Arial" w:hAnsi="Arial" w:cs="Arial"/>
                <w:sz w:val="20"/>
                <w:szCs w:val="20"/>
              </w:rPr>
              <w:t>DN100 - 8,20</w:t>
            </w:r>
          </w:p>
          <w:p w:rsidR="005A49D5" w:rsidRPr="00DB105F" w:rsidRDefault="005A49D5">
            <w:pPr>
              <w:jc w:val="both"/>
              <w:rPr>
                <w:rFonts w:ascii="Arial" w:hAnsi="Arial" w:cs="Arial"/>
                <w:sz w:val="20"/>
                <w:szCs w:val="20"/>
              </w:rPr>
            </w:pPr>
            <w:r w:rsidRPr="00DB105F">
              <w:rPr>
                <w:rFonts w:ascii="Arial" w:hAnsi="Arial" w:cs="Arial"/>
                <w:sz w:val="20"/>
                <w:szCs w:val="20"/>
              </w:rPr>
              <w:t>DN125 - 10,65</w:t>
            </w:r>
          </w:p>
          <w:p w:rsidR="005A49D5" w:rsidRPr="00DB105F" w:rsidRDefault="005A49D5">
            <w:pPr>
              <w:jc w:val="both"/>
              <w:rPr>
                <w:rFonts w:ascii="Arial" w:hAnsi="Arial" w:cs="Arial"/>
                <w:sz w:val="20"/>
                <w:szCs w:val="20"/>
              </w:rPr>
            </w:pPr>
            <w:r w:rsidRPr="00DB105F">
              <w:rPr>
                <w:rFonts w:ascii="Arial" w:hAnsi="Arial" w:cs="Arial"/>
                <w:sz w:val="20"/>
                <w:szCs w:val="20"/>
              </w:rPr>
              <w:t>DN150 - 13,89</w:t>
            </w:r>
          </w:p>
          <w:p w:rsidR="005A49D5" w:rsidRPr="00DB105F" w:rsidRDefault="005A49D5">
            <w:pPr>
              <w:jc w:val="both"/>
              <w:rPr>
                <w:rFonts w:ascii="Arial" w:hAnsi="Arial" w:cs="Arial"/>
                <w:sz w:val="20"/>
                <w:szCs w:val="20"/>
              </w:rPr>
            </w:pPr>
            <w:r w:rsidRPr="00DB105F">
              <w:rPr>
                <w:rFonts w:ascii="Arial" w:hAnsi="Arial" w:cs="Arial"/>
                <w:sz w:val="20"/>
                <w:szCs w:val="20"/>
              </w:rPr>
              <w:t>DN200 - 21,86</w:t>
            </w:r>
          </w:p>
          <w:p w:rsidR="005A49D5" w:rsidRPr="00DB105F" w:rsidRDefault="005A49D5">
            <w:pPr>
              <w:jc w:val="both"/>
              <w:rPr>
                <w:rFonts w:ascii="Arial" w:hAnsi="Arial" w:cs="Arial"/>
                <w:sz w:val="20"/>
                <w:szCs w:val="20"/>
              </w:rPr>
            </w:pPr>
            <w:r w:rsidRPr="00DB105F">
              <w:rPr>
                <w:rFonts w:ascii="Arial" w:hAnsi="Arial" w:cs="Arial"/>
                <w:sz w:val="20"/>
                <w:szCs w:val="20"/>
              </w:rPr>
              <w:t>DN250 - 31,56</w:t>
            </w:r>
          </w:p>
          <w:p w:rsidR="005A49D5" w:rsidRPr="00DB105F" w:rsidRDefault="005A49D5">
            <w:pPr>
              <w:jc w:val="both"/>
              <w:rPr>
                <w:rFonts w:ascii="Arial" w:hAnsi="Arial" w:cs="Arial"/>
                <w:sz w:val="20"/>
                <w:szCs w:val="20"/>
              </w:rPr>
            </w:pPr>
            <w:r w:rsidRPr="00DB105F">
              <w:rPr>
                <w:rFonts w:ascii="Arial" w:hAnsi="Arial" w:cs="Arial"/>
                <w:sz w:val="20"/>
                <w:szCs w:val="20"/>
              </w:rPr>
              <w:t>DN300 - 43,78</w:t>
            </w:r>
          </w:p>
          <w:p w:rsidR="005A49D5" w:rsidRPr="00DB105F" w:rsidRDefault="005A49D5">
            <w:pPr>
              <w:jc w:val="both"/>
              <w:rPr>
                <w:rFonts w:ascii="Arial" w:hAnsi="Arial" w:cs="Arial"/>
                <w:sz w:val="20"/>
                <w:szCs w:val="20"/>
              </w:rPr>
            </w:pPr>
            <w:r w:rsidRPr="00DB105F">
              <w:rPr>
                <w:rFonts w:ascii="Arial" w:hAnsi="Arial" w:cs="Arial"/>
                <w:sz w:val="20"/>
                <w:szCs w:val="20"/>
              </w:rPr>
              <w:t>DN350 - 59,00</w:t>
            </w:r>
          </w:p>
          <w:p w:rsidR="005A49D5" w:rsidRPr="00DB105F" w:rsidRDefault="005A49D5">
            <w:pPr>
              <w:jc w:val="both"/>
              <w:rPr>
                <w:rFonts w:ascii="Arial" w:hAnsi="Arial" w:cs="Arial"/>
                <w:sz w:val="20"/>
                <w:szCs w:val="20"/>
              </w:rPr>
            </w:pPr>
            <w:r w:rsidRPr="00DB105F">
              <w:rPr>
                <w:rFonts w:ascii="Arial" w:hAnsi="Arial" w:cs="Arial"/>
                <w:sz w:val="20"/>
                <w:szCs w:val="20"/>
              </w:rPr>
              <w:t>DN400 - 73,03</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W4</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Izolacje natryskowe środkami zawierającymi w swoim składzie azbest</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3</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300</w:t>
            </w:r>
          </w:p>
        </w:tc>
      </w:tr>
      <w:tr w:rsidR="005A49D5" w:rsidRPr="00DB105F">
        <w:trPr>
          <w:trHeight w:hRule="exact" w:val="567"/>
          <w:tblCellSpacing w:w="20" w:type="dxa"/>
        </w:trPr>
        <w:tc>
          <w:tcPr>
            <w:tcW w:w="1242"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W5</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Okładziny hamulcowe zawierające azbest.</w:t>
            </w:r>
          </w:p>
          <w:p w:rsidR="005A49D5" w:rsidRPr="00DB105F" w:rsidRDefault="005A49D5">
            <w:pPr>
              <w:rPr>
                <w:rFonts w:ascii="Arial" w:hAnsi="Arial" w:cs="Arial"/>
                <w:sz w:val="20"/>
                <w:szCs w:val="20"/>
              </w:rPr>
            </w:pPr>
            <w:r w:rsidRPr="00DB105F">
              <w:rPr>
                <w:rFonts w:ascii="Arial" w:hAnsi="Arial" w:cs="Arial"/>
                <w:sz w:val="20"/>
                <w:szCs w:val="20"/>
              </w:rPr>
              <w:t>Wyroby cierne azbestowo – kauczukowe</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16 01 11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rHeight w:hRule="exact" w:val="1021"/>
          <w:tblCellSpacing w:w="20" w:type="dxa"/>
        </w:trPr>
        <w:tc>
          <w:tcPr>
            <w:tcW w:w="1242"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W6</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Sorbenty, materiały filtracyjne (w tym filtry olejowe nieujęte                  w innych grupach), tkaniny do wycierania (np. szmaty, ścierki) i ubrania ochronne zanieczyszczone substancjami niebezpiecznymi (np. PCB)</w:t>
            </w:r>
          </w:p>
          <w:p w:rsidR="005A49D5" w:rsidRPr="00DB105F" w:rsidRDefault="005A49D5">
            <w:pPr>
              <w:autoSpaceDE w:val="0"/>
              <w:autoSpaceDN w:val="0"/>
              <w:adjustRightInd w:val="0"/>
              <w:rPr>
                <w:rFonts w:ascii="Arial" w:hAnsi="Arial" w:cs="Arial"/>
                <w:sz w:val="20"/>
                <w:szCs w:val="20"/>
              </w:rPr>
            </w:pP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 xml:space="preserve">15 02 </w:t>
            </w:r>
            <w:proofErr w:type="spellStart"/>
            <w:r w:rsidRPr="00DB105F">
              <w:rPr>
                <w:rFonts w:ascii="Arial" w:hAnsi="Arial" w:cs="Arial"/>
                <w:sz w:val="20"/>
                <w:szCs w:val="20"/>
              </w:rPr>
              <w:t>02</w:t>
            </w:r>
            <w:proofErr w:type="spellEnd"/>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rHeight w:hRule="exact" w:val="567"/>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W7</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Szczeliwa azbestowe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rHeight w:hRule="exact" w:val="567"/>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W8</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Taśmy tkane i plecione, sznury i sznurki</w:t>
            </w:r>
          </w:p>
          <w:p w:rsidR="005A49D5" w:rsidRPr="00DB105F" w:rsidRDefault="005A49D5">
            <w:pPr>
              <w:rPr>
                <w:rFonts w:ascii="Arial" w:hAnsi="Arial" w:cs="Arial"/>
                <w:sz w:val="20"/>
                <w:szCs w:val="20"/>
              </w:rPr>
            </w:pP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lastRenderedPageBreak/>
              <w:t>W9</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Wyroby azbestowo-kauczukowe, z wyjątkiem wyrobów ciernych</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W10</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Papier, tektura</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1,5</w:t>
            </w:r>
          </w:p>
        </w:tc>
      </w:tr>
      <w:tr w:rsidR="005A49D5" w:rsidRPr="00DB105F">
        <w:trPr>
          <w:trHeight w:val="591"/>
          <w:tblCellSpacing w:w="20" w:type="dxa"/>
        </w:trPr>
        <w:tc>
          <w:tcPr>
            <w:tcW w:w="1242"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W11</w:t>
            </w:r>
          </w:p>
        </w:tc>
        <w:tc>
          <w:tcPr>
            <w:tcW w:w="13201" w:type="dxa"/>
            <w:gridSpan w:val="4"/>
          </w:tcPr>
          <w:p w:rsidR="005A49D5" w:rsidRPr="00DB105F" w:rsidRDefault="005A49D5">
            <w:pPr>
              <w:jc w:val="both"/>
              <w:rPr>
                <w:rFonts w:ascii="Arial" w:hAnsi="Arial" w:cs="Arial"/>
                <w:i/>
                <w:sz w:val="20"/>
                <w:szCs w:val="20"/>
              </w:rPr>
            </w:pPr>
          </w:p>
          <w:p w:rsidR="005A49D5" w:rsidRPr="00DB105F" w:rsidRDefault="005A49D5">
            <w:pPr>
              <w:jc w:val="both"/>
              <w:rPr>
                <w:rFonts w:ascii="Arial" w:hAnsi="Arial" w:cs="Arial"/>
                <w:i/>
                <w:sz w:val="20"/>
                <w:szCs w:val="20"/>
              </w:rPr>
            </w:pPr>
            <w:r w:rsidRPr="00DB105F">
              <w:rPr>
                <w:rFonts w:ascii="Arial" w:hAnsi="Arial" w:cs="Arial"/>
                <w:i/>
                <w:sz w:val="20"/>
                <w:szCs w:val="20"/>
              </w:rPr>
              <w:t>Inne wyroby zawierające azbest, osobno nie wymienione</w:t>
            </w:r>
          </w:p>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W11.1</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Otuliny azbestowo-cementowe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mb,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6</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W11.2</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konstrukcyjne</w:t>
            </w:r>
          </w:p>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zawierające azbest</w:t>
            </w:r>
          </w:p>
          <w:p w:rsidR="005A49D5" w:rsidRPr="00DB105F" w:rsidRDefault="005A49D5">
            <w:pPr>
              <w:rPr>
                <w:rFonts w:ascii="Arial" w:hAnsi="Arial" w:cs="Arial"/>
                <w:sz w:val="20"/>
                <w:szCs w:val="20"/>
              </w:rPr>
            </w:pPr>
            <w:r w:rsidRPr="00DB105F">
              <w:rPr>
                <w:rFonts w:ascii="Arial" w:hAnsi="Arial" w:cs="Arial"/>
                <w:sz w:val="20"/>
                <w:szCs w:val="20"/>
              </w:rPr>
              <w:t>Kształtki azbestowo-cementowe budowlane (przewody wentylacyjne, podokienniki, osłony kanałów spalin)</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17 06 05</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15</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W11.3</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Zużyte urządzenia zawierające niebezpieczne elementy (</w:t>
            </w:r>
            <w:r w:rsidRPr="00DB105F">
              <w:rPr>
                <w:rFonts w:ascii="Arial" w:hAnsi="Arial" w:cs="Arial"/>
                <w:sz w:val="20"/>
                <w:szCs w:val="20"/>
                <w:vertAlign w:val="superscript"/>
              </w:rPr>
              <w:t>1</w:t>
            </w:r>
            <w:r w:rsidRPr="00DB105F">
              <w:rPr>
                <w:rFonts w:ascii="Arial" w:hAnsi="Arial" w:cs="Arial"/>
                <w:sz w:val="20"/>
                <w:szCs w:val="20"/>
              </w:rPr>
              <w:t>) inne niż wymienione w 16 02 09 do 16 02 12.</w:t>
            </w:r>
          </w:p>
          <w:p w:rsidR="005A49D5" w:rsidRPr="00DB105F" w:rsidRDefault="005A49D5">
            <w:pPr>
              <w:rPr>
                <w:rFonts w:ascii="Arial" w:hAnsi="Arial" w:cs="Arial"/>
                <w:sz w:val="20"/>
                <w:szCs w:val="20"/>
              </w:rPr>
            </w:pPr>
            <w:r w:rsidRPr="00DB105F">
              <w:rPr>
                <w:rFonts w:ascii="Arial" w:hAnsi="Arial" w:cs="Arial"/>
                <w:sz w:val="20"/>
                <w:szCs w:val="20"/>
              </w:rPr>
              <w:t>Kształtki azbestowo-cementowe elektroizolacyjne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16 02 13</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W11.4</w:t>
            </w:r>
          </w:p>
          <w:p w:rsidR="005A49D5" w:rsidRPr="00DB105F" w:rsidRDefault="005A49D5">
            <w:pPr>
              <w:jc w:val="both"/>
              <w:rPr>
                <w:rFonts w:ascii="Arial" w:hAnsi="Arial" w:cs="Arial"/>
                <w:sz w:val="20"/>
                <w:szCs w:val="20"/>
              </w:rPr>
            </w:pPr>
          </w:p>
        </w:tc>
        <w:tc>
          <w:tcPr>
            <w:tcW w:w="5661" w:type="dxa"/>
          </w:tcPr>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r w:rsidRPr="00DB105F">
              <w:rPr>
                <w:rFonts w:ascii="Arial" w:hAnsi="Arial" w:cs="Arial"/>
                <w:sz w:val="20"/>
                <w:szCs w:val="20"/>
              </w:rPr>
              <w:t>Płytki PCV</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17 09 03</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5</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W11.5</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Płyty ogniochronne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 xml:space="preserve">17 06 01 </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20</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W11.6</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Inne odpady z budowy, remontów i demontażu (w tym odpady zmieszane) zawierające substancje niebezpieczne.</w:t>
            </w:r>
          </w:p>
          <w:p w:rsidR="005A49D5" w:rsidRPr="00DB105F" w:rsidRDefault="005A49D5">
            <w:pPr>
              <w:rPr>
                <w:rFonts w:ascii="Arial" w:hAnsi="Arial" w:cs="Arial"/>
                <w:sz w:val="20"/>
                <w:szCs w:val="20"/>
              </w:rPr>
            </w:pPr>
            <w:r w:rsidRPr="00DB105F">
              <w:rPr>
                <w:rFonts w:ascii="Arial" w:hAnsi="Arial" w:cs="Arial"/>
                <w:sz w:val="20"/>
                <w:szCs w:val="20"/>
              </w:rPr>
              <w:t xml:space="preserve">Papy, kity i masy </w:t>
            </w:r>
            <w:proofErr w:type="spellStart"/>
            <w:r w:rsidRPr="00DB105F">
              <w:rPr>
                <w:rFonts w:ascii="Arial" w:hAnsi="Arial" w:cs="Arial"/>
                <w:sz w:val="20"/>
                <w:szCs w:val="20"/>
              </w:rPr>
              <w:t>hydroizolacyjne</w:t>
            </w:r>
            <w:proofErr w:type="spellEnd"/>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17 09 03</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W11.7</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Zużyte urządzenia elektryczne i elektroniczne inne niż wymienione w 20 01 21 i 20 01 23 zawierające niebezpieczne składniki (</w:t>
            </w:r>
            <w:r w:rsidRPr="00DB105F">
              <w:rPr>
                <w:rFonts w:ascii="Arial" w:hAnsi="Arial" w:cs="Arial"/>
                <w:sz w:val="20"/>
                <w:szCs w:val="20"/>
                <w:vertAlign w:val="superscript"/>
              </w:rPr>
              <w:t>1</w:t>
            </w:r>
            <w:r w:rsidRPr="00DB105F">
              <w:rPr>
                <w:rFonts w:ascii="Arial" w:hAnsi="Arial" w:cs="Arial"/>
                <w:sz w:val="20"/>
                <w:szCs w:val="20"/>
              </w:rPr>
              <w:t>).</w:t>
            </w:r>
          </w:p>
          <w:p w:rsidR="005A49D5" w:rsidRPr="00DB105F" w:rsidRDefault="005A49D5">
            <w:pPr>
              <w:rPr>
                <w:rFonts w:ascii="Arial" w:hAnsi="Arial" w:cs="Arial"/>
                <w:sz w:val="20"/>
                <w:szCs w:val="20"/>
              </w:rPr>
            </w:pPr>
            <w:r w:rsidRPr="00DB105F">
              <w:rPr>
                <w:rFonts w:ascii="Arial" w:hAnsi="Arial" w:cs="Arial"/>
                <w:sz w:val="20"/>
                <w:szCs w:val="20"/>
              </w:rPr>
              <w:t>Sprzęt gospodarstwa domowego</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20 01 35</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W11.8</w:t>
            </w:r>
          </w:p>
        </w:tc>
        <w:tc>
          <w:tcPr>
            <w:tcW w:w="5661" w:type="dxa"/>
          </w:tcPr>
          <w:p w:rsidR="005A49D5" w:rsidRPr="00DB105F" w:rsidRDefault="005A49D5">
            <w:pPr>
              <w:rPr>
                <w:rFonts w:ascii="Arial" w:hAnsi="Arial" w:cs="Arial"/>
                <w:sz w:val="20"/>
                <w:szCs w:val="20"/>
              </w:rPr>
            </w:pPr>
            <w:r w:rsidRPr="00DB105F">
              <w:rPr>
                <w:rFonts w:ascii="Arial" w:hAnsi="Arial" w:cs="Arial"/>
                <w:sz w:val="20"/>
                <w:szCs w:val="20"/>
              </w:rPr>
              <w:t>Sorbenty, materiały filtracyjne (w tym filtry olejowe nieujęte          w innych grupach), tkaniny do wycierania (np. szmaty, ścierki) i ubrania ochronne zanieczyszczone substancjami niebezpiecznymi (np. PCB).</w:t>
            </w:r>
          </w:p>
          <w:p w:rsidR="005A49D5" w:rsidRPr="00DB105F" w:rsidRDefault="005A49D5">
            <w:pPr>
              <w:rPr>
                <w:rFonts w:ascii="Arial" w:hAnsi="Arial" w:cs="Arial"/>
                <w:sz w:val="20"/>
                <w:szCs w:val="20"/>
              </w:rPr>
            </w:pPr>
            <w:r w:rsidRPr="00DB105F">
              <w:rPr>
                <w:rFonts w:ascii="Arial" w:hAnsi="Arial" w:cs="Arial"/>
                <w:sz w:val="20"/>
                <w:szCs w:val="20"/>
              </w:rPr>
              <w:t>Ubrania robocze, maski, filtry zanieczyszczone azbestem</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 xml:space="preserve">15 02 </w:t>
            </w:r>
            <w:proofErr w:type="spellStart"/>
            <w:r w:rsidRPr="00DB105F">
              <w:rPr>
                <w:rFonts w:ascii="Arial" w:hAnsi="Arial" w:cs="Arial"/>
                <w:sz w:val="20"/>
                <w:szCs w:val="20"/>
              </w:rPr>
              <w:t>02</w:t>
            </w:r>
            <w:proofErr w:type="spellEnd"/>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bl>
    <w:p w:rsidR="005A49D5" w:rsidRPr="00DB105F" w:rsidRDefault="005A49D5">
      <w:pPr>
        <w:jc w:val="both"/>
        <w:rPr>
          <w:rFonts w:ascii="Arial" w:hAnsi="Arial" w:cs="Arial"/>
        </w:rPr>
      </w:pPr>
    </w:p>
    <w:sectPr w:rsidR="005A49D5" w:rsidRPr="00DB105F" w:rsidSect="00DB2B6E">
      <w:headerReference w:type="default" r:id="rId19"/>
      <w:footerReference w:type="default" r:id="rId20"/>
      <w:footnotePr>
        <w:pos w:val="beneathText"/>
      </w:footnotePr>
      <w:pgSz w:w="16838" w:h="11906" w:orient="landscape"/>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F48" w:rsidRDefault="00582F48">
      <w:r>
        <w:separator/>
      </w:r>
    </w:p>
  </w:endnote>
  <w:endnote w:type="continuationSeparator" w:id="0">
    <w:p w:rsidR="00582F48" w:rsidRDefault="00582F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TripleSevenPL-Light">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KNEEG+TimesNewRoman">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TimesNewRoman">
    <w:altName w:val="Times New Roman"/>
    <w:charset w:val="EE"/>
    <w:family w:val="auto"/>
    <w:pitch w:val="variable"/>
    <w:sig w:usb0="00000000" w:usb1="00000000" w:usb2="00000000" w:usb3="00000000" w:csb0="00000000"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Helvetica-Bold">
    <w:altName w:val="Arial"/>
    <w:charset w:val="EE"/>
    <w:family w:val="swiss"/>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B9" w:rsidRDefault="00F342B9">
    <w:pPr>
      <w:pStyle w:val="Stopka"/>
      <w:pBdr>
        <w:top w:val="single" w:sz="4" w:space="1" w:color="auto"/>
      </w:pBdr>
      <w:jc w:val="center"/>
      <w:rPr>
        <w:rFonts w:ascii="Arial" w:hAnsi="Arial" w:cs="Arial"/>
        <w:sz w:val="20"/>
        <w:szCs w:val="20"/>
      </w:rPr>
    </w:pPr>
    <w:r>
      <w:rPr>
        <w:rFonts w:ascii="Arial" w:hAnsi="Arial" w:cs="Arial"/>
        <w:sz w:val="20"/>
        <w:szCs w:val="20"/>
      </w:rPr>
      <w:t>2013 rok</w:t>
    </w:r>
  </w:p>
  <w:p w:rsidR="00F342B9" w:rsidRDefault="00AF0781">
    <w:pPr>
      <w:pStyle w:val="Stopka"/>
      <w:pBdr>
        <w:top w:val="single" w:sz="4" w:space="1" w:color="auto"/>
      </w:pBdr>
      <w:jc w:val="right"/>
      <w:rPr>
        <w:rFonts w:ascii="Arial" w:hAnsi="Arial" w:cs="Arial"/>
        <w:sz w:val="20"/>
        <w:szCs w:val="20"/>
      </w:rPr>
    </w:pPr>
    <w:r>
      <w:rPr>
        <w:rStyle w:val="Numerstrony"/>
        <w:rFonts w:ascii="Arial" w:hAnsi="Arial" w:cs="Arial"/>
        <w:sz w:val="20"/>
        <w:szCs w:val="20"/>
      </w:rPr>
      <w:fldChar w:fldCharType="begin"/>
    </w:r>
    <w:r w:rsidR="00F342B9">
      <w:rPr>
        <w:rStyle w:val="Numerstrony"/>
        <w:rFonts w:ascii="Arial" w:hAnsi="Arial" w:cs="Arial"/>
        <w:sz w:val="20"/>
        <w:szCs w:val="20"/>
      </w:rPr>
      <w:instrText xml:space="preserve"> PAGE </w:instrText>
    </w:r>
    <w:r>
      <w:rPr>
        <w:rStyle w:val="Numerstrony"/>
        <w:rFonts w:ascii="Arial" w:hAnsi="Arial" w:cs="Arial"/>
        <w:sz w:val="20"/>
        <w:szCs w:val="20"/>
      </w:rPr>
      <w:fldChar w:fldCharType="separate"/>
    </w:r>
    <w:r w:rsidR="00226127">
      <w:rPr>
        <w:rStyle w:val="Numerstrony"/>
        <w:rFonts w:ascii="Arial" w:hAnsi="Arial" w:cs="Arial"/>
        <w:noProof/>
        <w:sz w:val="20"/>
        <w:szCs w:val="20"/>
      </w:rPr>
      <w:t>40</w:t>
    </w:r>
    <w:r>
      <w:rPr>
        <w:rStyle w:val="Numerstrony"/>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B9" w:rsidRDefault="00F342B9">
    <w:pPr>
      <w:pStyle w:val="Stopka"/>
      <w:pBdr>
        <w:top w:val="single" w:sz="4" w:space="1" w:color="auto"/>
      </w:pBdr>
      <w:jc w:val="center"/>
      <w:rPr>
        <w:rStyle w:val="Numerstrony"/>
        <w:rFonts w:ascii="Arial" w:hAnsi="Arial" w:cs="Arial"/>
        <w:sz w:val="20"/>
        <w:szCs w:val="20"/>
      </w:rPr>
    </w:pPr>
    <w:r>
      <w:rPr>
        <w:rStyle w:val="Numerstrony"/>
        <w:rFonts w:ascii="Arial" w:hAnsi="Arial" w:cs="Arial"/>
        <w:sz w:val="20"/>
        <w:szCs w:val="20"/>
      </w:rPr>
      <w:t>2011 rok</w:t>
    </w:r>
  </w:p>
  <w:p w:rsidR="00F342B9" w:rsidRDefault="00AF0781">
    <w:pPr>
      <w:pStyle w:val="Stopka"/>
      <w:jc w:val="right"/>
      <w:rPr>
        <w:rStyle w:val="Numerstrony"/>
        <w:rFonts w:ascii="Arial" w:hAnsi="Arial" w:cs="Arial"/>
        <w:sz w:val="20"/>
        <w:szCs w:val="20"/>
      </w:rPr>
    </w:pPr>
    <w:r>
      <w:rPr>
        <w:rStyle w:val="Numerstrony"/>
        <w:rFonts w:ascii="Arial" w:hAnsi="Arial" w:cs="Arial"/>
        <w:sz w:val="20"/>
        <w:szCs w:val="20"/>
      </w:rPr>
      <w:fldChar w:fldCharType="begin"/>
    </w:r>
    <w:r w:rsidR="00F342B9">
      <w:rPr>
        <w:rStyle w:val="Numerstrony"/>
        <w:rFonts w:ascii="Arial" w:hAnsi="Arial" w:cs="Arial"/>
        <w:sz w:val="20"/>
        <w:szCs w:val="20"/>
      </w:rPr>
      <w:instrText xml:space="preserve"> PAGE </w:instrText>
    </w:r>
    <w:r>
      <w:rPr>
        <w:rStyle w:val="Numerstrony"/>
        <w:rFonts w:ascii="Arial" w:hAnsi="Arial" w:cs="Arial"/>
        <w:sz w:val="20"/>
        <w:szCs w:val="20"/>
      </w:rPr>
      <w:fldChar w:fldCharType="separate"/>
    </w:r>
    <w:r w:rsidR="00226127">
      <w:rPr>
        <w:rStyle w:val="Numerstrony"/>
        <w:rFonts w:ascii="Arial" w:hAnsi="Arial" w:cs="Arial"/>
        <w:noProof/>
        <w:sz w:val="20"/>
        <w:szCs w:val="20"/>
      </w:rPr>
      <w:t>50</w:t>
    </w:r>
    <w:r>
      <w:rPr>
        <w:rStyle w:val="Numerstrony"/>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F48" w:rsidRDefault="00582F48">
      <w:r>
        <w:separator/>
      </w:r>
    </w:p>
  </w:footnote>
  <w:footnote w:type="continuationSeparator" w:id="0">
    <w:p w:rsidR="00582F48" w:rsidRDefault="00582F48">
      <w:r>
        <w:continuationSeparator/>
      </w:r>
    </w:p>
  </w:footnote>
  <w:footnote w:id="1">
    <w:p w:rsidR="00F342B9" w:rsidRDefault="00F342B9" w:rsidP="000957E1">
      <w:pPr>
        <w:pStyle w:val="Tekstprzypisudolnego"/>
      </w:pPr>
      <w:r>
        <w:rPr>
          <w:rStyle w:val="Odwoanieprzypisudolnego"/>
        </w:rPr>
        <w:footnoteRef/>
      </w:r>
      <w:r>
        <w:t xml:space="preserve"> </w:t>
      </w:r>
      <w:r w:rsidRPr="0093607C">
        <w:rPr>
          <w:rFonts w:ascii="Arial" w:hAnsi="Arial" w:cs="Arial"/>
          <w:bCs/>
          <w:i/>
          <w:sz w:val="18"/>
          <w:szCs w:val="18"/>
        </w:rPr>
        <w:t xml:space="preserve">Dyrektywa Siedliskowa, Dyrektywa </w:t>
      </w:r>
      <w:proofErr w:type="spellStart"/>
      <w:r w:rsidRPr="0093607C">
        <w:rPr>
          <w:rFonts w:ascii="Arial" w:hAnsi="Arial" w:cs="Arial"/>
          <w:bCs/>
          <w:i/>
          <w:sz w:val="18"/>
          <w:szCs w:val="18"/>
        </w:rPr>
        <w:t>Habitatowa</w:t>
      </w:r>
      <w:proofErr w:type="spellEnd"/>
      <w:r w:rsidRPr="0093607C">
        <w:rPr>
          <w:rFonts w:ascii="Arial" w:hAnsi="Arial" w:cs="Arial"/>
          <w:i/>
          <w:sz w:val="18"/>
          <w:szCs w:val="18"/>
        </w:rPr>
        <w:t xml:space="preserve"> – potoczna nazwa Dyrektywy 92/43/EWG w sprawie ochrony siedlisk przyrodniczych oraz dzikiej </w:t>
      </w:r>
      <w:r w:rsidRPr="006973D7">
        <w:rPr>
          <w:rFonts w:ascii="Arial" w:hAnsi="Arial" w:cs="Arial"/>
          <w:i/>
          <w:sz w:val="18"/>
          <w:szCs w:val="18"/>
        </w:rPr>
        <w:t>fauny</w:t>
      </w:r>
      <w:r w:rsidRPr="0093607C">
        <w:rPr>
          <w:rFonts w:ascii="Arial" w:hAnsi="Arial" w:cs="Arial"/>
          <w:i/>
          <w:sz w:val="18"/>
          <w:szCs w:val="18"/>
        </w:rPr>
        <w:t xml:space="preserve"> i </w:t>
      </w:r>
      <w:r w:rsidRPr="006973D7">
        <w:rPr>
          <w:rFonts w:ascii="Arial" w:hAnsi="Arial" w:cs="Arial"/>
          <w:i/>
          <w:sz w:val="18"/>
          <w:szCs w:val="18"/>
        </w:rPr>
        <w:t>flory</w:t>
      </w:r>
      <w:r w:rsidRPr="0093607C">
        <w:rPr>
          <w:rFonts w:ascii="Arial" w:hAnsi="Arial" w:cs="Arial"/>
          <w:i/>
          <w:sz w:val="18"/>
          <w:szCs w:val="18"/>
        </w:rPr>
        <w:t xml:space="preserve">, będącej elementem prawa </w:t>
      </w:r>
      <w:r w:rsidRPr="006973D7">
        <w:rPr>
          <w:rFonts w:ascii="Arial" w:hAnsi="Arial" w:cs="Arial"/>
          <w:i/>
          <w:sz w:val="18"/>
          <w:szCs w:val="18"/>
        </w:rPr>
        <w:t>Unii Europejskiej</w:t>
      </w:r>
      <w:r w:rsidRPr="0093607C">
        <w:rPr>
          <w:rFonts w:ascii="Arial" w:hAnsi="Arial" w:cs="Arial"/>
          <w: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B9" w:rsidRDefault="00F342B9">
    <w:pPr>
      <w:pStyle w:val="Nagwek"/>
      <w:pBdr>
        <w:bottom w:val="single" w:sz="4" w:space="1" w:color="auto"/>
      </w:pBdr>
      <w:jc w:val="center"/>
      <w:rPr>
        <w:rFonts w:ascii="Monotype Corsiva" w:hAnsi="Monotype Corsiva" w:cs="Arial"/>
        <w:b/>
        <w:i/>
        <w:color w:val="000000"/>
      </w:rPr>
    </w:pPr>
    <w:r>
      <w:rPr>
        <w:rFonts w:ascii="Monotype Corsiva" w:hAnsi="Monotype Corsiva" w:cs="Arial"/>
        <w:b/>
        <w:i/>
      </w:rPr>
      <w:t xml:space="preserve">PROGRAM </w:t>
    </w:r>
    <w:r>
      <w:rPr>
        <w:rFonts w:ascii="Monotype Corsiva" w:hAnsi="Monotype Corsiva" w:cs="Arial"/>
        <w:b/>
        <w:i/>
        <w:color w:val="000000"/>
      </w:rPr>
      <w:t xml:space="preserve">USUWANIA WYROBÓW ZAWIERAJĄCYCH AZBEST </w:t>
    </w:r>
  </w:p>
  <w:p w:rsidR="00F342B9" w:rsidRDefault="00F342B9">
    <w:pPr>
      <w:pStyle w:val="Nagwek"/>
      <w:pBdr>
        <w:bottom w:val="single" w:sz="4" w:space="1" w:color="auto"/>
      </w:pBdr>
      <w:jc w:val="center"/>
      <w:rPr>
        <w:rFonts w:ascii="Monotype Corsiva" w:hAnsi="Monotype Corsiva" w:cs="Arial"/>
        <w:b/>
        <w:i/>
        <w:color w:val="000000"/>
      </w:rPr>
    </w:pPr>
    <w:r>
      <w:rPr>
        <w:rFonts w:ascii="Monotype Corsiva" w:hAnsi="Monotype Corsiva" w:cs="Arial"/>
        <w:b/>
        <w:i/>
        <w:color w:val="000000"/>
      </w:rPr>
      <w:t>Z TERENU GMINY BRZEG NA LATA 2013-2032</w:t>
    </w:r>
  </w:p>
  <w:p w:rsidR="00F342B9" w:rsidRDefault="00F342B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2B9" w:rsidRDefault="00F342B9">
    <w:pPr>
      <w:pStyle w:val="Nagwek"/>
      <w:pBdr>
        <w:bottom w:val="single" w:sz="4" w:space="1" w:color="auto"/>
      </w:pBdr>
      <w:jc w:val="center"/>
      <w:rPr>
        <w:rFonts w:ascii="Monotype Corsiva" w:hAnsi="Monotype Corsiva"/>
        <w:b/>
      </w:rPr>
    </w:pPr>
    <w:r>
      <w:rPr>
        <w:rFonts w:ascii="Monotype Corsiva" w:hAnsi="Monotype Corsiva"/>
        <w:b/>
      </w:rPr>
      <w:t>PROGRAM USUWANIA WYROBÓW ZAWIERAJĄCYCH AZBEST Z TERENU GMINY WIEJSKIEJ TURAWA NA LATA 2011-2032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FFFFFF82"/>
    <w:multiLevelType w:val="singleLevel"/>
    <w:tmpl w:val="D4BE16C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7B1EA6C4"/>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57188C16"/>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73074DB"/>
    <w:multiLevelType w:val="singleLevel"/>
    <w:tmpl w:val="9506AE6E"/>
    <w:lvl w:ilvl="0">
      <w:start w:val="1"/>
      <w:numFmt w:val="decimal"/>
      <w:lvlText w:val="%1."/>
      <w:legacy w:legacy="1" w:legacySpace="0" w:legacyIndent="630"/>
      <w:lvlJc w:val="left"/>
      <w:rPr>
        <w:rFonts w:ascii="Arial" w:hAnsi="Arial" w:cs="Arial" w:hint="default"/>
      </w:rPr>
    </w:lvl>
  </w:abstractNum>
  <w:abstractNum w:abstractNumId="4">
    <w:nsid w:val="0A964955"/>
    <w:multiLevelType w:val="hybridMultilevel"/>
    <w:tmpl w:val="6D40A12A"/>
    <w:lvl w:ilvl="0" w:tplc="A13AADC2">
      <w:start w:val="1"/>
      <w:numFmt w:val="decimal"/>
      <w:lvlText w:val="%1."/>
      <w:lvlJc w:val="left"/>
      <w:pPr>
        <w:tabs>
          <w:tab w:val="num" w:pos="720"/>
        </w:tabs>
        <w:ind w:left="720" w:hanging="360"/>
      </w:pPr>
      <w:rPr>
        <w:rFonts w:hint="default"/>
        <w:b w:val="0"/>
      </w:rPr>
    </w:lvl>
    <w:lvl w:ilvl="1" w:tplc="1796361E">
      <w:start w:val="1"/>
      <w:numFmt w:val="lowerLetter"/>
      <w:lvlText w:val="%2."/>
      <w:lvlJc w:val="left"/>
      <w:pPr>
        <w:tabs>
          <w:tab w:val="num" w:pos="1440"/>
        </w:tabs>
        <w:ind w:left="1440" w:hanging="360"/>
      </w:pPr>
      <w:rPr>
        <w:rFonts w:hint="default"/>
      </w:rPr>
    </w:lvl>
    <w:lvl w:ilvl="2" w:tplc="40460D6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FA5229"/>
    <w:multiLevelType w:val="hybridMultilevel"/>
    <w:tmpl w:val="697C4586"/>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201C37"/>
    <w:multiLevelType w:val="multilevel"/>
    <w:tmpl w:val="F93E500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962CC"/>
    <w:multiLevelType w:val="hybridMultilevel"/>
    <w:tmpl w:val="15F49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14A5C"/>
    <w:multiLevelType w:val="hybridMultilevel"/>
    <w:tmpl w:val="DEF4BD70"/>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0F613A"/>
    <w:multiLevelType w:val="hybridMultilevel"/>
    <w:tmpl w:val="56569734"/>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161173"/>
    <w:multiLevelType w:val="multilevel"/>
    <w:tmpl w:val="35705CD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5"/>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65A4E"/>
    <w:multiLevelType w:val="hybridMultilevel"/>
    <w:tmpl w:val="43DEF9FA"/>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B9212F"/>
    <w:multiLevelType w:val="hybridMultilevel"/>
    <w:tmpl w:val="7AA44FDC"/>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0C0D2E"/>
    <w:multiLevelType w:val="multilevel"/>
    <w:tmpl w:val="BA4C6D1C"/>
    <w:lvl w:ilvl="0">
      <w:start w:val="1"/>
      <w:numFmt w:val="decimal"/>
      <w:lvlText w:val="%1."/>
      <w:lvlJc w:val="left"/>
      <w:pPr>
        <w:tabs>
          <w:tab w:val="num" w:pos="780"/>
        </w:tabs>
        <w:ind w:left="780" w:hanging="360"/>
      </w:pPr>
    </w:lvl>
    <w:lvl w:ilvl="1">
      <w:start w:val="1"/>
      <w:numFmt w:val="bullet"/>
      <w:lvlText w:val=""/>
      <w:lvlJc w:val="left"/>
      <w:pPr>
        <w:tabs>
          <w:tab w:val="num" w:pos="1500"/>
        </w:tabs>
        <w:ind w:left="1500" w:hanging="360"/>
      </w:pPr>
      <w:rPr>
        <w:rFonts w:ascii="Symbol" w:hAnsi="Symbol"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4">
    <w:nsid w:val="21F15AD3"/>
    <w:multiLevelType w:val="hybridMultilevel"/>
    <w:tmpl w:val="1D78CFF8"/>
    <w:lvl w:ilvl="0" w:tplc="66C05B5A">
      <w:start w:val="1"/>
      <w:numFmt w:val="bullet"/>
      <w:lvlText w:val="–"/>
      <w:lvlJc w:val="left"/>
      <w:pPr>
        <w:tabs>
          <w:tab w:val="num" w:pos="795"/>
        </w:tabs>
        <w:ind w:left="795"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5D21C06"/>
    <w:multiLevelType w:val="hybridMultilevel"/>
    <w:tmpl w:val="DECAA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DE2F12"/>
    <w:multiLevelType w:val="hybridMultilevel"/>
    <w:tmpl w:val="07F23948"/>
    <w:lvl w:ilvl="0" w:tplc="D206B410">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30F31AF7"/>
    <w:multiLevelType w:val="hybridMultilevel"/>
    <w:tmpl w:val="5A5CD784"/>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2406D9D"/>
    <w:multiLevelType w:val="multilevel"/>
    <w:tmpl w:val="F93E500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E673A0"/>
    <w:multiLevelType w:val="hybridMultilevel"/>
    <w:tmpl w:val="37B6C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F8103B"/>
    <w:multiLevelType w:val="hybridMultilevel"/>
    <w:tmpl w:val="976A4B16"/>
    <w:lvl w:ilvl="0" w:tplc="87FA114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3E6016D0"/>
    <w:multiLevelType w:val="multilevel"/>
    <w:tmpl w:val="35705CD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5"/>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1201B9"/>
    <w:multiLevelType w:val="hybridMultilevel"/>
    <w:tmpl w:val="34FC1418"/>
    <w:lvl w:ilvl="0" w:tplc="58229A3E">
      <w:start w:val="1"/>
      <w:numFmt w:val="decimal"/>
      <w:lvlText w:val="%1)"/>
      <w:lvlJc w:val="left"/>
      <w:pPr>
        <w:ind w:left="780" w:hanging="360"/>
      </w:pPr>
      <w:rPr>
        <w:rFonts w:hint="default"/>
        <w:sz w:val="20"/>
        <w:vertAlign w:val="superscrip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41731743"/>
    <w:multiLevelType w:val="hybridMultilevel"/>
    <w:tmpl w:val="4F502876"/>
    <w:lvl w:ilvl="0" w:tplc="22B01D16">
      <w:start w:val="2"/>
      <w:numFmt w:val="decimal"/>
      <w:lvlText w:val="%1."/>
      <w:lvlJc w:val="left"/>
      <w:pPr>
        <w:tabs>
          <w:tab w:val="num" w:pos="720"/>
        </w:tabs>
        <w:ind w:left="720" w:hanging="360"/>
      </w:pPr>
      <w:rPr>
        <w:rFonts w:hint="default"/>
        <w:b/>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1FE6188"/>
    <w:multiLevelType w:val="multilevel"/>
    <w:tmpl w:val="99BE9814"/>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AC61D6"/>
    <w:multiLevelType w:val="hybridMultilevel"/>
    <w:tmpl w:val="B6068A4C"/>
    <w:lvl w:ilvl="0" w:tplc="09683504">
      <w:start w:val="12"/>
      <w:numFmt w:val="decimal"/>
      <w:lvlText w:val="%1."/>
      <w:lvlJc w:val="left"/>
      <w:pPr>
        <w:tabs>
          <w:tab w:val="num" w:pos="900"/>
        </w:tabs>
        <w:ind w:left="900" w:hanging="360"/>
      </w:pPr>
      <w:rPr>
        <w:rFonts w:hint="default"/>
        <w:b/>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nsid w:val="458838AA"/>
    <w:multiLevelType w:val="hybridMultilevel"/>
    <w:tmpl w:val="2DBE2D6C"/>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016868"/>
    <w:multiLevelType w:val="hybridMultilevel"/>
    <w:tmpl w:val="CBA4D36A"/>
    <w:lvl w:ilvl="0" w:tplc="FFFFFFFF">
      <w:start w:val="1"/>
      <w:numFmt w:val="decimal"/>
      <w:lvlText w:val="%1."/>
      <w:lvlJc w:val="left"/>
      <w:pPr>
        <w:tabs>
          <w:tab w:val="num" w:pos="720"/>
        </w:tabs>
        <w:ind w:left="720" w:hanging="360"/>
      </w:pPr>
      <w:rPr>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4A961CD5"/>
    <w:multiLevelType w:val="multilevel"/>
    <w:tmpl w:val="68FE4A24"/>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9">
    <w:nsid w:val="4B512E02"/>
    <w:multiLevelType w:val="hybridMultilevel"/>
    <w:tmpl w:val="7EA85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DC77E11"/>
    <w:multiLevelType w:val="hybridMultilevel"/>
    <w:tmpl w:val="52A84ED4"/>
    <w:lvl w:ilvl="0" w:tplc="D206B410">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E41686F"/>
    <w:multiLevelType w:val="hybridMultilevel"/>
    <w:tmpl w:val="800A774C"/>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5B36B2"/>
    <w:multiLevelType w:val="multilevel"/>
    <w:tmpl w:val="802A3D4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395307A"/>
    <w:multiLevelType w:val="hybridMultilevel"/>
    <w:tmpl w:val="FCC6DC1A"/>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4C06F58C">
      <w:numFmt w:val="bullet"/>
      <w:lvlText w:val="•"/>
      <w:legacy w:legacy="1" w:legacySpace="0" w:legacyIndent="130"/>
      <w:lvlJc w:val="left"/>
      <w:rPr>
        <w:rFonts w:ascii="Arial"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3EF3AB2"/>
    <w:multiLevelType w:val="hybridMultilevel"/>
    <w:tmpl w:val="E954FFD8"/>
    <w:lvl w:ilvl="0" w:tplc="D206B4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AF23859"/>
    <w:multiLevelType w:val="hybridMultilevel"/>
    <w:tmpl w:val="CA3A8CB6"/>
    <w:lvl w:ilvl="0" w:tplc="D206B4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AF773F4"/>
    <w:multiLevelType w:val="multilevel"/>
    <w:tmpl w:val="523A01EA"/>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B8049E"/>
    <w:multiLevelType w:val="multilevel"/>
    <w:tmpl w:val="B4F4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B93F22"/>
    <w:multiLevelType w:val="hybridMultilevel"/>
    <w:tmpl w:val="2BF82B7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i/>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4684655"/>
    <w:multiLevelType w:val="multilevel"/>
    <w:tmpl w:val="F93E500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0D3F52"/>
    <w:multiLevelType w:val="hybridMultilevel"/>
    <w:tmpl w:val="DD0C9D2A"/>
    <w:lvl w:ilvl="0" w:tplc="D206B4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05740F"/>
    <w:multiLevelType w:val="hybridMultilevel"/>
    <w:tmpl w:val="CBA4D36A"/>
    <w:lvl w:ilvl="0" w:tplc="FFFFFFFF">
      <w:start w:val="1"/>
      <w:numFmt w:val="decimal"/>
      <w:lvlText w:val="%1."/>
      <w:lvlJc w:val="left"/>
      <w:pPr>
        <w:tabs>
          <w:tab w:val="num" w:pos="720"/>
        </w:tabs>
        <w:ind w:left="720" w:hanging="360"/>
      </w:pPr>
      <w:rPr>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697B56EB"/>
    <w:multiLevelType w:val="hybridMultilevel"/>
    <w:tmpl w:val="8E166BD4"/>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A8F3489"/>
    <w:multiLevelType w:val="hybridMultilevel"/>
    <w:tmpl w:val="4B9E75C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6A96381C"/>
    <w:multiLevelType w:val="hybridMultilevel"/>
    <w:tmpl w:val="A4E8E138"/>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BFE4A38"/>
    <w:multiLevelType w:val="multilevel"/>
    <w:tmpl w:val="F07AF998"/>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5127F6D"/>
    <w:multiLevelType w:val="hybridMultilevel"/>
    <w:tmpl w:val="62D85F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75255EDB"/>
    <w:multiLevelType w:val="hybridMultilevel"/>
    <w:tmpl w:val="9EE2BAFE"/>
    <w:lvl w:ilvl="0" w:tplc="36C207FC">
      <w:start w:val="1"/>
      <w:numFmt w:val="bullet"/>
      <w:pStyle w:val="Standardowy1"/>
      <w:lvlText w:val=""/>
      <w:lvlJc w:val="left"/>
      <w:pPr>
        <w:tabs>
          <w:tab w:val="num" w:pos="1437"/>
        </w:tabs>
        <w:ind w:left="1437" w:hanging="360"/>
      </w:pPr>
      <w:rPr>
        <w:rFonts w:ascii="Wingdings" w:hAnsi="Wingdings" w:hint="default"/>
      </w:rPr>
    </w:lvl>
    <w:lvl w:ilvl="1" w:tplc="81841722">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754A5696"/>
    <w:multiLevelType w:val="hybridMultilevel"/>
    <w:tmpl w:val="181E79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75A76985"/>
    <w:multiLevelType w:val="hybridMultilevel"/>
    <w:tmpl w:val="CBF064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79E33959"/>
    <w:multiLevelType w:val="hybridMultilevel"/>
    <w:tmpl w:val="8F1C8D00"/>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E4F72B8"/>
    <w:multiLevelType w:val="hybridMultilevel"/>
    <w:tmpl w:val="824E80DA"/>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41"/>
  </w:num>
  <w:num w:numId="4">
    <w:abstractNumId w:val="28"/>
  </w:num>
  <w:num w:numId="5">
    <w:abstractNumId w:val="13"/>
  </w:num>
  <w:num w:numId="6">
    <w:abstractNumId w:val="32"/>
  </w:num>
  <w:num w:numId="7">
    <w:abstractNumId w:val="2"/>
  </w:num>
  <w:num w:numId="8">
    <w:abstractNumId w:val="1"/>
  </w:num>
  <w:num w:numId="9">
    <w:abstractNumId w:val="0"/>
  </w:num>
  <w:num w:numId="10">
    <w:abstractNumId w:val="47"/>
  </w:num>
  <w:num w:numId="11">
    <w:abstractNumId w:val="4"/>
  </w:num>
  <w:num w:numId="12">
    <w:abstractNumId w:val="44"/>
  </w:num>
  <w:num w:numId="13">
    <w:abstractNumId w:val="3"/>
  </w:num>
  <w:num w:numId="14">
    <w:abstractNumId w:val="43"/>
  </w:num>
  <w:num w:numId="15">
    <w:abstractNumId w:val="23"/>
  </w:num>
  <w:num w:numId="16">
    <w:abstractNumId w:val="25"/>
  </w:num>
  <w:num w:numId="17">
    <w:abstractNumId w:val="37"/>
  </w:num>
  <w:num w:numId="18">
    <w:abstractNumId w:val="7"/>
  </w:num>
  <w:num w:numId="19">
    <w:abstractNumId w:val="40"/>
  </w:num>
  <w:num w:numId="20">
    <w:abstractNumId w:val="12"/>
  </w:num>
  <w:num w:numId="21">
    <w:abstractNumId w:val="34"/>
  </w:num>
  <w:num w:numId="22">
    <w:abstractNumId w:val="35"/>
  </w:num>
  <w:num w:numId="23">
    <w:abstractNumId w:val="30"/>
  </w:num>
  <w:num w:numId="24">
    <w:abstractNumId w:val="45"/>
  </w:num>
  <w:num w:numId="25">
    <w:abstractNumId w:val="8"/>
  </w:num>
  <w:num w:numId="26">
    <w:abstractNumId w:val="50"/>
  </w:num>
  <w:num w:numId="27">
    <w:abstractNumId w:val="31"/>
  </w:num>
  <w:num w:numId="28">
    <w:abstractNumId w:val="51"/>
  </w:num>
  <w:num w:numId="29">
    <w:abstractNumId w:val="42"/>
  </w:num>
  <w:num w:numId="30">
    <w:abstractNumId w:val="9"/>
  </w:num>
  <w:num w:numId="31">
    <w:abstractNumId w:val="11"/>
  </w:num>
  <w:num w:numId="32">
    <w:abstractNumId w:val="26"/>
  </w:num>
  <w:num w:numId="33">
    <w:abstractNumId w:val="17"/>
  </w:num>
  <w:num w:numId="34">
    <w:abstractNumId w:val="18"/>
  </w:num>
  <w:num w:numId="35">
    <w:abstractNumId w:val="24"/>
  </w:num>
  <w:num w:numId="36">
    <w:abstractNumId w:val="39"/>
  </w:num>
  <w:num w:numId="37">
    <w:abstractNumId w:val="6"/>
  </w:num>
  <w:num w:numId="38">
    <w:abstractNumId w:val="36"/>
  </w:num>
  <w:num w:numId="39">
    <w:abstractNumId w:val="10"/>
  </w:num>
  <w:num w:numId="40">
    <w:abstractNumId w:val="5"/>
  </w:num>
  <w:num w:numId="41">
    <w:abstractNumId w:val="48"/>
  </w:num>
  <w:num w:numId="42">
    <w:abstractNumId w:val="16"/>
  </w:num>
  <w:num w:numId="43">
    <w:abstractNumId w:val="49"/>
  </w:num>
  <w:num w:numId="44">
    <w:abstractNumId w:val="21"/>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5"/>
  </w:num>
  <w:num w:numId="48">
    <w:abstractNumId w:val="19"/>
  </w:num>
  <w:num w:numId="49">
    <w:abstractNumId w:val="29"/>
  </w:num>
  <w:num w:numId="50">
    <w:abstractNumId w:val="27"/>
  </w:num>
  <w:num w:numId="51">
    <w:abstractNumId w:val="20"/>
  </w:num>
  <w:num w:numId="52">
    <w:abstractNumId w:val="1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fill="f" fillcolor="white" stroke="f">
      <v:fill color="white" on="f"/>
      <v:stroke on="f"/>
    </o:shapedefaults>
  </w:hdrShapeDefaults>
  <w:footnotePr>
    <w:pos w:val="beneathText"/>
    <w:footnote w:id="-1"/>
    <w:footnote w:id="0"/>
  </w:footnotePr>
  <w:endnotePr>
    <w:endnote w:id="-1"/>
    <w:endnote w:id="0"/>
  </w:endnotePr>
  <w:compat/>
  <w:rsids>
    <w:rsidRoot w:val="00C2035F"/>
    <w:rsid w:val="000658E6"/>
    <w:rsid w:val="00087457"/>
    <w:rsid w:val="000957E1"/>
    <w:rsid w:val="00095BC3"/>
    <w:rsid w:val="000E1D3B"/>
    <w:rsid w:val="000F00AD"/>
    <w:rsid w:val="0010019E"/>
    <w:rsid w:val="00105AC4"/>
    <w:rsid w:val="001074B7"/>
    <w:rsid w:val="001549A7"/>
    <w:rsid w:val="00171C91"/>
    <w:rsid w:val="001A5F60"/>
    <w:rsid w:val="001C44D3"/>
    <w:rsid w:val="001C6FB2"/>
    <w:rsid w:val="00201D69"/>
    <w:rsid w:val="00216D75"/>
    <w:rsid w:val="00226127"/>
    <w:rsid w:val="00275966"/>
    <w:rsid w:val="00293F09"/>
    <w:rsid w:val="002E339F"/>
    <w:rsid w:val="00341A55"/>
    <w:rsid w:val="00344248"/>
    <w:rsid w:val="003526C5"/>
    <w:rsid w:val="00373E91"/>
    <w:rsid w:val="00376034"/>
    <w:rsid w:val="00397E14"/>
    <w:rsid w:val="003B638D"/>
    <w:rsid w:val="003C7CA1"/>
    <w:rsid w:val="003D44DF"/>
    <w:rsid w:val="003D4D5E"/>
    <w:rsid w:val="003D5E45"/>
    <w:rsid w:val="003D62EA"/>
    <w:rsid w:val="003E5D8A"/>
    <w:rsid w:val="003F1012"/>
    <w:rsid w:val="003F1C3A"/>
    <w:rsid w:val="00414392"/>
    <w:rsid w:val="004231E4"/>
    <w:rsid w:val="004446E4"/>
    <w:rsid w:val="004460C3"/>
    <w:rsid w:val="00487D8F"/>
    <w:rsid w:val="004976D7"/>
    <w:rsid w:val="004C5D13"/>
    <w:rsid w:val="004D1C72"/>
    <w:rsid w:val="004F4385"/>
    <w:rsid w:val="004F45F1"/>
    <w:rsid w:val="004F659E"/>
    <w:rsid w:val="00537ED2"/>
    <w:rsid w:val="00573F91"/>
    <w:rsid w:val="00582F48"/>
    <w:rsid w:val="00585660"/>
    <w:rsid w:val="005A49D5"/>
    <w:rsid w:val="00617791"/>
    <w:rsid w:val="006344BC"/>
    <w:rsid w:val="0067355A"/>
    <w:rsid w:val="00692C73"/>
    <w:rsid w:val="00723444"/>
    <w:rsid w:val="00731BCB"/>
    <w:rsid w:val="007437D9"/>
    <w:rsid w:val="00746362"/>
    <w:rsid w:val="00765E48"/>
    <w:rsid w:val="0077515E"/>
    <w:rsid w:val="00793D5D"/>
    <w:rsid w:val="007C628D"/>
    <w:rsid w:val="007E0274"/>
    <w:rsid w:val="00801EAF"/>
    <w:rsid w:val="0084772E"/>
    <w:rsid w:val="00862B2B"/>
    <w:rsid w:val="008707A4"/>
    <w:rsid w:val="008B6F1C"/>
    <w:rsid w:val="008E3364"/>
    <w:rsid w:val="008F2ED5"/>
    <w:rsid w:val="00951A70"/>
    <w:rsid w:val="009A6776"/>
    <w:rsid w:val="009D50D3"/>
    <w:rsid w:val="009D6C50"/>
    <w:rsid w:val="00A07B69"/>
    <w:rsid w:val="00A23362"/>
    <w:rsid w:val="00A34EF2"/>
    <w:rsid w:val="00A54524"/>
    <w:rsid w:val="00A64572"/>
    <w:rsid w:val="00A65677"/>
    <w:rsid w:val="00A6674C"/>
    <w:rsid w:val="00A90620"/>
    <w:rsid w:val="00A91675"/>
    <w:rsid w:val="00AD1C98"/>
    <w:rsid w:val="00AD20BB"/>
    <w:rsid w:val="00AF0781"/>
    <w:rsid w:val="00B32FC0"/>
    <w:rsid w:val="00B35994"/>
    <w:rsid w:val="00B5155D"/>
    <w:rsid w:val="00BB66A1"/>
    <w:rsid w:val="00BD40B6"/>
    <w:rsid w:val="00C103D8"/>
    <w:rsid w:val="00C133B2"/>
    <w:rsid w:val="00C2035F"/>
    <w:rsid w:val="00C57EF5"/>
    <w:rsid w:val="00C709C4"/>
    <w:rsid w:val="00CA1379"/>
    <w:rsid w:val="00CA31BC"/>
    <w:rsid w:val="00CB0763"/>
    <w:rsid w:val="00CB503C"/>
    <w:rsid w:val="00CC31F3"/>
    <w:rsid w:val="00CE18FB"/>
    <w:rsid w:val="00CE3E59"/>
    <w:rsid w:val="00D2218E"/>
    <w:rsid w:val="00D27D36"/>
    <w:rsid w:val="00D852C1"/>
    <w:rsid w:val="00D96BF9"/>
    <w:rsid w:val="00DA2969"/>
    <w:rsid w:val="00DA2F61"/>
    <w:rsid w:val="00DB105F"/>
    <w:rsid w:val="00DB2B6E"/>
    <w:rsid w:val="00E26116"/>
    <w:rsid w:val="00E879FA"/>
    <w:rsid w:val="00E96DB3"/>
    <w:rsid w:val="00EA5B94"/>
    <w:rsid w:val="00EE61E4"/>
    <w:rsid w:val="00F342B9"/>
    <w:rsid w:val="00F66F78"/>
    <w:rsid w:val="00F925DE"/>
    <w:rsid w:val="00F9572D"/>
    <w:rsid w:val="00FB2F96"/>
    <w:rsid w:val="00FD6025"/>
    <w:rsid w:val="00FD6B8C"/>
    <w:rsid w:val="00FF0B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B6E"/>
    <w:rPr>
      <w:sz w:val="24"/>
      <w:szCs w:val="24"/>
    </w:rPr>
  </w:style>
  <w:style w:type="paragraph" w:styleId="Nagwek1">
    <w:name w:val="heading 1"/>
    <w:aliases w:val="Hoofdstuk"/>
    <w:basedOn w:val="Normalny"/>
    <w:next w:val="Normalny"/>
    <w:qFormat/>
    <w:rsid w:val="00DB2B6E"/>
    <w:pPr>
      <w:keepNext/>
      <w:spacing w:before="240" w:after="60"/>
      <w:outlineLvl w:val="0"/>
    </w:pPr>
    <w:rPr>
      <w:rFonts w:ascii="Arial" w:hAnsi="Arial" w:cs="Arial"/>
      <w:b/>
      <w:bCs/>
      <w:kern w:val="32"/>
      <w:sz w:val="32"/>
      <w:szCs w:val="32"/>
    </w:rPr>
  </w:style>
  <w:style w:type="paragraph" w:styleId="Nagwek2">
    <w:name w:val="heading 2"/>
    <w:aliases w:val="Paragraaf,2 Nagłówek 2"/>
    <w:basedOn w:val="Normalny"/>
    <w:next w:val="Normalny"/>
    <w:qFormat/>
    <w:rsid w:val="00DB2B6E"/>
    <w:pPr>
      <w:keepNext/>
      <w:spacing w:before="240" w:after="60"/>
      <w:outlineLvl w:val="1"/>
    </w:pPr>
    <w:rPr>
      <w:rFonts w:ascii="Arial" w:hAnsi="Arial" w:cs="Arial"/>
      <w:b/>
      <w:bCs/>
      <w:i/>
      <w:iCs/>
      <w:sz w:val="28"/>
      <w:szCs w:val="28"/>
    </w:rPr>
  </w:style>
  <w:style w:type="paragraph" w:styleId="Nagwek3">
    <w:name w:val="heading 3"/>
    <w:aliases w:val="Subparagraaf"/>
    <w:basedOn w:val="Normalny"/>
    <w:next w:val="Normalny"/>
    <w:qFormat/>
    <w:rsid w:val="00DB2B6E"/>
    <w:pPr>
      <w:keepNext/>
      <w:spacing w:before="240" w:after="60"/>
      <w:outlineLvl w:val="2"/>
    </w:pPr>
    <w:rPr>
      <w:rFonts w:ascii="Arial" w:hAnsi="Arial" w:cs="Arial"/>
      <w:b/>
      <w:bCs/>
      <w:sz w:val="26"/>
      <w:szCs w:val="26"/>
    </w:rPr>
  </w:style>
  <w:style w:type="paragraph" w:styleId="Nagwek4">
    <w:name w:val="heading 4"/>
    <w:basedOn w:val="Normalny"/>
    <w:next w:val="Normalny"/>
    <w:qFormat/>
    <w:rsid w:val="00DB2B6E"/>
    <w:pPr>
      <w:keepNext/>
      <w:spacing w:before="240" w:after="60"/>
      <w:outlineLvl w:val="3"/>
    </w:pPr>
    <w:rPr>
      <w:b/>
      <w:bCs/>
      <w:sz w:val="28"/>
      <w:szCs w:val="28"/>
    </w:rPr>
  </w:style>
  <w:style w:type="paragraph" w:styleId="Nagwek5">
    <w:name w:val="heading 5"/>
    <w:basedOn w:val="Normalny"/>
    <w:next w:val="Normalny"/>
    <w:qFormat/>
    <w:rsid w:val="00DB2B6E"/>
    <w:pPr>
      <w:spacing w:before="240" w:after="60"/>
      <w:outlineLvl w:val="4"/>
    </w:pPr>
    <w:rPr>
      <w:b/>
      <w:bCs/>
      <w:i/>
      <w:iCs/>
      <w:sz w:val="26"/>
      <w:szCs w:val="26"/>
    </w:rPr>
  </w:style>
  <w:style w:type="paragraph" w:styleId="Nagwek6">
    <w:name w:val="heading 6"/>
    <w:basedOn w:val="Normalny"/>
    <w:next w:val="Normalny"/>
    <w:qFormat/>
    <w:rsid w:val="00DB2B6E"/>
    <w:pPr>
      <w:spacing w:before="240" w:after="60"/>
      <w:outlineLvl w:val="5"/>
    </w:pPr>
    <w:rPr>
      <w:b/>
      <w:bCs/>
      <w:sz w:val="22"/>
      <w:szCs w:val="22"/>
    </w:rPr>
  </w:style>
  <w:style w:type="paragraph" w:styleId="Nagwek7">
    <w:name w:val="heading 7"/>
    <w:basedOn w:val="Normalny"/>
    <w:next w:val="Normalny"/>
    <w:qFormat/>
    <w:rsid w:val="00DB2B6E"/>
    <w:pPr>
      <w:spacing w:before="240" w:after="60"/>
      <w:outlineLvl w:val="6"/>
    </w:pPr>
  </w:style>
  <w:style w:type="paragraph" w:styleId="Nagwek8">
    <w:name w:val="heading 8"/>
    <w:basedOn w:val="Normalny"/>
    <w:next w:val="Normalny"/>
    <w:qFormat/>
    <w:rsid w:val="00DB2B6E"/>
    <w:pPr>
      <w:spacing w:before="240" w:after="60"/>
      <w:outlineLvl w:val="7"/>
    </w:pPr>
    <w:rPr>
      <w:i/>
      <w:iCs/>
    </w:rPr>
  </w:style>
  <w:style w:type="paragraph" w:styleId="Nagwek9">
    <w:name w:val="heading 9"/>
    <w:basedOn w:val="Normalny"/>
    <w:next w:val="Normalny"/>
    <w:qFormat/>
    <w:rsid w:val="00DB2B6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rsid w:val="00DB2B6E"/>
    <w:pPr>
      <w:tabs>
        <w:tab w:val="center" w:pos="4536"/>
        <w:tab w:val="right" w:pos="9072"/>
      </w:tabs>
    </w:pPr>
  </w:style>
  <w:style w:type="character" w:styleId="Numerstrony">
    <w:name w:val="page number"/>
    <w:basedOn w:val="Domylnaczcionkaakapitu"/>
    <w:semiHidden/>
    <w:rsid w:val="00DB2B6E"/>
  </w:style>
  <w:style w:type="paragraph" w:styleId="Nagwek">
    <w:name w:val="header"/>
    <w:basedOn w:val="Normalny"/>
    <w:semiHidden/>
    <w:rsid w:val="00DB2B6E"/>
    <w:pPr>
      <w:tabs>
        <w:tab w:val="center" w:pos="4536"/>
        <w:tab w:val="right" w:pos="9072"/>
      </w:tabs>
    </w:pPr>
  </w:style>
  <w:style w:type="character" w:styleId="Hipercze">
    <w:name w:val="Hyperlink"/>
    <w:basedOn w:val="Domylnaczcionkaakapitu"/>
    <w:uiPriority w:val="99"/>
    <w:rsid w:val="00DB2B6E"/>
    <w:rPr>
      <w:color w:val="0000FF"/>
      <w:u w:val="single"/>
    </w:rPr>
  </w:style>
  <w:style w:type="paragraph" w:styleId="Spistreci1">
    <w:name w:val="toc 1"/>
    <w:basedOn w:val="Normalny"/>
    <w:next w:val="Normalny"/>
    <w:autoRedefine/>
    <w:uiPriority w:val="39"/>
    <w:qFormat/>
    <w:rsid w:val="00585660"/>
    <w:pPr>
      <w:tabs>
        <w:tab w:val="left" w:pos="9498"/>
      </w:tabs>
      <w:ind w:right="-1"/>
    </w:pPr>
    <w:rPr>
      <w:rFonts w:ascii="Arial" w:hAnsi="Arial" w:cs="Arial"/>
      <w:bCs/>
      <w:iCs/>
      <w:caps/>
      <w:noProof/>
      <w:sz w:val="22"/>
      <w:szCs w:val="22"/>
    </w:rPr>
  </w:style>
  <w:style w:type="paragraph" w:styleId="Spistreci2">
    <w:name w:val="toc 2"/>
    <w:basedOn w:val="Normalny"/>
    <w:next w:val="Normalny"/>
    <w:autoRedefine/>
    <w:uiPriority w:val="39"/>
    <w:qFormat/>
    <w:rsid w:val="00585660"/>
    <w:pPr>
      <w:tabs>
        <w:tab w:val="right" w:leader="dot" w:pos="9498"/>
      </w:tabs>
    </w:pPr>
    <w:rPr>
      <w:rFonts w:ascii="Arial" w:hAnsi="Arial" w:cs="Arial"/>
      <w:noProof/>
      <w:sz w:val="22"/>
      <w:szCs w:val="22"/>
    </w:rPr>
  </w:style>
  <w:style w:type="paragraph" w:styleId="Spistreci3">
    <w:name w:val="toc 3"/>
    <w:basedOn w:val="Normalny"/>
    <w:next w:val="Normalny"/>
    <w:autoRedefine/>
    <w:uiPriority w:val="39"/>
    <w:qFormat/>
    <w:rsid w:val="00585660"/>
    <w:pPr>
      <w:tabs>
        <w:tab w:val="right" w:pos="9487"/>
      </w:tabs>
      <w:ind w:left="480" w:hanging="196"/>
    </w:pPr>
    <w:rPr>
      <w:rFonts w:ascii="Arial" w:hAnsi="Arial" w:cs="Arial"/>
      <w:iCs/>
      <w:noProof/>
      <w:sz w:val="22"/>
      <w:szCs w:val="22"/>
    </w:rPr>
  </w:style>
  <w:style w:type="paragraph" w:styleId="Spistreci4">
    <w:name w:val="toc 4"/>
    <w:basedOn w:val="Normalny"/>
    <w:next w:val="Normalny"/>
    <w:autoRedefine/>
    <w:semiHidden/>
    <w:rsid w:val="00DB2B6E"/>
    <w:pPr>
      <w:ind w:left="720"/>
    </w:pPr>
    <w:rPr>
      <w:sz w:val="18"/>
      <w:szCs w:val="18"/>
    </w:rPr>
  </w:style>
  <w:style w:type="paragraph" w:styleId="Spistreci5">
    <w:name w:val="toc 5"/>
    <w:basedOn w:val="Normalny"/>
    <w:next w:val="Normalny"/>
    <w:autoRedefine/>
    <w:semiHidden/>
    <w:rsid w:val="00DB2B6E"/>
    <w:pPr>
      <w:ind w:left="960"/>
    </w:pPr>
    <w:rPr>
      <w:sz w:val="18"/>
      <w:szCs w:val="18"/>
    </w:rPr>
  </w:style>
  <w:style w:type="paragraph" w:styleId="Spistreci6">
    <w:name w:val="toc 6"/>
    <w:basedOn w:val="Normalny"/>
    <w:next w:val="Normalny"/>
    <w:autoRedefine/>
    <w:semiHidden/>
    <w:rsid w:val="00DB2B6E"/>
    <w:pPr>
      <w:ind w:left="1200"/>
    </w:pPr>
    <w:rPr>
      <w:sz w:val="18"/>
      <w:szCs w:val="18"/>
    </w:rPr>
  </w:style>
  <w:style w:type="paragraph" w:styleId="Spistreci7">
    <w:name w:val="toc 7"/>
    <w:basedOn w:val="Normalny"/>
    <w:next w:val="Normalny"/>
    <w:autoRedefine/>
    <w:semiHidden/>
    <w:rsid w:val="00DB2B6E"/>
    <w:pPr>
      <w:ind w:left="1440"/>
    </w:pPr>
    <w:rPr>
      <w:sz w:val="18"/>
      <w:szCs w:val="18"/>
    </w:rPr>
  </w:style>
  <w:style w:type="paragraph" w:styleId="Spistreci8">
    <w:name w:val="toc 8"/>
    <w:basedOn w:val="Normalny"/>
    <w:next w:val="Normalny"/>
    <w:autoRedefine/>
    <w:semiHidden/>
    <w:rsid w:val="00DB2B6E"/>
    <w:pPr>
      <w:ind w:left="1680"/>
    </w:pPr>
    <w:rPr>
      <w:sz w:val="18"/>
      <w:szCs w:val="18"/>
    </w:rPr>
  </w:style>
  <w:style w:type="paragraph" w:styleId="Spistreci9">
    <w:name w:val="toc 9"/>
    <w:basedOn w:val="Normalny"/>
    <w:next w:val="Normalny"/>
    <w:autoRedefine/>
    <w:semiHidden/>
    <w:rsid w:val="00DB2B6E"/>
    <w:pPr>
      <w:ind w:left="1920"/>
    </w:pPr>
    <w:rPr>
      <w:sz w:val="18"/>
      <w:szCs w:val="18"/>
    </w:rPr>
  </w:style>
  <w:style w:type="character" w:styleId="Odwoanieprzypisudolnego">
    <w:name w:val="footnote reference"/>
    <w:aliases w:val="Odwo³anie przypisu"/>
    <w:basedOn w:val="Domylnaczcionkaakapitu"/>
    <w:rsid w:val="00DB2B6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DB2B6E"/>
    <w:pPr>
      <w:jc w:val="both"/>
    </w:pPr>
    <w:rPr>
      <w:sz w:val="20"/>
      <w:szCs w:val="20"/>
    </w:rPr>
  </w:style>
  <w:style w:type="paragraph" w:styleId="Tekstpodstawowy">
    <w:name w:val="Body Text"/>
    <w:aliases w:val="Brødtekst Tegn Tegn"/>
    <w:basedOn w:val="Normalny"/>
    <w:semiHidden/>
    <w:rsid w:val="00DB2B6E"/>
    <w:pPr>
      <w:widowControl w:val="0"/>
      <w:spacing w:line="360" w:lineRule="auto"/>
      <w:jc w:val="both"/>
    </w:pPr>
  </w:style>
  <w:style w:type="paragraph" w:styleId="Tekstpodstawowywcity3">
    <w:name w:val="Body Text Indent 3"/>
    <w:basedOn w:val="Normalny"/>
    <w:semiHidden/>
    <w:rsid w:val="00DB2B6E"/>
    <w:pPr>
      <w:spacing w:line="360" w:lineRule="auto"/>
      <w:ind w:firstLine="708"/>
      <w:jc w:val="both"/>
    </w:pPr>
    <w:rPr>
      <w:rFonts w:ascii="Arial" w:eastAsia="HumanistTripleSevenPL-Light" w:hAnsi="Arial" w:cs="Arial"/>
    </w:rPr>
  </w:style>
  <w:style w:type="paragraph" w:styleId="Tekstpodstawowy2">
    <w:name w:val="Body Text 2"/>
    <w:basedOn w:val="Normalny"/>
    <w:rsid w:val="00DB2B6E"/>
    <w:pPr>
      <w:spacing w:after="120" w:line="480" w:lineRule="auto"/>
    </w:pPr>
  </w:style>
  <w:style w:type="paragraph" w:styleId="Tekstpodstawowywcity">
    <w:name w:val="Body Text Indent"/>
    <w:basedOn w:val="Normalny"/>
    <w:semiHidden/>
    <w:rsid w:val="00DB2B6E"/>
    <w:pPr>
      <w:spacing w:after="120"/>
      <w:ind w:left="283"/>
    </w:pPr>
  </w:style>
  <w:style w:type="paragraph" w:styleId="HTML-wstpniesformatowany">
    <w:name w:val="HTML Preformatted"/>
    <w:basedOn w:val="Normalny"/>
    <w:semiHidden/>
    <w:rsid w:val="00DB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customStyle="1" w:styleId="kreskowanie">
    <w:name w:val="kreskowanie"/>
    <w:basedOn w:val="Podstawowy"/>
    <w:rsid w:val="00DB2B6E"/>
    <w:pPr>
      <w:tabs>
        <w:tab w:val="num" w:pos="360"/>
        <w:tab w:val="left" w:pos="680"/>
      </w:tabs>
    </w:pPr>
    <w:rPr>
      <w:color w:val="000000"/>
    </w:rPr>
  </w:style>
  <w:style w:type="paragraph" w:customStyle="1" w:styleId="Podstawowy">
    <w:name w:val="Podstawowy"/>
    <w:basedOn w:val="Normalny"/>
    <w:rsid w:val="00DB2B6E"/>
    <w:pPr>
      <w:spacing w:line="340" w:lineRule="atLeast"/>
      <w:ind w:firstLine="397"/>
      <w:jc w:val="both"/>
    </w:pPr>
    <w:rPr>
      <w:sz w:val="22"/>
      <w:szCs w:val="22"/>
    </w:rPr>
  </w:style>
  <w:style w:type="paragraph" w:customStyle="1" w:styleId="Podstawowybezwcicia">
    <w:name w:val="Podstawowy bez wcięcia"/>
    <w:basedOn w:val="Podstawowy"/>
    <w:rsid w:val="00DB2B6E"/>
    <w:pPr>
      <w:ind w:firstLine="0"/>
    </w:pPr>
  </w:style>
  <w:style w:type="paragraph" w:customStyle="1" w:styleId="Podstawowy6">
    <w:name w:val="Podstawowy+6"/>
    <w:basedOn w:val="Podstawowy"/>
    <w:next w:val="Podstawowy"/>
    <w:rsid w:val="00DB2B6E"/>
    <w:pPr>
      <w:spacing w:before="180"/>
    </w:pPr>
  </w:style>
  <w:style w:type="paragraph" w:customStyle="1" w:styleId="Podrozdzia1">
    <w:name w:val="Podrozdział1"/>
    <w:basedOn w:val="Podstawowy"/>
    <w:rsid w:val="00DB2B6E"/>
    <w:pPr>
      <w:keepNext/>
      <w:keepLines/>
      <w:spacing w:before="240" w:after="120"/>
      <w:ind w:firstLine="0"/>
      <w:jc w:val="left"/>
    </w:pPr>
    <w:rPr>
      <w:b/>
      <w:bCs/>
    </w:rPr>
  </w:style>
  <w:style w:type="paragraph" w:customStyle="1" w:styleId="Tytutab">
    <w:name w:val="Tytuł_tab"/>
    <w:basedOn w:val="Normalny"/>
    <w:rsid w:val="00DB2B6E"/>
    <w:pPr>
      <w:tabs>
        <w:tab w:val="left" w:pos="1701"/>
      </w:tabs>
      <w:spacing w:line="320" w:lineRule="exact"/>
      <w:jc w:val="both"/>
    </w:pPr>
    <w:rPr>
      <w:rFonts w:ascii="Verdana" w:hAnsi="Verdana"/>
      <w:b/>
      <w:i/>
      <w:color w:val="000080"/>
      <w:sz w:val="22"/>
      <w:szCs w:val="20"/>
    </w:rPr>
  </w:style>
  <w:style w:type="paragraph" w:styleId="Lista">
    <w:name w:val="List"/>
    <w:basedOn w:val="Normalny"/>
    <w:semiHidden/>
    <w:rsid w:val="00DB2B6E"/>
    <w:pPr>
      <w:ind w:left="283" w:hanging="283"/>
    </w:pPr>
  </w:style>
  <w:style w:type="paragraph" w:styleId="Lista2">
    <w:name w:val="List 2"/>
    <w:basedOn w:val="Normalny"/>
    <w:semiHidden/>
    <w:rsid w:val="00DB2B6E"/>
    <w:pPr>
      <w:ind w:left="566" w:hanging="283"/>
    </w:pPr>
  </w:style>
  <w:style w:type="paragraph" w:styleId="Lista3">
    <w:name w:val="List 3"/>
    <w:basedOn w:val="Normalny"/>
    <w:semiHidden/>
    <w:rsid w:val="00DB2B6E"/>
    <w:pPr>
      <w:ind w:left="849" w:hanging="283"/>
    </w:pPr>
  </w:style>
  <w:style w:type="paragraph" w:styleId="Lista4">
    <w:name w:val="List 4"/>
    <w:basedOn w:val="Normalny"/>
    <w:semiHidden/>
    <w:rsid w:val="00DB2B6E"/>
    <w:pPr>
      <w:ind w:left="1132" w:hanging="283"/>
    </w:pPr>
  </w:style>
  <w:style w:type="paragraph" w:styleId="Listapunktowana">
    <w:name w:val="List Bullet"/>
    <w:basedOn w:val="Normalny"/>
    <w:semiHidden/>
    <w:rsid w:val="00DB2B6E"/>
    <w:pPr>
      <w:numPr>
        <w:numId w:val="7"/>
      </w:numPr>
    </w:pPr>
  </w:style>
  <w:style w:type="paragraph" w:styleId="Listapunktowana2">
    <w:name w:val="List Bullet 2"/>
    <w:basedOn w:val="Normalny"/>
    <w:semiHidden/>
    <w:rsid w:val="00DB2B6E"/>
    <w:pPr>
      <w:numPr>
        <w:numId w:val="8"/>
      </w:numPr>
    </w:pPr>
  </w:style>
  <w:style w:type="paragraph" w:styleId="Listapunktowana3">
    <w:name w:val="List Bullet 3"/>
    <w:basedOn w:val="Normalny"/>
    <w:semiHidden/>
    <w:rsid w:val="00DB2B6E"/>
    <w:pPr>
      <w:numPr>
        <w:numId w:val="9"/>
      </w:numPr>
    </w:pPr>
  </w:style>
  <w:style w:type="paragraph" w:styleId="Tekstpodstawowyzwciciem">
    <w:name w:val="Body Text First Indent"/>
    <w:basedOn w:val="Tekstpodstawowy"/>
    <w:semiHidden/>
    <w:rsid w:val="00DB2B6E"/>
    <w:pPr>
      <w:widowControl/>
      <w:spacing w:after="120" w:line="240" w:lineRule="auto"/>
      <w:ind w:firstLine="210"/>
      <w:jc w:val="left"/>
    </w:pPr>
  </w:style>
  <w:style w:type="paragraph" w:styleId="Tekstpodstawowyzwciciem2">
    <w:name w:val="Body Text First Indent 2"/>
    <w:basedOn w:val="Tekstpodstawowywcity"/>
    <w:semiHidden/>
    <w:rsid w:val="00DB2B6E"/>
    <w:pPr>
      <w:ind w:firstLine="210"/>
    </w:p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qFormat/>
    <w:rsid w:val="00DB2B6E"/>
    <w:pPr>
      <w:spacing w:before="240" w:after="120"/>
      <w:jc w:val="both"/>
    </w:pPr>
    <w:rPr>
      <w:rFonts w:ascii="Arial" w:hAnsi="Arial"/>
      <w:bCs/>
      <w:i/>
      <w:szCs w:val="20"/>
    </w:rPr>
  </w:style>
  <w:style w:type="paragraph" w:customStyle="1" w:styleId="zwyky">
    <w:name w:val="zwykły"/>
    <w:basedOn w:val="Normalny"/>
    <w:rsid w:val="00DB2B6E"/>
    <w:pPr>
      <w:overflowPunct w:val="0"/>
      <w:autoSpaceDE w:val="0"/>
      <w:autoSpaceDN w:val="0"/>
      <w:adjustRightInd w:val="0"/>
      <w:spacing w:after="60" w:line="360" w:lineRule="auto"/>
      <w:jc w:val="both"/>
      <w:textAlignment w:val="baseline"/>
    </w:pPr>
    <w:rPr>
      <w:rFonts w:ascii="Arial" w:hAnsi="Arial"/>
      <w:sz w:val="22"/>
      <w:szCs w:val="20"/>
    </w:rPr>
  </w:style>
  <w:style w:type="paragraph" w:customStyle="1" w:styleId="wyliczanie">
    <w:name w:val="– wyliczanie"/>
    <w:basedOn w:val="Normalny"/>
    <w:rsid w:val="00DB2B6E"/>
    <w:pPr>
      <w:widowControl w:val="0"/>
      <w:overflowPunct w:val="0"/>
      <w:autoSpaceDE w:val="0"/>
      <w:autoSpaceDN w:val="0"/>
      <w:adjustRightInd w:val="0"/>
      <w:spacing w:after="60" w:line="360" w:lineRule="auto"/>
      <w:ind w:left="60"/>
      <w:jc w:val="both"/>
      <w:textAlignment w:val="baseline"/>
    </w:pPr>
    <w:rPr>
      <w:rFonts w:ascii="Arial" w:hAnsi="Arial"/>
      <w:sz w:val="22"/>
      <w:szCs w:val="20"/>
    </w:rPr>
  </w:style>
  <w:style w:type="paragraph" w:customStyle="1" w:styleId="tabela">
    <w:name w:val="tabela"/>
    <w:basedOn w:val="Normalny"/>
    <w:rsid w:val="00DB2B6E"/>
    <w:pPr>
      <w:keepNext/>
      <w:keepLines/>
      <w:overflowPunct w:val="0"/>
      <w:autoSpaceDE w:val="0"/>
      <w:autoSpaceDN w:val="0"/>
      <w:adjustRightInd w:val="0"/>
      <w:spacing w:before="80" w:after="80"/>
      <w:jc w:val="both"/>
      <w:textAlignment w:val="baseline"/>
    </w:pPr>
    <w:rPr>
      <w:rFonts w:ascii="Arial" w:hAnsi="Arial"/>
      <w:sz w:val="20"/>
      <w:szCs w:val="20"/>
    </w:rPr>
  </w:style>
  <w:style w:type="paragraph" w:customStyle="1" w:styleId="Standardowy1">
    <w:name w:val="Standardowy1"/>
    <w:basedOn w:val="Normalny"/>
    <w:autoRedefine/>
    <w:rsid w:val="00DB2B6E"/>
    <w:pPr>
      <w:numPr>
        <w:numId w:val="10"/>
      </w:numPr>
      <w:ind w:left="1434" w:hanging="357"/>
      <w:jc w:val="both"/>
    </w:pPr>
    <w:rPr>
      <w:rFonts w:ascii="Arial" w:hAnsi="Arial" w:cs="Arial"/>
      <w:snapToGrid w:val="0"/>
      <w:color w:val="000000"/>
      <w:sz w:val="22"/>
      <w:szCs w:val="20"/>
    </w:rPr>
  </w:style>
  <w:style w:type="paragraph" w:customStyle="1" w:styleId="Opistab">
    <w:name w:val="Opis_tab"/>
    <w:basedOn w:val="Normalny"/>
    <w:rsid w:val="00DB2B6E"/>
    <w:pPr>
      <w:spacing w:line="320" w:lineRule="exact"/>
      <w:jc w:val="center"/>
    </w:pPr>
    <w:rPr>
      <w:rFonts w:ascii="Verdana" w:hAnsi="Verdana"/>
      <w:b/>
      <w:iCs/>
      <w:sz w:val="22"/>
      <w:szCs w:val="20"/>
    </w:rPr>
  </w:style>
  <w:style w:type="paragraph" w:styleId="Tekstdymka">
    <w:name w:val="Balloon Text"/>
    <w:basedOn w:val="Normalny"/>
    <w:semiHidden/>
    <w:rsid w:val="00DB2B6E"/>
    <w:rPr>
      <w:rFonts w:ascii="Tahoma" w:hAnsi="Tahoma" w:cs="Tahoma"/>
      <w:sz w:val="16"/>
      <w:szCs w:val="16"/>
    </w:rPr>
  </w:style>
  <w:style w:type="character" w:styleId="Pogrubienie">
    <w:name w:val="Strong"/>
    <w:basedOn w:val="Domylnaczcionkaakapitu"/>
    <w:qFormat/>
    <w:rsid w:val="00DB2B6E"/>
    <w:rPr>
      <w:b/>
      <w:bCs/>
    </w:rPr>
  </w:style>
  <w:style w:type="paragraph" w:customStyle="1" w:styleId="Znak">
    <w:name w:val="Znak"/>
    <w:basedOn w:val="Normalny"/>
    <w:rsid w:val="00DB2B6E"/>
  </w:style>
  <w:style w:type="paragraph" w:styleId="NormalnyWeb">
    <w:name w:val="Normal (Web)"/>
    <w:basedOn w:val="Normalny"/>
    <w:uiPriority w:val="99"/>
    <w:semiHidden/>
    <w:rsid w:val="00DB2B6E"/>
    <w:pPr>
      <w:spacing w:before="100" w:beforeAutospacing="1" w:after="100" w:afterAutospacing="1"/>
    </w:pPr>
  </w:style>
  <w:style w:type="character" w:customStyle="1" w:styleId="Nagwek2Znak">
    <w:name w:val="Nagłówek 2 Znak"/>
    <w:aliases w:val="Paragraaf Znak,2 Nagłówek 2 Znak"/>
    <w:basedOn w:val="Domylnaczcionkaakapitu"/>
    <w:rsid w:val="00DB2B6E"/>
    <w:rPr>
      <w:rFonts w:ascii="Arial" w:hAnsi="Arial" w:cs="Arial"/>
      <w:b/>
      <w:bCs/>
      <w:i/>
      <w:iCs/>
      <w:sz w:val="28"/>
      <w:szCs w:val="28"/>
      <w:lang w:val="pl-PL" w:eastAsia="pl-PL" w:bidi="ar-SA"/>
    </w:rPr>
  </w:style>
  <w:style w:type="paragraph" w:customStyle="1" w:styleId="ZnakZnakZnakZnakZnakZnakZnak">
    <w:name w:val="Znak Znak Znak Znak Znak Znak Znak"/>
    <w:basedOn w:val="Normalny"/>
    <w:rsid w:val="00DB2B6E"/>
  </w:style>
  <w:style w:type="paragraph" w:customStyle="1" w:styleId="Default">
    <w:name w:val="Default"/>
    <w:rsid w:val="00DB2B6E"/>
    <w:pPr>
      <w:autoSpaceDE w:val="0"/>
      <w:autoSpaceDN w:val="0"/>
      <w:adjustRightInd w:val="0"/>
    </w:pPr>
    <w:rPr>
      <w:rFonts w:ascii="AKNEEG+TimesNewRoman" w:hAnsi="AKNEEG+TimesNewRoman" w:cs="AKNEEG+TimesNewRoman"/>
      <w:color w:val="000000"/>
      <w:sz w:val="24"/>
      <w:szCs w:val="24"/>
    </w:rPr>
  </w:style>
  <w:style w:type="paragraph" w:customStyle="1" w:styleId="Standard">
    <w:name w:val="Standard"/>
    <w:basedOn w:val="Default"/>
    <w:next w:val="Default"/>
    <w:rsid w:val="00DB2B6E"/>
    <w:rPr>
      <w:rFonts w:cs="Times New Roman"/>
      <w:color w:val="auto"/>
    </w:rPr>
  </w:style>
  <w:style w:type="character" w:customStyle="1" w:styleId="NagwekZnak">
    <w:name w:val="Nagłówek Znak"/>
    <w:basedOn w:val="Domylnaczcionkaakapitu"/>
    <w:rsid w:val="00DB2B6E"/>
    <w:rPr>
      <w:sz w:val="24"/>
      <w:szCs w:val="24"/>
    </w:rPr>
  </w:style>
  <w:style w:type="character" w:styleId="Uwydatnienie">
    <w:name w:val="Emphasis"/>
    <w:basedOn w:val="Domylnaczcionkaakapitu"/>
    <w:uiPriority w:val="20"/>
    <w:qFormat/>
    <w:rsid w:val="00DB2B6E"/>
    <w:rPr>
      <w:i/>
      <w:iCs/>
    </w:rPr>
  </w:style>
  <w:style w:type="character" w:styleId="UyteHipercze">
    <w:name w:val="FollowedHyperlink"/>
    <w:basedOn w:val="Domylnaczcionkaakapitu"/>
    <w:semiHidden/>
    <w:rsid w:val="00DB2B6E"/>
    <w:rPr>
      <w:color w:val="800080"/>
      <w:u w:val="single"/>
    </w:rPr>
  </w:style>
  <w:style w:type="character" w:customStyle="1" w:styleId="mw-headline">
    <w:name w:val="mw-headline"/>
    <w:basedOn w:val="Domylnaczcionkaakapitu"/>
    <w:rsid w:val="00DB2B6E"/>
  </w:style>
  <w:style w:type="character" w:customStyle="1" w:styleId="editsection">
    <w:name w:val="editsection"/>
    <w:basedOn w:val="Domylnaczcionkaakapitu"/>
    <w:rsid w:val="00DB2B6E"/>
  </w:style>
  <w:style w:type="paragraph" w:styleId="Podtytu">
    <w:name w:val="Subtitle"/>
    <w:basedOn w:val="Normalny"/>
    <w:next w:val="Normalny"/>
    <w:qFormat/>
    <w:rsid w:val="00DB2B6E"/>
    <w:pPr>
      <w:spacing w:after="60"/>
      <w:jc w:val="center"/>
      <w:outlineLvl w:val="1"/>
    </w:pPr>
    <w:rPr>
      <w:rFonts w:ascii="Cambria" w:hAnsi="Cambria"/>
    </w:rPr>
  </w:style>
  <w:style w:type="character" w:customStyle="1" w:styleId="PodtytuZnak">
    <w:name w:val="Podtytuł Znak"/>
    <w:basedOn w:val="Domylnaczcionkaakapitu"/>
    <w:rsid w:val="00DB2B6E"/>
    <w:rPr>
      <w:rFonts w:ascii="Cambria" w:eastAsia="Times New Roman" w:hAnsi="Cambria" w:cs="Times New Roman"/>
      <w:sz w:val="24"/>
      <w:szCs w:val="24"/>
    </w:rPr>
  </w:style>
  <w:style w:type="paragraph" w:styleId="Tytu">
    <w:name w:val="Title"/>
    <w:basedOn w:val="Normalny"/>
    <w:next w:val="Normalny"/>
    <w:qFormat/>
    <w:rsid w:val="00DB2B6E"/>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rsid w:val="00DB2B6E"/>
    <w:rPr>
      <w:rFonts w:ascii="Cambria" w:eastAsia="Times New Roman" w:hAnsi="Cambria" w:cs="Times New Roman"/>
      <w:b/>
      <w:bCs/>
      <w:kern w:val="28"/>
      <w:sz w:val="32"/>
      <w:szCs w:val="32"/>
    </w:rPr>
  </w:style>
  <w:style w:type="paragraph" w:customStyle="1" w:styleId="msonospacing0">
    <w:name w:val="msonospacing"/>
    <w:basedOn w:val="Normalny"/>
    <w:rsid w:val="00DB2B6E"/>
    <w:pPr>
      <w:spacing w:before="100" w:beforeAutospacing="1" w:after="100" w:afterAutospacing="1"/>
    </w:pPr>
  </w:style>
  <w:style w:type="paragraph" w:customStyle="1" w:styleId="ZnakZnakZnakZnakZnakZnakZnakZnakZnakZnakZnakZnak1ZnakZnakZnak1ZnakZnakZnakZnakZnakZnakZnakZnakZnakZnakZnakZnakZnak">
    <w:name w:val="Znak Znak Znak Znak Znak Znak Znak Znak Znak Znak Znak Znak1 Znak Znak Znak1 Znak Znak Znak Znak Znak Znak Znak Znak Znak Znak Znak Znak Znak"/>
    <w:basedOn w:val="Normalny"/>
    <w:rsid w:val="00DB2B6E"/>
  </w:style>
  <w:style w:type="character" w:customStyle="1" w:styleId="FontStyle59">
    <w:name w:val="Font Style59"/>
    <w:basedOn w:val="Domylnaczcionkaakapitu"/>
    <w:rsid w:val="00DB2B6E"/>
    <w:rPr>
      <w:rFonts w:ascii="MS Reference Sans Serif" w:hAnsi="MS Reference Sans Serif" w:cs="MS Reference Sans Serif"/>
      <w:sz w:val="18"/>
      <w:szCs w:val="18"/>
    </w:r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rsid w:val="00DB2B6E"/>
  </w:style>
  <w:style w:type="paragraph" w:styleId="Tekstpodstawowy3">
    <w:name w:val="Body Text 3"/>
    <w:basedOn w:val="Normalny"/>
    <w:semiHidden/>
    <w:rsid w:val="00DB2B6E"/>
    <w:pPr>
      <w:spacing w:after="120"/>
    </w:pPr>
    <w:rPr>
      <w:sz w:val="16"/>
      <w:szCs w:val="16"/>
    </w:rPr>
  </w:style>
  <w:style w:type="character" w:customStyle="1" w:styleId="Tekstpodstawowy2Znak">
    <w:name w:val="Tekst podstawowy 2 Znak"/>
    <w:basedOn w:val="Domylnaczcionkaakapitu"/>
    <w:rsid w:val="00DB2B6E"/>
    <w:rPr>
      <w:sz w:val="24"/>
      <w:szCs w:val="24"/>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
    <w:rsid w:val="00DB2B6E"/>
    <w:rPr>
      <w:rFonts w:ascii="Arial" w:hAnsi="Arial"/>
      <w:bCs/>
      <w:i/>
      <w:sz w:val="24"/>
    </w:rPr>
  </w:style>
  <w:style w:type="paragraph" w:styleId="Spisilustracji">
    <w:name w:val="table of figures"/>
    <w:basedOn w:val="Normalny"/>
    <w:next w:val="Normalny"/>
    <w:semiHidden/>
    <w:rsid w:val="00DB2B6E"/>
  </w:style>
  <w:style w:type="paragraph" w:styleId="Akapitzlist">
    <w:name w:val="List Paragraph"/>
    <w:basedOn w:val="Normalny"/>
    <w:uiPriority w:val="34"/>
    <w:qFormat/>
    <w:rsid w:val="00D27D36"/>
    <w:pPr>
      <w:ind w:left="708"/>
    </w:pPr>
  </w:style>
  <w:style w:type="paragraph" w:styleId="Nagwekspisutreci">
    <w:name w:val="TOC Heading"/>
    <w:basedOn w:val="Nagwek1"/>
    <w:next w:val="Normalny"/>
    <w:uiPriority w:val="39"/>
    <w:semiHidden/>
    <w:unhideWhenUsed/>
    <w:qFormat/>
    <w:rsid w:val="00A90620"/>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Style52">
    <w:name w:val="Style52"/>
    <w:basedOn w:val="Normalny"/>
    <w:rsid w:val="00105AC4"/>
    <w:pPr>
      <w:widowControl w:val="0"/>
      <w:autoSpaceDE w:val="0"/>
      <w:autoSpaceDN w:val="0"/>
      <w:adjustRightInd w:val="0"/>
      <w:jc w:val="both"/>
    </w:pPr>
  </w:style>
  <w:style w:type="character" w:customStyle="1" w:styleId="FontStyle293">
    <w:name w:val="Font Style293"/>
    <w:basedOn w:val="Domylnaczcionkaakapitu"/>
    <w:rsid w:val="00105AC4"/>
    <w:rPr>
      <w:rFonts w:ascii="Franklin Gothic Medium Cond" w:hAnsi="Franklin Gothic Medium Cond" w:cs="Franklin Gothic Medium Cond"/>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095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85763">
      <w:bodyDiv w:val="1"/>
      <w:marLeft w:val="0"/>
      <w:marRight w:val="0"/>
      <w:marTop w:val="0"/>
      <w:marBottom w:val="0"/>
      <w:divBdr>
        <w:top w:val="none" w:sz="0" w:space="0" w:color="auto"/>
        <w:left w:val="none" w:sz="0" w:space="0" w:color="auto"/>
        <w:bottom w:val="none" w:sz="0" w:space="0" w:color="auto"/>
        <w:right w:val="none" w:sz="0" w:space="0" w:color="auto"/>
      </w:divBdr>
    </w:div>
    <w:div w:id="14948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po@umwo.opole.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www.wfosigw.opole.pl" TargetMode="External"/><Relationship Id="rId23" Type="http://schemas.microsoft.com/office/2007/relationships/stylesWithEffects" Target="stylesWithEffects.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lbeko@poczta.fm"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AF9290-DA98-4B01-BE7B-D6DEC8E6BF74}" type="doc">
      <dgm:prSet loTypeId="urn:microsoft.com/office/officeart/2005/8/layout/orgChart1" loCatId="hierarchy" qsTypeId="urn:microsoft.com/office/officeart/2005/8/quickstyle/simple1" qsCatId="simple" csTypeId="urn:microsoft.com/office/officeart/2005/8/colors/accent1_2" csCatId="accent1" phldr="1"/>
      <dgm:spPr/>
    </dgm:pt>
    <dgm:pt modelId="{B1A10292-BEA3-4C40-880C-1957DA08746C}">
      <dgm:prSet/>
      <dgm:spPr/>
      <dgm:t>
        <a:bodyPr/>
        <a:lstStyle/>
        <a:p>
          <a:pPr marR="0" algn="ctr" rtl="0"/>
          <a:r>
            <a:rPr lang="pl-PL" baseline="0" smtClean="0">
              <a:latin typeface="Arial"/>
            </a:rPr>
            <a:t>Burmistrz Gminy</a:t>
          </a:r>
          <a:endParaRPr lang="pl-PL" smtClean="0"/>
        </a:p>
      </dgm:t>
    </dgm:pt>
    <dgm:pt modelId="{1D7B9B5F-5267-4FD1-B170-401EF5650438}" type="parTrans" cxnId="{0609B065-04E1-45EF-B7A4-C8E0E67217E9}">
      <dgm:prSet/>
      <dgm:spPr/>
      <dgm:t>
        <a:bodyPr/>
        <a:lstStyle/>
        <a:p>
          <a:endParaRPr lang="pl-PL"/>
        </a:p>
      </dgm:t>
    </dgm:pt>
    <dgm:pt modelId="{EF43D47D-02E4-46A7-80F8-05821645E887}" type="sibTrans" cxnId="{0609B065-04E1-45EF-B7A4-C8E0E67217E9}">
      <dgm:prSet/>
      <dgm:spPr/>
      <dgm:t>
        <a:bodyPr/>
        <a:lstStyle/>
        <a:p>
          <a:endParaRPr lang="pl-PL"/>
        </a:p>
      </dgm:t>
    </dgm:pt>
    <dgm:pt modelId="{34BD47AD-9D1B-4BC0-B437-08B566FE904B}">
      <dgm:prSet/>
      <dgm:spPr/>
      <dgm:t>
        <a:bodyPr/>
        <a:lstStyle/>
        <a:p>
          <a:pPr marR="0" algn="ctr" rtl="0"/>
          <a:r>
            <a:rPr lang="pl-PL" baseline="0" smtClean="0">
              <a:latin typeface="Arial"/>
            </a:rPr>
            <a:t>Właściciele Obiektów, Osoby Fizyczne</a:t>
          </a:r>
          <a:endParaRPr lang="pl-PL" smtClean="0"/>
        </a:p>
      </dgm:t>
    </dgm:pt>
    <dgm:pt modelId="{20F635B4-468A-4F8C-BCC8-E839B10D98C4}" type="parTrans" cxnId="{41D33B62-409F-44E7-82CA-5460DEAAAA3A}">
      <dgm:prSet/>
      <dgm:spPr/>
      <dgm:t>
        <a:bodyPr/>
        <a:lstStyle/>
        <a:p>
          <a:endParaRPr lang="pl-PL"/>
        </a:p>
      </dgm:t>
    </dgm:pt>
    <dgm:pt modelId="{A663CF68-C09A-46BC-96F5-5FAF1122E020}" type="sibTrans" cxnId="{41D33B62-409F-44E7-82CA-5460DEAAAA3A}">
      <dgm:prSet/>
      <dgm:spPr/>
      <dgm:t>
        <a:bodyPr/>
        <a:lstStyle/>
        <a:p>
          <a:endParaRPr lang="pl-PL"/>
        </a:p>
      </dgm:t>
    </dgm:pt>
    <dgm:pt modelId="{32950E73-4216-41B8-9187-B0F3B3D08EDE}">
      <dgm:prSet/>
      <dgm:spPr/>
      <dgm:t>
        <a:bodyPr/>
        <a:lstStyle/>
        <a:p>
          <a:pPr marR="0" algn="ctr" rtl="0"/>
          <a:r>
            <a:rPr lang="pl-PL" baseline="0" smtClean="0">
              <a:latin typeface="Arial"/>
            </a:rPr>
            <a:t>Marszałek Województwa</a:t>
          </a:r>
          <a:endParaRPr lang="pl-PL" smtClean="0"/>
        </a:p>
      </dgm:t>
    </dgm:pt>
    <dgm:pt modelId="{4AE86AE7-63D7-4475-AC71-5EEA589B5925}" type="parTrans" cxnId="{2DC492F7-FF0A-44F2-805B-4A2C5E69C43F}">
      <dgm:prSet/>
      <dgm:spPr/>
      <dgm:t>
        <a:bodyPr/>
        <a:lstStyle/>
        <a:p>
          <a:endParaRPr lang="pl-PL"/>
        </a:p>
      </dgm:t>
    </dgm:pt>
    <dgm:pt modelId="{B4CB8C55-5224-4911-9EE0-EA2885CB423B}" type="sibTrans" cxnId="{2DC492F7-FF0A-44F2-805B-4A2C5E69C43F}">
      <dgm:prSet/>
      <dgm:spPr/>
      <dgm:t>
        <a:bodyPr/>
        <a:lstStyle/>
        <a:p>
          <a:endParaRPr lang="pl-PL"/>
        </a:p>
      </dgm:t>
    </dgm:pt>
    <dgm:pt modelId="{8248F55A-F2B3-4B60-8472-8F0E80FF4E15}" type="pres">
      <dgm:prSet presAssocID="{EEAF9290-DA98-4B01-BE7B-D6DEC8E6BF74}" presName="hierChild1" presStyleCnt="0">
        <dgm:presLayoutVars>
          <dgm:orgChart val="1"/>
          <dgm:chPref val="1"/>
          <dgm:dir/>
          <dgm:animOne val="branch"/>
          <dgm:animLvl val="lvl"/>
          <dgm:resizeHandles/>
        </dgm:presLayoutVars>
      </dgm:prSet>
      <dgm:spPr/>
    </dgm:pt>
    <dgm:pt modelId="{68B4FA4A-9EBE-4E0F-ADFD-B8FBBEBA354A}" type="pres">
      <dgm:prSet presAssocID="{B1A10292-BEA3-4C40-880C-1957DA08746C}" presName="hierRoot1" presStyleCnt="0">
        <dgm:presLayoutVars>
          <dgm:hierBranch val="r"/>
        </dgm:presLayoutVars>
      </dgm:prSet>
      <dgm:spPr/>
    </dgm:pt>
    <dgm:pt modelId="{E54DC5D2-1D5C-4D19-B525-C5C41E3B9B0C}" type="pres">
      <dgm:prSet presAssocID="{B1A10292-BEA3-4C40-880C-1957DA08746C}" presName="rootComposite1" presStyleCnt="0"/>
      <dgm:spPr/>
    </dgm:pt>
    <dgm:pt modelId="{4FB026C4-9EFF-4B34-8C54-2D3EC6B1345A}" type="pres">
      <dgm:prSet presAssocID="{B1A10292-BEA3-4C40-880C-1957DA08746C}" presName="rootText1" presStyleLbl="node0" presStyleIdx="0" presStyleCnt="1">
        <dgm:presLayoutVars>
          <dgm:chPref val="3"/>
        </dgm:presLayoutVars>
      </dgm:prSet>
      <dgm:spPr/>
      <dgm:t>
        <a:bodyPr/>
        <a:lstStyle/>
        <a:p>
          <a:endParaRPr lang="pl-PL"/>
        </a:p>
      </dgm:t>
    </dgm:pt>
    <dgm:pt modelId="{F281A87A-E0E1-4203-BDF6-0A9AB5F1BB67}" type="pres">
      <dgm:prSet presAssocID="{B1A10292-BEA3-4C40-880C-1957DA08746C}" presName="rootConnector1" presStyleLbl="node1" presStyleIdx="0" presStyleCnt="0"/>
      <dgm:spPr/>
      <dgm:t>
        <a:bodyPr/>
        <a:lstStyle/>
        <a:p>
          <a:endParaRPr lang="pl-PL"/>
        </a:p>
      </dgm:t>
    </dgm:pt>
    <dgm:pt modelId="{1843E693-22D9-4DE6-897B-88FB1519AA06}" type="pres">
      <dgm:prSet presAssocID="{B1A10292-BEA3-4C40-880C-1957DA08746C}" presName="hierChild2" presStyleCnt="0"/>
      <dgm:spPr/>
    </dgm:pt>
    <dgm:pt modelId="{A9ED6A63-AE9B-4843-9178-44312B8B330B}" type="pres">
      <dgm:prSet presAssocID="{20F635B4-468A-4F8C-BCC8-E839B10D98C4}" presName="Name50" presStyleLbl="parChTrans1D2" presStyleIdx="0" presStyleCnt="2"/>
      <dgm:spPr/>
      <dgm:t>
        <a:bodyPr/>
        <a:lstStyle/>
        <a:p>
          <a:endParaRPr lang="pl-PL"/>
        </a:p>
      </dgm:t>
    </dgm:pt>
    <dgm:pt modelId="{7EE91F00-D3FD-4607-80CF-FE3B7D219F50}" type="pres">
      <dgm:prSet presAssocID="{34BD47AD-9D1B-4BC0-B437-08B566FE904B}" presName="hierRoot2" presStyleCnt="0">
        <dgm:presLayoutVars>
          <dgm:hierBranch/>
        </dgm:presLayoutVars>
      </dgm:prSet>
      <dgm:spPr/>
    </dgm:pt>
    <dgm:pt modelId="{61B26CB1-6684-4210-B428-F044E67722E6}" type="pres">
      <dgm:prSet presAssocID="{34BD47AD-9D1B-4BC0-B437-08B566FE904B}" presName="rootComposite" presStyleCnt="0"/>
      <dgm:spPr/>
    </dgm:pt>
    <dgm:pt modelId="{0FF9F158-91A2-4972-AED8-5562087B5D0E}" type="pres">
      <dgm:prSet presAssocID="{34BD47AD-9D1B-4BC0-B437-08B566FE904B}" presName="rootText" presStyleLbl="node2" presStyleIdx="0" presStyleCnt="2">
        <dgm:presLayoutVars>
          <dgm:chPref val="3"/>
        </dgm:presLayoutVars>
      </dgm:prSet>
      <dgm:spPr/>
      <dgm:t>
        <a:bodyPr/>
        <a:lstStyle/>
        <a:p>
          <a:endParaRPr lang="pl-PL"/>
        </a:p>
      </dgm:t>
    </dgm:pt>
    <dgm:pt modelId="{68AFED35-1296-4B3C-8E8A-3257B42B3722}" type="pres">
      <dgm:prSet presAssocID="{34BD47AD-9D1B-4BC0-B437-08B566FE904B}" presName="rootConnector" presStyleLbl="node2" presStyleIdx="0" presStyleCnt="2"/>
      <dgm:spPr/>
      <dgm:t>
        <a:bodyPr/>
        <a:lstStyle/>
        <a:p>
          <a:endParaRPr lang="pl-PL"/>
        </a:p>
      </dgm:t>
    </dgm:pt>
    <dgm:pt modelId="{7C1C0028-6FBE-492D-B794-A9F5E1C5A472}" type="pres">
      <dgm:prSet presAssocID="{34BD47AD-9D1B-4BC0-B437-08B566FE904B}" presName="hierChild4" presStyleCnt="0"/>
      <dgm:spPr/>
    </dgm:pt>
    <dgm:pt modelId="{C5DD4709-1DB3-40EA-80A2-3B225BD5C3F5}" type="pres">
      <dgm:prSet presAssocID="{34BD47AD-9D1B-4BC0-B437-08B566FE904B}" presName="hierChild5" presStyleCnt="0"/>
      <dgm:spPr/>
    </dgm:pt>
    <dgm:pt modelId="{B912EBFC-0F9A-4AF0-97D0-E0F0572404E6}" type="pres">
      <dgm:prSet presAssocID="{4AE86AE7-63D7-4475-AC71-5EEA589B5925}" presName="Name50" presStyleLbl="parChTrans1D2" presStyleIdx="1" presStyleCnt="2"/>
      <dgm:spPr/>
      <dgm:t>
        <a:bodyPr/>
        <a:lstStyle/>
        <a:p>
          <a:endParaRPr lang="pl-PL"/>
        </a:p>
      </dgm:t>
    </dgm:pt>
    <dgm:pt modelId="{88BC0187-AF83-403B-B38C-7EDA2DCC9BCC}" type="pres">
      <dgm:prSet presAssocID="{32950E73-4216-41B8-9187-B0F3B3D08EDE}" presName="hierRoot2" presStyleCnt="0">
        <dgm:presLayoutVars>
          <dgm:hierBranch/>
        </dgm:presLayoutVars>
      </dgm:prSet>
      <dgm:spPr/>
    </dgm:pt>
    <dgm:pt modelId="{F881C93E-04AB-4765-A844-1F975ED8CF0D}" type="pres">
      <dgm:prSet presAssocID="{32950E73-4216-41B8-9187-B0F3B3D08EDE}" presName="rootComposite" presStyleCnt="0"/>
      <dgm:spPr/>
    </dgm:pt>
    <dgm:pt modelId="{4C1F3B7E-5F37-4633-AC56-7B7160BF9F18}" type="pres">
      <dgm:prSet presAssocID="{32950E73-4216-41B8-9187-B0F3B3D08EDE}" presName="rootText" presStyleLbl="node2" presStyleIdx="1" presStyleCnt="2">
        <dgm:presLayoutVars>
          <dgm:chPref val="3"/>
        </dgm:presLayoutVars>
      </dgm:prSet>
      <dgm:spPr/>
      <dgm:t>
        <a:bodyPr/>
        <a:lstStyle/>
        <a:p>
          <a:endParaRPr lang="pl-PL"/>
        </a:p>
      </dgm:t>
    </dgm:pt>
    <dgm:pt modelId="{500DE39D-5C29-4C4C-9C4E-2305D838EC43}" type="pres">
      <dgm:prSet presAssocID="{32950E73-4216-41B8-9187-B0F3B3D08EDE}" presName="rootConnector" presStyleLbl="node2" presStyleIdx="1" presStyleCnt="2"/>
      <dgm:spPr/>
      <dgm:t>
        <a:bodyPr/>
        <a:lstStyle/>
        <a:p>
          <a:endParaRPr lang="pl-PL"/>
        </a:p>
      </dgm:t>
    </dgm:pt>
    <dgm:pt modelId="{EDA43963-54F5-4817-93B7-789C8ECDB5D7}" type="pres">
      <dgm:prSet presAssocID="{32950E73-4216-41B8-9187-B0F3B3D08EDE}" presName="hierChild4" presStyleCnt="0"/>
      <dgm:spPr/>
    </dgm:pt>
    <dgm:pt modelId="{7E903CB2-61F0-4695-B452-9C98F53DB48E}" type="pres">
      <dgm:prSet presAssocID="{32950E73-4216-41B8-9187-B0F3B3D08EDE}" presName="hierChild5" presStyleCnt="0"/>
      <dgm:spPr/>
    </dgm:pt>
    <dgm:pt modelId="{4FA9C08A-8C75-44BF-A8FF-6A991A5BB175}" type="pres">
      <dgm:prSet presAssocID="{B1A10292-BEA3-4C40-880C-1957DA08746C}" presName="hierChild3" presStyleCnt="0"/>
      <dgm:spPr/>
    </dgm:pt>
  </dgm:ptLst>
  <dgm:cxnLst>
    <dgm:cxn modelId="{B71841AC-5CCA-4D58-A767-3E52F42FE16C}" type="presOf" srcId="{B1A10292-BEA3-4C40-880C-1957DA08746C}" destId="{F281A87A-E0E1-4203-BDF6-0A9AB5F1BB67}" srcOrd="1" destOrd="0" presId="urn:microsoft.com/office/officeart/2005/8/layout/orgChart1"/>
    <dgm:cxn modelId="{EABC3D89-DC78-4D9C-88F1-2152557985C0}" type="presOf" srcId="{EEAF9290-DA98-4B01-BE7B-D6DEC8E6BF74}" destId="{8248F55A-F2B3-4B60-8472-8F0E80FF4E15}" srcOrd="0" destOrd="0" presId="urn:microsoft.com/office/officeart/2005/8/layout/orgChart1"/>
    <dgm:cxn modelId="{0D3F3D91-CA5C-4B50-AFE5-3CC4FB0BAB36}" type="presOf" srcId="{B1A10292-BEA3-4C40-880C-1957DA08746C}" destId="{4FB026C4-9EFF-4B34-8C54-2D3EC6B1345A}" srcOrd="0" destOrd="0" presId="urn:microsoft.com/office/officeart/2005/8/layout/orgChart1"/>
    <dgm:cxn modelId="{2DC492F7-FF0A-44F2-805B-4A2C5E69C43F}" srcId="{B1A10292-BEA3-4C40-880C-1957DA08746C}" destId="{32950E73-4216-41B8-9187-B0F3B3D08EDE}" srcOrd="1" destOrd="0" parTransId="{4AE86AE7-63D7-4475-AC71-5EEA589B5925}" sibTransId="{B4CB8C55-5224-4911-9EE0-EA2885CB423B}"/>
    <dgm:cxn modelId="{B9BC3ABB-35D8-45F4-AB9E-7E806C6F7378}" type="presOf" srcId="{34BD47AD-9D1B-4BC0-B437-08B566FE904B}" destId="{68AFED35-1296-4B3C-8E8A-3257B42B3722}" srcOrd="1" destOrd="0" presId="urn:microsoft.com/office/officeart/2005/8/layout/orgChart1"/>
    <dgm:cxn modelId="{A37A8030-EE37-41E4-BADF-06ED7688CC7C}" type="presOf" srcId="{32950E73-4216-41B8-9187-B0F3B3D08EDE}" destId="{500DE39D-5C29-4C4C-9C4E-2305D838EC43}" srcOrd="1" destOrd="0" presId="urn:microsoft.com/office/officeart/2005/8/layout/orgChart1"/>
    <dgm:cxn modelId="{188E9A0D-365F-49B1-8DD6-C8DDC865F8E8}" type="presOf" srcId="{20F635B4-468A-4F8C-BCC8-E839B10D98C4}" destId="{A9ED6A63-AE9B-4843-9178-44312B8B330B}" srcOrd="0" destOrd="0" presId="urn:microsoft.com/office/officeart/2005/8/layout/orgChart1"/>
    <dgm:cxn modelId="{F0F7638B-F61B-4DF3-956B-C4BE12C28708}" type="presOf" srcId="{34BD47AD-9D1B-4BC0-B437-08B566FE904B}" destId="{0FF9F158-91A2-4972-AED8-5562087B5D0E}" srcOrd="0" destOrd="0" presId="urn:microsoft.com/office/officeart/2005/8/layout/orgChart1"/>
    <dgm:cxn modelId="{0609B065-04E1-45EF-B7A4-C8E0E67217E9}" srcId="{EEAF9290-DA98-4B01-BE7B-D6DEC8E6BF74}" destId="{B1A10292-BEA3-4C40-880C-1957DA08746C}" srcOrd="0" destOrd="0" parTransId="{1D7B9B5F-5267-4FD1-B170-401EF5650438}" sibTransId="{EF43D47D-02E4-46A7-80F8-05821645E887}"/>
    <dgm:cxn modelId="{B2340C40-A583-4147-A035-7D0EFF1D74CF}" type="presOf" srcId="{32950E73-4216-41B8-9187-B0F3B3D08EDE}" destId="{4C1F3B7E-5F37-4633-AC56-7B7160BF9F18}" srcOrd="0" destOrd="0" presId="urn:microsoft.com/office/officeart/2005/8/layout/orgChart1"/>
    <dgm:cxn modelId="{41D33B62-409F-44E7-82CA-5460DEAAAA3A}" srcId="{B1A10292-BEA3-4C40-880C-1957DA08746C}" destId="{34BD47AD-9D1B-4BC0-B437-08B566FE904B}" srcOrd="0" destOrd="0" parTransId="{20F635B4-468A-4F8C-BCC8-E839B10D98C4}" sibTransId="{A663CF68-C09A-46BC-96F5-5FAF1122E020}"/>
    <dgm:cxn modelId="{E5217E89-CE6B-4A30-9F0D-456616812CAE}" type="presOf" srcId="{4AE86AE7-63D7-4475-AC71-5EEA589B5925}" destId="{B912EBFC-0F9A-4AF0-97D0-E0F0572404E6}" srcOrd="0" destOrd="0" presId="urn:microsoft.com/office/officeart/2005/8/layout/orgChart1"/>
    <dgm:cxn modelId="{158B1260-5FB1-48E4-915B-B7CFD03DD95F}" type="presParOf" srcId="{8248F55A-F2B3-4B60-8472-8F0E80FF4E15}" destId="{68B4FA4A-9EBE-4E0F-ADFD-B8FBBEBA354A}" srcOrd="0" destOrd="0" presId="urn:microsoft.com/office/officeart/2005/8/layout/orgChart1"/>
    <dgm:cxn modelId="{AC3246FF-1B85-4588-A0C4-4AB3248E794C}" type="presParOf" srcId="{68B4FA4A-9EBE-4E0F-ADFD-B8FBBEBA354A}" destId="{E54DC5D2-1D5C-4D19-B525-C5C41E3B9B0C}" srcOrd="0" destOrd="0" presId="urn:microsoft.com/office/officeart/2005/8/layout/orgChart1"/>
    <dgm:cxn modelId="{25E6B4B9-9C04-4B78-A891-4C1E2C0393D6}" type="presParOf" srcId="{E54DC5D2-1D5C-4D19-B525-C5C41E3B9B0C}" destId="{4FB026C4-9EFF-4B34-8C54-2D3EC6B1345A}" srcOrd="0" destOrd="0" presId="urn:microsoft.com/office/officeart/2005/8/layout/orgChart1"/>
    <dgm:cxn modelId="{9BF95CCD-87D8-4420-A3B6-55243726BB72}" type="presParOf" srcId="{E54DC5D2-1D5C-4D19-B525-C5C41E3B9B0C}" destId="{F281A87A-E0E1-4203-BDF6-0A9AB5F1BB67}" srcOrd="1" destOrd="0" presId="urn:microsoft.com/office/officeart/2005/8/layout/orgChart1"/>
    <dgm:cxn modelId="{25DE59B8-983F-4B40-907D-5C6E11313F7E}" type="presParOf" srcId="{68B4FA4A-9EBE-4E0F-ADFD-B8FBBEBA354A}" destId="{1843E693-22D9-4DE6-897B-88FB1519AA06}" srcOrd="1" destOrd="0" presId="urn:microsoft.com/office/officeart/2005/8/layout/orgChart1"/>
    <dgm:cxn modelId="{D5AD1B76-E4D1-4F45-8323-88354223A590}" type="presParOf" srcId="{1843E693-22D9-4DE6-897B-88FB1519AA06}" destId="{A9ED6A63-AE9B-4843-9178-44312B8B330B}" srcOrd="0" destOrd="0" presId="urn:microsoft.com/office/officeart/2005/8/layout/orgChart1"/>
    <dgm:cxn modelId="{D36ADF76-7250-489F-B1A5-EEF29020BFDA}" type="presParOf" srcId="{1843E693-22D9-4DE6-897B-88FB1519AA06}" destId="{7EE91F00-D3FD-4607-80CF-FE3B7D219F50}" srcOrd="1" destOrd="0" presId="urn:microsoft.com/office/officeart/2005/8/layout/orgChart1"/>
    <dgm:cxn modelId="{FE19FF80-DD1E-4E12-8766-5BE99427044D}" type="presParOf" srcId="{7EE91F00-D3FD-4607-80CF-FE3B7D219F50}" destId="{61B26CB1-6684-4210-B428-F044E67722E6}" srcOrd="0" destOrd="0" presId="urn:microsoft.com/office/officeart/2005/8/layout/orgChart1"/>
    <dgm:cxn modelId="{7A7F75C9-FD89-4A4A-9B23-1FF0B0BE8390}" type="presParOf" srcId="{61B26CB1-6684-4210-B428-F044E67722E6}" destId="{0FF9F158-91A2-4972-AED8-5562087B5D0E}" srcOrd="0" destOrd="0" presId="urn:microsoft.com/office/officeart/2005/8/layout/orgChart1"/>
    <dgm:cxn modelId="{E8D0B5D6-089C-4BEF-B199-1A28103CE4A3}" type="presParOf" srcId="{61B26CB1-6684-4210-B428-F044E67722E6}" destId="{68AFED35-1296-4B3C-8E8A-3257B42B3722}" srcOrd="1" destOrd="0" presId="urn:microsoft.com/office/officeart/2005/8/layout/orgChart1"/>
    <dgm:cxn modelId="{7019F4D2-6C0E-44AA-85DB-9FE6BBDC001E}" type="presParOf" srcId="{7EE91F00-D3FD-4607-80CF-FE3B7D219F50}" destId="{7C1C0028-6FBE-492D-B794-A9F5E1C5A472}" srcOrd="1" destOrd="0" presId="urn:microsoft.com/office/officeart/2005/8/layout/orgChart1"/>
    <dgm:cxn modelId="{81F769D4-E679-47DD-BA4A-FB795960B201}" type="presParOf" srcId="{7EE91F00-D3FD-4607-80CF-FE3B7D219F50}" destId="{C5DD4709-1DB3-40EA-80A2-3B225BD5C3F5}" srcOrd="2" destOrd="0" presId="urn:microsoft.com/office/officeart/2005/8/layout/orgChart1"/>
    <dgm:cxn modelId="{B567ADC5-A8BC-4307-B90A-41F5A88D51A3}" type="presParOf" srcId="{1843E693-22D9-4DE6-897B-88FB1519AA06}" destId="{B912EBFC-0F9A-4AF0-97D0-E0F0572404E6}" srcOrd="2" destOrd="0" presId="urn:microsoft.com/office/officeart/2005/8/layout/orgChart1"/>
    <dgm:cxn modelId="{09085395-FF9D-405C-8F6D-599BD9B80CCB}" type="presParOf" srcId="{1843E693-22D9-4DE6-897B-88FB1519AA06}" destId="{88BC0187-AF83-403B-B38C-7EDA2DCC9BCC}" srcOrd="3" destOrd="0" presId="urn:microsoft.com/office/officeart/2005/8/layout/orgChart1"/>
    <dgm:cxn modelId="{980900C8-C75E-4B64-BAED-B4A4D03C602E}" type="presParOf" srcId="{88BC0187-AF83-403B-B38C-7EDA2DCC9BCC}" destId="{F881C93E-04AB-4765-A844-1F975ED8CF0D}" srcOrd="0" destOrd="0" presId="urn:microsoft.com/office/officeart/2005/8/layout/orgChart1"/>
    <dgm:cxn modelId="{C2DD5184-01C0-4A89-A7EB-A89E45C38E2E}" type="presParOf" srcId="{F881C93E-04AB-4765-A844-1F975ED8CF0D}" destId="{4C1F3B7E-5F37-4633-AC56-7B7160BF9F18}" srcOrd="0" destOrd="0" presId="urn:microsoft.com/office/officeart/2005/8/layout/orgChart1"/>
    <dgm:cxn modelId="{175B8E51-9C77-4A16-9A56-E94352800DAB}" type="presParOf" srcId="{F881C93E-04AB-4765-A844-1F975ED8CF0D}" destId="{500DE39D-5C29-4C4C-9C4E-2305D838EC43}" srcOrd="1" destOrd="0" presId="urn:microsoft.com/office/officeart/2005/8/layout/orgChart1"/>
    <dgm:cxn modelId="{B9388056-2476-4032-A3B8-9725F7037710}" type="presParOf" srcId="{88BC0187-AF83-403B-B38C-7EDA2DCC9BCC}" destId="{EDA43963-54F5-4817-93B7-789C8ECDB5D7}" srcOrd="1" destOrd="0" presId="urn:microsoft.com/office/officeart/2005/8/layout/orgChart1"/>
    <dgm:cxn modelId="{5C3F1F84-3683-4771-A57E-919CBF3FD239}" type="presParOf" srcId="{88BC0187-AF83-403B-B38C-7EDA2DCC9BCC}" destId="{7E903CB2-61F0-4695-B452-9C98F53DB48E}" srcOrd="2" destOrd="0" presId="urn:microsoft.com/office/officeart/2005/8/layout/orgChart1"/>
    <dgm:cxn modelId="{213B8ADB-D563-4E08-BE9F-042D9172E211}" type="presParOf" srcId="{68B4FA4A-9EBE-4E0F-ADFD-B8FBBEBA354A}" destId="{4FA9C08A-8C75-44BF-A8FF-6A991A5BB175}"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12EBFC-0F9A-4AF0-97D0-E0F0572404E6}">
      <dsp:nvSpPr>
        <dsp:cNvPr id="0" name=""/>
        <dsp:cNvSpPr/>
      </dsp:nvSpPr>
      <dsp:spPr>
        <a:xfrm>
          <a:off x="2227217" y="491828"/>
          <a:ext cx="147423" cy="1149903"/>
        </a:xfrm>
        <a:custGeom>
          <a:avLst/>
          <a:gdLst/>
          <a:ahLst/>
          <a:cxnLst/>
          <a:rect l="0" t="0" r="0" b="0"/>
          <a:pathLst>
            <a:path>
              <a:moveTo>
                <a:pt x="0" y="0"/>
              </a:moveTo>
              <a:lnTo>
                <a:pt x="0" y="1149903"/>
              </a:lnTo>
              <a:lnTo>
                <a:pt x="147423" y="11499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ED6A63-AE9B-4843-9178-44312B8B330B}">
      <dsp:nvSpPr>
        <dsp:cNvPr id="0" name=""/>
        <dsp:cNvSpPr/>
      </dsp:nvSpPr>
      <dsp:spPr>
        <a:xfrm>
          <a:off x="2227217" y="491828"/>
          <a:ext cx="147423" cy="452098"/>
        </a:xfrm>
        <a:custGeom>
          <a:avLst/>
          <a:gdLst/>
          <a:ahLst/>
          <a:cxnLst/>
          <a:rect l="0" t="0" r="0" b="0"/>
          <a:pathLst>
            <a:path>
              <a:moveTo>
                <a:pt x="0" y="0"/>
              </a:moveTo>
              <a:lnTo>
                <a:pt x="0" y="452098"/>
              </a:lnTo>
              <a:lnTo>
                <a:pt x="147423" y="4520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B026C4-9EFF-4B34-8C54-2D3EC6B1345A}">
      <dsp:nvSpPr>
        <dsp:cNvPr id="0" name=""/>
        <dsp:cNvSpPr/>
      </dsp:nvSpPr>
      <dsp:spPr>
        <a:xfrm>
          <a:off x="2128935" y="416"/>
          <a:ext cx="982823" cy="491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kern="1200" baseline="0" smtClean="0">
              <a:latin typeface="Arial"/>
            </a:rPr>
            <a:t>Burmistrz Gminy</a:t>
          </a:r>
          <a:endParaRPr lang="pl-PL" sz="1000" kern="1200" smtClean="0"/>
        </a:p>
      </dsp:txBody>
      <dsp:txXfrm>
        <a:off x="2128935" y="416"/>
        <a:ext cx="982823" cy="491411"/>
      </dsp:txXfrm>
    </dsp:sp>
    <dsp:sp modelId="{0FF9F158-91A2-4972-AED8-5562087B5D0E}">
      <dsp:nvSpPr>
        <dsp:cNvPr id="0" name=""/>
        <dsp:cNvSpPr/>
      </dsp:nvSpPr>
      <dsp:spPr>
        <a:xfrm>
          <a:off x="2374641" y="698221"/>
          <a:ext cx="982823" cy="491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kern="1200" baseline="0" smtClean="0">
              <a:latin typeface="Arial"/>
            </a:rPr>
            <a:t>Właściciele Obiektów, Osoby Fizyczne</a:t>
          </a:r>
          <a:endParaRPr lang="pl-PL" sz="1000" kern="1200" smtClean="0"/>
        </a:p>
      </dsp:txBody>
      <dsp:txXfrm>
        <a:off x="2374641" y="698221"/>
        <a:ext cx="982823" cy="491411"/>
      </dsp:txXfrm>
    </dsp:sp>
    <dsp:sp modelId="{4C1F3B7E-5F37-4633-AC56-7B7160BF9F18}">
      <dsp:nvSpPr>
        <dsp:cNvPr id="0" name=""/>
        <dsp:cNvSpPr/>
      </dsp:nvSpPr>
      <dsp:spPr>
        <a:xfrm>
          <a:off x="2374641" y="1396026"/>
          <a:ext cx="982823" cy="491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kern="1200" baseline="0" smtClean="0">
              <a:latin typeface="Arial"/>
            </a:rPr>
            <a:t>Marszałek Województwa</a:t>
          </a:r>
          <a:endParaRPr lang="pl-PL" sz="1000" kern="1200" smtClean="0"/>
        </a:p>
      </dsp:txBody>
      <dsp:txXfrm>
        <a:off x="2374641" y="1396026"/>
        <a:ext cx="982823" cy="4914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16916</Words>
  <Characters>101497</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SPIS TREŚCI</vt:lpstr>
    </vt:vector>
  </TitlesOfParts>
  <Company/>
  <LinksUpToDate>false</LinksUpToDate>
  <CharactersWithSpaces>118177</CharactersWithSpaces>
  <SharedDoc>false</SharedDoc>
  <HLinks>
    <vt:vector size="210" baseType="variant">
      <vt:variant>
        <vt:i4>1769581</vt:i4>
      </vt:variant>
      <vt:variant>
        <vt:i4>207</vt:i4>
      </vt:variant>
      <vt:variant>
        <vt:i4>0</vt:i4>
      </vt:variant>
      <vt:variant>
        <vt:i4>5</vt:i4>
      </vt:variant>
      <vt:variant>
        <vt:lpwstr>mailto:dpo@umwo.opole.pl</vt:lpwstr>
      </vt:variant>
      <vt:variant>
        <vt:lpwstr/>
      </vt:variant>
      <vt:variant>
        <vt:i4>1507410</vt:i4>
      </vt:variant>
      <vt:variant>
        <vt:i4>204</vt:i4>
      </vt:variant>
      <vt:variant>
        <vt:i4>0</vt:i4>
      </vt:variant>
      <vt:variant>
        <vt:i4>5</vt:i4>
      </vt:variant>
      <vt:variant>
        <vt:lpwstr>http://www.wfosigw.opole.pl/</vt:lpwstr>
      </vt:variant>
      <vt:variant>
        <vt:lpwstr/>
      </vt:variant>
      <vt:variant>
        <vt:i4>1114166</vt:i4>
      </vt:variant>
      <vt:variant>
        <vt:i4>191</vt:i4>
      </vt:variant>
      <vt:variant>
        <vt:i4>0</vt:i4>
      </vt:variant>
      <vt:variant>
        <vt:i4>5</vt:i4>
      </vt:variant>
      <vt:variant>
        <vt:lpwstr/>
      </vt:variant>
      <vt:variant>
        <vt:lpwstr>_Toc355602075</vt:lpwstr>
      </vt:variant>
      <vt:variant>
        <vt:i4>1114166</vt:i4>
      </vt:variant>
      <vt:variant>
        <vt:i4>185</vt:i4>
      </vt:variant>
      <vt:variant>
        <vt:i4>0</vt:i4>
      </vt:variant>
      <vt:variant>
        <vt:i4>5</vt:i4>
      </vt:variant>
      <vt:variant>
        <vt:lpwstr/>
      </vt:variant>
      <vt:variant>
        <vt:lpwstr>_Toc355602074</vt:lpwstr>
      </vt:variant>
      <vt:variant>
        <vt:i4>1114166</vt:i4>
      </vt:variant>
      <vt:variant>
        <vt:i4>179</vt:i4>
      </vt:variant>
      <vt:variant>
        <vt:i4>0</vt:i4>
      </vt:variant>
      <vt:variant>
        <vt:i4>5</vt:i4>
      </vt:variant>
      <vt:variant>
        <vt:lpwstr/>
      </vt:variant>
      <vt:variant>
        <vt:lpwstr>_Toc355602073</vt:lpwstr>
      </vt:variant>
      <vt:variant>
        <vt:i4>1114166</vt:i4>
      </vt:variant>
      <vt:variant>
        <vt:i4>173</vt:i4>
      </vt:variant>
      <vt:variant>
        <vt:i4>0</vt:i4>
      </vt:variant>
      <vt:variant>
        <vt:i4>5</vt:i4>
      </vt:variant>
      <vt:variant>
        <vt:lpwstr/>
      </vt:variant>
      <vt:variant>
        <vt:lpwstr>_Toc355602072</vt:lpwstr>
      </vt:variant>
      <vt:variant>
        <vt:i4>1114166</vt:i4>
      </vt:variant>
      <vt:variant>
        <vt:i4>167</vt:i4>
      </vt:variant>
      <vt:variant>
        <vt:i4>0</vt:i4>
      </vt:variant>
      <vt:variant>
        <vt:i4>5</vt:i4>
      </vt:variant>
      <vt:variant>
        <vt:lpwstr/>
      </vt:variant>
      <vt:variant>
        <vt:lpwstr>_Toc355602071</vt:lpwstr>
      </vt:variant>
      <vt:variant>
        <vt:i4>1114166</vt:i4>
      </vt:variant>
      <vt:variant>
        <vt:i4>161</vt:i4>
      </vt:variant>
      <vt:variant>
        <vt:i4>0</vt:i4>
      </vt:variant>
      <vt:variant>
        <vt:i4>5</vt:i4>
      </vt:variant>
      <vt:variant>
        <vt:lpwstr/>
      </vt:variant>
      <vt:variant>
        <vt:lpwstr>_Toc355602070</vt:lpwstr>
      </vt:variant>
      <vt:variant>
        <vt:i4>1048630</vt:i4>
      </vt:variant>
      <vt:variant>
        <vt:i4>155</vt:i4>
      </vt:variant>
      <vt:variant>
        <vt:i4>0</vt:i4>
      </vt:variant>
      <vt:variant>
        <vt:i4>5</vt:i4>
      </vt:variant>
      <vt:variant>
        <vt:lpwstr/>
      </vt:variant>
      <vt:variant>
        <vt:lpwstr>_Toc355602069</vt:lpwstr>
      </vt:variant>
      <vt:variant>
        <vt:i4>1048630</vt:i4>
      </vt:variant>
      <vt:variant>
        <vt:i4>149</vt:i4>
      </vt:variant>
      <vt:variant>
        <vt:i4>0</vt:i4>
      </vt:variant>
      <vt:variant>
        <vt:i4>5</vt:i4>
      </vt:variant>
      <vt:variant>
        <vt:lpwstr/>
      </vt:variant>
      <vt:variant>
        <vt:lpwstr>_Toc355602068</vt:lpwstr>
      </vt:variant>
      <vt:variant>
        <vt:i4>1048630</vt:i4>
      </vt:variant>
      <vt:variant>
        <vt:i4>143</vt:i4>
      </vt:variant>
      <vt:variant>
        <vt:i4>0</vt:i4>
      </vt:variant>
      <vt:variant>
        <vt:i4>5</vt:i4>
      </vt:variant>
      <vt:variant>
        <vt:lpwstr/>
      </vt:variant>
      <vt:variant>
        <vt:lpwstr>_Toc355602067</vt:lpwstr>
      </vt:variant>
      <vt:variant>
        <vt:i4>1048630</vt:i4>
      </vt:variant>
      <vt:variant>
        <vt:i4>137</vt:i4>
      </vt:variant>
      <vt:variant>
        <vt:i4>0</vt:i4>
      </vt:variant>
      <vt:variant>
        <vt:i4>5</vt:i4>
      </vt:variant>
      <vt:variant>
        <vt:lpwstr/>
      </vt:variant>
      <vt:variant>
        <vt:lpwstr>_Toc355602066</vt:lpwstr>
      </vt:variant>
      <vt:variant>
        <vt:i4>1048630</vt:i4>
      </vt:variant>
      <vt:variant>
        <vt:i4>131</vt:i4>
      </vt:variant>
      <vt:variant>
        <vt:i4>0</vt:i4>
      </vt:variant>
      <vt:variant>
        <vt:i4>5</vt:i4>
      </vt:variant>
      <vt:variant>
        <vt:lpwstr/>
      </vt:variant>
      <vt:variant>
        <vt:lpwstr>_Toc355602065</vt:lpwstr>
      </vt:variant>
      <vt:variant>
        <vt:i4>1048630</vt:i4>
      </vt:variant>
      <vt:variant>
        <vt:i4>125</vt:i4>
      </vt:variant>
      <vt:variant>
        <vt:i4>0</vt:i4>
      </vt:variant>
      <vt:variant>
        <vt:i4>5</vt:i4>
      </vt:variant>
      <vt:variant>
        <vt:lpwstr/>
      </vt:variant>
      <vt:variant>
        <vt:lpwstr>_Toc355602063</vt:lpwstr>
      </vt:variant>
      <vt:variant>
        <vt:i4>1048630</vt:i4>
      </vt:variant>
      <vt:variant>
        <vt:i4>119</vt:i4>
      </vt:variant>
      <vt:variant>
        <vt:i4>0</vt:i4>
      </vt:variant>
      <vt:variant>
        <vt:i4>5</vt:i4>
      </vt:variant>
      <vt:variant>
        <vt:lpwstr/>
      </vt:variant>
      <vt:variant>
        <vt:lpwstr>_Toc355602061</vt:lpwstr>
      </vt:variant>
      <vt:variant>
        <vt:i4>1048630</vt:i4>
      </vt:variant>
      <vt:variant>
        <vt:i4>113</vt:i4>
      </vt:variant>
      <vt:variant>
        <vt:i4>0</vt:i4>
      </vt:variant>
      <vt:variant>
        <vt:i4>5</vt:i4>
      </vt:variant>
      <vt:variant>
        <vt:lpwstr/>
      </vt:variant>
      <vt:variant>
        <vt:lpwstr>_Toc355602060</vt:lpwstr>
      </vt:variant>
      <vt:variant>
        <vt:i4>1245238</vt:i4>
      </vt:variant>
      <vt:variant>
        <vt:i4>107</vt:i4>
      </vt:variant>
      <vt:variant>
        <vt:i4>0</vt:i4>
      </vt:variant>
      <vt:variant>
        <vt:i4>5</vt:i4>
      </vt:variant>
      <vt:variant>
        <vt:lpwstr/>
      </vt:variant>
      <vt:variant>
        <vt:lpwstr>_Toc355602052</vt:lpwstr>
      </vt:variant>
      <vt:variant>
        <vt:i4>1245238</vt:i4>
      </vt:variant>
      <vt:variant>
        <vt:i4>101</vt:i4>
      </vt:variant>
      <vt:variant>
        <vt:i4>0</vt:i4>
      </vt:variant>
      <vt:variant>
        <vt:i4>5</vt:i4>
      </vt:variant>
      <vt:variant>
        <vt:lpwstr/>
      </vt:variant>
      <vt:variant>
        <vt:lpwstr>_Toc355602050</vt:lpwstr>
      </vt:variant>
      <vt:variant>
        <vt:i4>1179702</vt:i4>
      </vt:variant>
      <vt:variant>
        <vt:i4>95</vt:i4>
      </vt:variant>
      <vt:variant>
        <vt:i4>0</vt:i4>
      </vt:variant>
      <vt:variant>
        <vt:i4>5</vt:i4>
      </vt:variant>
      <vt:variant>
        <vt:lpwstr/>
      </vt:variant>
      <vt:variant>
        <vt:lpwstr>_Toc355602047</vt:lpwstr>
      </vt:variant>
      <vt:variant>
        <vt:i4>1179702</vt:i4>
      </vt:variant>
      <vt:variant>
        <vt:i4>89</vt:i4>
      </vt:variant>
      <vt:variant>
        <vt:i4>0</vt:i4>
      </vt:variant>
      <vt:variant>
        <vt:i4>5</vt:i4>
      </vt:variant>
      <vt:variant>
        <vt:lpwstr/>
      </vt:variant>
      <vt:variant>
        <vt:lpwstr>_Toc355602043</vt:lpwstr>
      </vt:variant>
      <vt:variant>
        <vt:i4>1179702</vt:i4>
      </vt:variant>
      <vt:variant>
        <vt:i4>83</vt:i4>
      </vt:variant>
      <vt:variant>
        <vt:i4>0</vt:i4>
      </vt:variant>
      <vt:variant>
        <vt:i4>5</vt:i4>
      </vt:variant>
      <vt:variant>
        <vt:lpwstr/>
      </vt:variant>
      <vt:variant>
        <vt:lpwstr>_Toc355602042</vt:lpwstr>
      </vt:variant>
      <vt:variant>
        <vt:i4>1179702</vt:i4>
      </vt:variant>
      <vt:variant>
        <vt:i4>77</vt:i4>
      </vt:variant>
      <vt:variant>
        <vt:i4>0</vt:i4>
      </vt:variant>
      <vt:variant>
        <vt:i4>5</vt:i4>
      </vt:variant>
      <vt:variant>
        <vt:lpwstr/>
      </vt:variant>
      <vt:variant>
        <vt:lpwstr>_Toc355602041</vt:lpwstr>
      </vt:variant>
      <vt:variant>
        <vt:i4>1179702</vt:i4>
      </vt:variant>
      <vt:variant>
        <vt:i4>71</vt:i4>
      </vt:variant>
      <vt:variant>
        <vt:i4>0</vt:i4>
      </vt:variant>
      <vt:variant>
        <vt:i4>5</vt:i4>
      </vt:variant>
      <vt:variant>
        <vt:lpwstr/>
      </vt:variant>
      <vt:variant>
        <vt:lpwstr>_Toc355602040</vt:lpwstr>
      </vt:variant>
      <vt:variant>
        <vt:i4>1376310</vt:i4>
      </vt:variant>
      <vt:variant>
        <vt:i4>65</vt:i4>
      </vt:variant>
      <vt:variant>
        <vt:i4>0</vt:i4>
      </vt:variant>
      <vt:variant>
        <vt:i4>5</vt:i4>
      </vt:variant>
      <vt:variant>
        <vt:lpwstr/>
      </vt:variant>
      <vt:variant>
        <vt:lpwstr>_Toc355602039</vt:lpwstr>
      </vt:variant>
      <vt:variant>
        <vt:i4>1376310</vt:i4>
      </vt:variant>
      <vt:variant>
        <vt:i4>59</vt:i4>
      </vt:variant>
      <vt:variant>
        <vt:i4>0</vt:i4>
      </vt:variant>
      <vt:variant>
        <vt:i4>5</vt:i4>
      </vt:variant>
      <vt:variant>
        <vt:lpwstr/>
      </vt:variant>
      <vt:variant>
        <vt:lpwstr>_Toc355602038</vt:lpwstr>
      </vt:variant>
      <vt:variant>
        <vt:i4>1376310</vt:i4>
      </vt:variant>
      <vt:variant>
        <vt:i4>53</vt:i4>
      </vt:variant>
      <vt:variant>
        <vt:i4>0</vt:i4>
      </vt:variant>
      <vt:variant>
        <vt:i4>5</vt:i4>
      </vt:variant>
      <vt:variant>
        <vt:lpwstr/>
      </vt:variant>
      <vt:variant>
        <vt:lpwstr>_Toc355602037</vt:lpwstr>
      </vt:variant>
      <vt:variant>
        <vt:i4>1376310</vt:i4>
      </vt:variant>
      <vt:variant>
        <vt:i4>47</vt:i4>
      </vt:variant>
      <vt:variant>
        <vt:i4>0</vt:i4>
      </vt:variant>
      <vt:variant>
        <vt:i4>5</vt:i4>
      </vt:variant>
      <vt:variant>
        <vt:lpwstr/>
      </vt:variant>
      <vt:variant>
        <vt:lpwstr>_Toc355602036</vt:lpwstr>
      </vt:variant>
      <vt:variant>
        <vt:i4>1376310</vt:i4>
      </vt:variant>
      <vt:variant>
        <vt:i4>41</vt:i4>
      </vt:variant>
      <vt:variant>
        <vt:i4>0</vt:i4>
      </vt:variant>
      <vt:variant>
        <vt:i4>5</vt:i4>
      </vt:variant>
      <vt:variant>
        <vt:lpwstr/>
      </vt:variant>
      <vt:variant>
        <vt:lpwstr>_Toc355602035</vt:lpwstr>
      </vt:variant>
      <vt:variant>
        <vt:i4>1376310</vt:i4>
      </vt:variant>
      <vt:variant>
        <vt:i4>35</vt:i4>
      </vt:variant>
      <vt:variant>
        <vt:i4>0</vt:i4>
      </vt:variant>
      <vt:variant>
        <vt:i4>5</vt:i4>
      </vt:variant>
      <vt:variant>
        <vt:lpwstr/>
      </vt:variant>
      <vt:variant>
        <vt:lpwstr>_Toc355602034</vt:lpwstr>
      </vt:variant>
      <vt:variant>
        <vt:i4>1376310</vt:i4>
      </vt:variant>
      <vt:variant>
        <vt:i4>29</vt:i4>
      </vt:variant>
      <vt:variant>
        <vt:i4>0</vt:i4>
      </vt:variant>
      <vt:variant>
        <vt:i4>5</vt:i4>
      </vt:variant>
      <vt:variant>
        <vt:lpwstr/>
      </vt:variant>
      <vt:variant>
        <vt:lpwstr>_Toc355602033</vt:lpwstr>
      </vt:variant>
      <vt:variant>
        <vt:i4>1376310</vt:i4>
      </vt:variant>
      <vt:variant>
        <vt:i4>23</vt:i4>
      </vt:variant>
      <vt:variant>
        <vt:i4>0</vt:i4>
      </vt:variant>
      <vt:variant>
        <vt:i4>5</vt:i4>
      </vt:variant>
      <vt:variant>
        <vt:lpwstr/>
      </vt:variant>
      <vt:variant>
        <vt:lpwstr>_Toc355602032</vt:lpwstr>
      </vt:variant>
      <vt:variant>
        <vt:i4>1376310</vt:i4>
      </vt:variant>
      <vt:variant>
        <vt:i4>17</vt:i4>
      </vt:variant>
      <vt:variant>
        <vt:i4>0</vt:i4>
      </vt:variant>
      <vt:variant>
        <vt:i4>5</vt:i4>
      </vt:variant>
      <vt:variant>
        <vt:lpwstr/>
      </vt:variant>
      <vt:variant>
        <vt:lpwstr>_Toc355602031</vt:lpwstr>
      </vt:variant>
      <vt:variant>
        <vt:i4>1376310</vt:i4>
      </vt:variant>
      <vt:variant>
        <vt:i4>11</vt:i4>
      </vt:variant>
      <vt:variant>
        <vt:i4>0</vt:i4>
      </vt:variant>
      <vt:variant>
        <vt:i4>5</vt:i4>
      </vt:variant>
      <vt:variant>
        <vt:lpwstr/>
      </vt:variant>
      <vt:variant>
        <vt:lpwstr>_Toc355602030</vt:lpwstr>
      </vt:variant>
      <vt:variant>
        <vt:i4>1310774</vt:i4>
      </vt:variant>
      <vt:variant>
        <vt:i4>5</vt:i4>
      </vt:variant>
      <vt:variant>
        <vt:i4>0</vt:i4>
      </vt:variant>
      <vt:variant>
        <vt:i4>5</vt:i4>
      </vt:variant>
      <vt:variant>
        <vt:lpwstr/>
      </vt:variant>
      <vt:variant>
        <vt:lpwstr>_Toc355602029</vt:lpwstr>
      </vt:variant>
      <vt:variant>
        <vt:i4>5767269</vt:i4>
      </vt:variant>
      <vt:variant>
        <vt:i4>0</vt:i4>
      </vt:variant>
      <vt:variant>
        <vt:i4>0</vt:i4>
      </vt:variant>
      <vt:variant>
        <vt:i4>5</vt:i4>
      </vt:variant>
      <vt:variant>
        <vt:lpwstr>mailto:albeko@poczta.fm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Beata</dc:creator>
  <cp:lastModifiedBy>Beata Podgórska</cp:lastModifiedBy>
  <cp:revision>2</cp:revision>
  <cp:lastPrinted>2011-10-13T07:05:00Z</cp:lastPrinted>
  <dcterms:created xsi:type="dcterms:W3CDTF">2013-11-22T10:29:00Z</dcterms:created>
  <dcterms:modified xsi:type="dcterms:W3CDTF">2013-11-22T10:29:00Z</dcterms:modified>
</cp:coreProperties>
</file>