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C6" w:rsidRDefault="00390EC6" w:rsidP="00390EC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Projekt</w:t>
      </w:r>
    </w:p>
    <w:p w:rsidR="00390EC6" w:rsidRDefault="007F480F" w:rsidP="00390EC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Druk Nr 6</w:t>
      </w:r>
      <w:bookmarkStart w:id="0" w:name="_GoBack"/>
      <w:bookmarkEnd w:id="0"/>
    </w:p>
    <w:p w:rsidR="00390EC6" w:rsidRDefault="00390EC6" w:rsidP="00390EC6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p w:rsidR="00390EC6" w:rsidRDefault="00390EC6" w:rsidP="00390EC6">
      <w:pPr>
        <w:keepNext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Uchwała Nr ..............2014</w:t>
      </w:r>
    </w:p>
    <w:p w:rsidR="00390EC6" w:rsidRDefault="00390EC6" w:rsidP="00390EC6">
      <w:pPr>
        <w:jc w:val="center"/>
        <w:outlineLvl w:val="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Rady Miejskiej  Brzegu</w:t>
      </w:r>
    </w:p>
    <w:p w:rsidR="00390EC6" w:rsidRDefault="00D43F16" w:rsidP="0039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..... września</w:t>
      </w:r>
      <w:r w:rsidR="00390EC6">
        <w:rPr>
          <w:b/>
          <w:sz w:val="28"/>
          <w:szCs w:val="28"/>
        </w:rPr>
        <w:t xml:space="preserve"> 2014 r.</w:t>
      </w:r>
    </w:p>
    <w:p w:rsidR="00390EC6" w:rsidRDefault="00390EC6" w:rsidP="00390EC6">
      <w:pPr>
        <w:spacing w:line="360" w:lineRule="auto"/>
        <w:ind w:firstLine="708"/>
        <w:jc w:val="center"/>
        <w:rPr>
          <w:sz w:val="28"/>
          <w:szCs w:val="28"/>
        </w:rPr>
      </w:pPr>
    </w:p>
    <w:p w:rsidR="00390EC6" w:rsidRDefault="00390EC6" w:rsidP="00390EC6">
      <w:pPr>
        <w:ind w:left="1620" w:hanging="1620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w sprawie: </w:t>
      </w:r>
      <w:r>
        <w:rPr>
          <w:b/>
          <w:sz w:val="28"/>
          <w:szCs w:val="28"/>
        </w:rPr>
        <w:t xml:space="preserve">przystąpienia do sporządzenia zmiany miejscowego planu zagospodarowania przestrzennego miasta Brzeg dla </w:t>
      </w:r>
      <w:r>
        <w:rPr>
          <w:rFonts w:eastAsia="Arial Unicode MS"/>
          <w:b/>
          <w:sz w:val="28"/>
          <w:szCs w:val="28"/>
        </w:rPr>
        <w:t>rejonu ul. Małujowickiej, t.j. obszaru ograniczonego od zachodu i północnego zachodu granicą miasta, od północnego wschodu magistralną linią kolejową, od południowego wschodu terenami kolejowymi i od południa granicą miasta.</w:t>
      </w:r>
    </w:p>
    <w:p w:rsidR="00390EC6" w:rsidRDefault="00390EC6" w:rsidP="00390EC6">
      <w:pPr>
        <w:ind w:left="1620" w:hanging="1620"/>
        <w:jc w:val="both"/>
        <w:rPr>
          <w:sz w:val="28"/>
          <w:szCs w:val="28"/>
        </w:rPr>
      </w:pPr>
    </w:p>
    <w:p w:rsidR="00390EC6" w:rsidRDefault="00390EC6" w:rsidP="0039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5 ustawy z dnia 8 marca 1990 r. o samorządzie gminnym (j.t. Dz.U.2013 poz.</w:t>
      </w:r>
      <w:r w:rsidR="00E50A57">
        <w:rPr>
          <w:sz w:val="28"/>
          <w:szCs w:val="28"/>
        </w:rPr>
        <w:t xml:space="preserve"> </w:t>
      </w:r>
      <w:r>
        <w:rPr>
          <w:sz w:val="28"/>
          <w:szCs w:val="28"/>
        </w:rPr>
        <w:t>594 ze zm.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), art. 14 ust. 1, 2 i 4 oraz art. 27 ustawy z dnia 27 marca 2003r. o planowaniu i zagospodarowaniu przestrzennym (j.t. Dz. U. 2012. poz.647 ze zm.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Rada Miejska Brzegu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uchwala, co następuje:</w:t>
      </w:r>
    </w:p>
    <w:p w:rsidR="00390EC6" w:rsidRDefault="00390EC6" w:rsidP="00390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390EC6" w:rsidRDefault="00390EC6" w:rsidP="00390E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Przystępuje się do sporządzenia zmiany miejscowego planu zagospodarowania przestrzennego miasta Brzeg, uchwalonego Uchwałą Nr XVIII/142/03 Rady Miejskiej w Brzegu z dnia 19 grudnia 2003 r., zmienionego Uchwałą nr XLVIII/472/09 Rady Miejskiej Brzegu z dnia 4 września 2009r., dla </w:t>
      </w:r>
      <w:r>
        <w:rPr>
          <w:rFonts w:eastAsia="Arial Unicode MS"/>
          <w:sz w:val="28"/>
          <w:szCs w:val="28"/>
        </w:rPr>
        <w:t>rejonu ul. Małujowickiej, t.j. obszaru ograniczonego od zachodu i północnego zachodu granicą miasta, od północnego wschodu magistralną linia kolejową, od południowego wschodu terenami kolejowymi i od południa granicą miasta.</w:t>
      </w:r>
    </w:p>
    <w:p w:rsidR="00390EC6" w:rsidRDefault="00390EC6" w:rsidP="00390EC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Granice obszaru objętego zmianą określa załącznik graficzny do niniejszej uchwały. </w:t>
      </w:r>
    </w:p>
    <w:p w:rsidR="00390EC6" w:rsidRDefault="00390EC6" w:rsidP="00390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390EC6" w:rsidRDefault="00390EC6" w:rsidP="00390E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Burmistrzowi</w:t>
      </w:r>
      <w:r>
        <w:rPr>
          <w:color w:val="000000"/>
          <w:sz w:val="28"/>
          <w:szCs w:val="28"/>
        </w:rPr>
        <w:t xml:space="preserve"> Brzegu.</w:t>
      </w:r>
    </w:p>
    <w:p w:rsidR="00390EC6" w:rsidRDefault="00390EC6" w:rsidP="00390E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§3</w:t>
      </w:r>
    </w:p>
    <w:p w:rsidR="00390EC6" w:rsidRDefault="00390EC6" w:rsidP="00390E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Uchwała w chodzi w życie z dniem podjęcia.</w:t>
      </w:r>
    </w:p>
    <w:p w:rsidR="00111CE0" w:rsidRDefault="00111CE0" w:rsidP="00111CE0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Burmistrz Brzegu</w:t>
      </w:r>
    </w:p>
    <w:p w:rsidR="00111CE0" w:rsidRDefault="00111CE0" w:rsidP="00111CE0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Wojciech Huczyński</w:t>
      </w:r>
    </w:p>
    <w:p w:rsidR="00C0235C" w:rsidRDefault="00C0235C" w:rsidP="00390EC6">
      <w:pPr>
        <w:spacing w:line="360" w:lineRule="auto"/>
        <w:rPr>
          <w:sz w:val="28"/>
          <w:szCs w:val="28"/>
        </w:rPr>
      </w:pPr>
    </w:p>
    <w:p w:rsidR="00C0235C" w:rsidRDefault="00C0235C" w:rsidP="00390EC6">
      <w:pPr>
        <w:spacing w:line="360" w:lineRule="auto"/>
        <w:rPr>
          <w:sz w:val="28"/>
          <w:szCs w:val="28"/>
        </w:rPr>
      </w:pPr>
    </w:p>
    <w:p w:rsidR="00390EC6" w:rsidRDefault="00390EC6" w:rsidP="00390EC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Zmiana tekstu jednolitego wymienionej ustawy została ogłos</w:t>
      </w:r>
      <w:r w:rsidR="00B77EAB">
        <w:rPr>
          <w:sz w:val="20"/>
          <w:szCs w:val="20"/>
        </w:rPr>
        <w:t>zona w Dz. U. z 2013 r., poz.1318</w:t>
      </w:r>
      <w:r w:rsidR="00285844">
        <w:rPr>
          <w:sz w:val="20"/>
          <w:szCs w:val="20"/>
        </w:rPr>
        <w:t>, z 2014r. poz. 379.</w:t>
      </w:r>
    </w:p>
    <w:p w:rsidR="00390EC6" w:rsidRPr="00C0235C" w:rsidRDefault="00390EC6" w:rsidP="00C0235C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Zmiany tekstu jednolitego wymienionej ustawy zostały ogłoszone w Dz. U. z 2012 r. poz. 951, 1445, z 2013r. poz. 21, 405, 1238</w:t>
      </w:r>
      <w:r w:rsidR="00B77EAB">
        <w:rPr>
          <w:sz w:val="20"/>
          <w:szCs w:val="20"/>
        </w:rPr>
        <w:t>, 1446</w:t>
      </w:r>
      <w:r w:rsidR="001C2BF6">
        <w:rPr>
          <w:sz w:val="20"/>
          <w:szCs w:val="20"/>
        </w:rPr>
        <w:t>, z 2014r. poz. 379, 768.</w:t>
      </w:r>
    </w:p>
    <w:p w:rsidR="00390EC6" w:rsidRDefault="00390EC6"/>
    <w:p w:rsidR="00390EC6" w:rsidRPr="00CF3685" w:rsidRDefault="00390EC6" w:rsidP="00390EC6">
      <w:pPr>
        <w:jc w:val="center"/>
        <w:rPr>
          <w:b/>
          <w:sz w:val="28"/>
          <w:szCs w:val="28"/>
        </w:rPr>
      </w:pPr>
      <w:r w:rsidRPr="00CF3685">
        <w:rPr>
          <w:b/>
          <w:sz w:val="28"/>
          <w:szCs w:val="28"/>
        </w:rPr>
        <w:t>UZASADNIENIE</w:t>
      </w:r>
    </w:p>
    <w:p w:rsidR="00390EC6" w:rsidRPr="00CF3685" w:rsidRDefault="00390EC6" w:rsidP="0039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uchwały Nr ...........2014</w:t>
      </w:r>
    </w:p>
    <w:p w:rsidR="00390EC6" w:rsidRPr="00CF3685" w:rsidRDefault="00390EC6" w:rsidP="00390EC6">
      <w:pPr>
        <w:jc w:val="center"/>
        <w:rPr>
          <w:b/>
          <w:sz w:val="28"/>
          <w:szCs w:val="28"/>
        </w:rPr>
      </w:pPr>
      <w:r w:rsidRPr="00CF3685">
        <w:rPr>
          <w:b/>
          <w:sz w:val="28"/>
          <w:szCs w:val="28"/>
        </w:rPr>
        <w:t xml:space="preserve">Rady Miejskiej Brzegu </w:t>
      </w:r>
    </w:p>
    <w:p w:rsidR="00390EC6" w:rsidRPr="00CF3685" w:rsidRDefault="00D43F16" w:rsidP="0039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........ września</w:t>
      </w:r>
      <w:r w:rsidR="00390EC6">
        <w:rPr>
          <w:b/>
          <w:sz w:val="28"/>
          <w:szCs w:val="28"/>
        </w:rPr>
        <w:t xml:space="preserve"> 2014</w:t>
      </w:r>
      <w:r w:rsidR="00390EC6" w:rsidRPr="00CF3685">
        <w:rPr>
          <w:b/>
          <w:sz w:val="28"/>
          <w:szCs w:val="28"/>
        </w:rPr>
        <w:t xml:space="preserve"> r.</w:t>
      </w:r>
    </w:p>
    <w:p w:rsidR="00390EC6" w:rsidRPr="00390EC6" w:rsidRDefault="00390EC6" w:rsidP="00390EC6">
      <w:pPr>
        <w:pStyle w:val="StylTekstpodstawowyPierwszywiersz063cm"/>
        <w:ind w:firstLine="708"/>
        <w:rPr>
          <w:rFonts w:ascii="Times New Roman" w:hAnsi="Times New Roman"/>
          <w:sz w:val="28"/>
          <w:szCs w:val="28"/>
        </w:rPr>
      </w:pPr>
      <w:r w:rsidRPr="00390EC6">
        <w:rPr>
          <w:rFonts w:ascii="Times New Roman" w:hAnsi="Times New Roman"/>
          <w:sz w:val="28"/>
          <w:szCs w:val="28"/>
        </w:rPr>
        <w:t xml:space="preserve">Zmianę obowiązującego miejscowego planu zagospodarowania przestrzennego dla obszaru określonego w uchwale uznaje się za konieczną ze względu na konieczność doprowadzenia do zgodności z ustaleniami obowiązującego studium uwarunkowań i kierunków zagospodarowania przestrzennego gminy miasta Brzegu oraz do zgodności z obowiązującymi przepisami prawa, tj. obowiązującą ustawą o planowaniu i zagospodarowaniu przestrzennym z dnia 27 marca 2003r., (j.t Dz.U z 2012r. poz.647 z późn. zmianami),  rozporządzeniem Ministra Infrastruktury z dnia 26 sierpnia 2003r. </w:t>
      </w:r>
      <w:r w:rsidRPr="00390EC6">
        <w:rPr>
          <w:rFonts w:ascii="Times New Roman" w:hAnsi="Times New Roman"/>
          <w:bCs/>
          <w:sz w:val="28"/>
          <w:szCs w:val="28"/>
        </w:rPr>
        <w:t>w sprawie wymaganego zakresu projektu miejscowego planu zagospodarowania przestrzennego (Dz.U. z 2003r. Nr 164, poz. 1587),</w:t>
      </w:r>
      <w:r w:rsidRPr="00390EC6">
        <w:rPr>
          <w:rFonts w:ascii="Times New Roman" w:hAnsi="Times New Roman"/>
          <w:sz w:val="28"/>
          <w:szCs w:val="28"/>
        </w:rPr>
        <w:t xml:space="preserve"> oraz przepisami szczególnymi. </w:t>
      </w:r>
    </w:p>
    <w:p w:rsidR="00390EC6" w:rsidRPr="00390EC6" w:rsidRDefault="00390EC6" w:rsidP="00390EC6">
      <w:pPr>
        <w:pStyle w:val="StylTekstpodstawowyPierwszywiersz063cm"/>
        <w:ind w:firstLine="708"/>
        <w:rPr>
          <w:rFonts w:ascii="Times New Roman" w:hAnsi="Times New Roman"/>
          <w:sz w:val="28"/>
          <w:szCs w:val="28"/>
        </w:rPr>
      </w:pPr>
      <w:r w:rsidRPr="00390EC6">
        <w:rPr>
          <w:rFonts w:ascii="Times New Roman" w:hAnsi="Times New Roman"/>
          <w:sz w:val="28"/>
          <w:szCs w:val="28"/>
        </w:rPr>
        <w:t xml:space="preserve">Na obszarze wnioskowanym do objęcia zmianą planu miejscowego obowiązuje miejscowy plan zagospodarowania przestrzennego miasta Brzeg, uchwalony Uchwałą Nr XVIII/142/03 Rady Miejskiej w Brzegu z dnia 19 grudnia 2003 r., zmieniony Uchwałą Nr XLVIII/472/09 Rady Miejskiej Brzegu z dnia 4 września 2009 r. </w:t>
      </w:r>
    </w:p>
    <w:p w:rsidR="00390EC6" w:rsidRPr="00390EC6" w:rsidRDefault="00390EC6" w:rsidP="00390EC6">
      <w:pPr>
        <w:pStyle w:val="StylTekstpodstawowyPierwszywiersz063cm"/>
        <w:ind w:firstLine="708"/>
        <w:rPr>
          <w:rFonts w:ascii="Times New Roman" w:hAnsi="Times New Roman"/>
          <w:sz w:val="28"/>
          <w:szCs w:val="28"/>
        </w:rPr>
      </w:pPr>
      <w:r w:rsidRPr="00390EC6">
        <w:rPr>
          <w:rFonts w:ascii="Times New Roman" w:hAnsi="Times New Roman"/>
          <w:sz w:val="28"/>
          <w:szCs w:val="28"/>
        </w:rPr>
        <w:t xml:space="preserve">Obowiązujący miejscowy plan zagospodarowania przestrzennego został opracowany i uchwalony w trybie procedury określonej w ustawie z dnia 7 lipca 1994r. o zagospodarowaniu przestrzennym. Obowiązujące na tym terenie ustalenia, w tym zakazy i ograniczenia wynikające z położenia na obszarze objętym proponowaną zmianą planu działek, które figurowały w wykazie terenów zamkniętych (tereny wojskowe) i w związku z tym brakiem ustaleń planu miejscowego, dla tych działek (oznaczenie symbolem SI) oraz z wprowadzenia na etapie sporządzania i uzgadniania planu obszarów zagrożenia powodzią, które nie mają odzwierciedlenia w obecnie obowiązujących dokumentach sporządzonych przez RZGW we Wrocławiu,  uniemożliwiają inwestowanie na tym obszarze, pozostając jednocześnie w sprzeczności z obowiązującymi obecnie przepisami szczególnymi w tym zakresie, t.j. obowiązującą ustawą Prawo wodne. Działki figurujące w wykazie terenów zamkniętych zostały z tego wykazu wykreślone, a gmina w grudniu 2008r. uchwaliła nowe studium uwarunkowań i kierunków zagospodarowania przestrzennego, które ustala dla w/w terenów powojskowych atrakcyjne inwestycyjnie dla miasta (miejsca pracy oraz mieszkania) klasy przeznaczenia terenu. </w:t>
      </w:r>
    </w:p>
    <w:p w:rsidR="00390EC6" w:rsidRPr="00390EC6" w:rsidRDefault="00390EC6" w:rsidP="00390EC6">
      <w:pPr>
        <w:pStyle w:val="StylTekstpodstawowyPierwszywiersz063cm"/>
        <w:ind w:firstLine="708"/>
        <w:rPr>
          <w:rFonts w:ascii="Times New Roman" w:hAnsi="Times New Roman"/>
          <w:sz w:val="28"/>
          <w:szCs w:val="28"/>
        </w:rPr>
      </w:pPr>
      <w:r w:rsidRPr="00390EC6">
        <w:rPr>
          <w:rFonts w:ascii="Times New Roman" w:hAnsi="Times New Roman"/>
          <w:sz w:val="28"/>
          <w:szCs w:val="28"/>
        </w:rPr>
        <w:t xml:space="preserve">Koniecznym jest więc doprowadzenie do zgodności z obowiązującym prawem w wymienionym zakresie (ustawa Prawo wodne) oraz sporządzenie </w:t>
      </w:r>
      <w:r w:rsidRPr="00390EC6">
        <w:rPr>
          <w:rFonts w:ascii="Times New Roman" w:hAnsi="Times New Roman"/>
          <w:sz w:val="28"/>
          <w:szCs w:val="28"/>
        </w:rPr>
        <w:lastRenderedPageBreak/>
        <w:t>planu dla terenów powojskowych w zgodności z ustaleniami obowiązującego studium, w celu uruchomienia dużego obszaru inwestycyjnego.</w:t>
      </w:r>
    </w:p>
    <w:p w:rsidR="00390EC6" w:rsidRDefault="00390EC6" w:rsidP="0004587B">
      <w:pPr>
        <w:rPr>
          <w:sz w:val="28"/>
          <w:szCs w:val="28"/>
        </w:rPr>
      </w:pPr>
      <w:r w:rsidRPr="00390EC6">
        <w:rPr>
          <w:sz w:val="28"/>
          <w:szCs w:val="28"/>
        </w:rPr>
        <w:t>Podjęcie uchwały o przystąpieniu do zmiany planu rodzi skutki finansowe dla budżetu miasta.</w:t>
      </w:r>
    </w:p>
    <w:p w:rsidR="00111CE0" w:rsidRDefault="00111CE0" w:rsidP="00111CE0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Burmistrz Brzegu</w:t>
      </w:r>
    </w:p>
    <w:p w:rsidR="00111CE0" w:rsidRDefault="00111CE0" w:rsidP="00111CE0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Wojciech Huczyński</w:t>
      </w:r>
    </w:p>
    <w:p w:rsidR="00111CE0" w:rsidRPr="00390EC6" w:rsidRDefault="00111CE0" w:rsidP="0004587B">
      <w:pPr>
        <w:rPr>
          <w:sz w:val="28"/>
          <w:szCs w:val="28"/>
        </w:rPr>
      </w:pPr>
    </w:p>
    <w:sectPr w:rsidR="00111CE0" w:rsidRPr="0039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7D3"/>
    <w:multiLevelType w:val="hybridMultilevel"/>
    <w:tmpl w:val="3C1A3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6B1"/>
    <w:multiLevelType w:val="hybridMultilevel"/>
    <w:tmpl w:val="B5BA455E"/>
    <w:lvl w:ilvl="0" w:tplc="CFDCAC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4"/>
    <w:rsid w:val="000361FF"/>
    <w:rsid w:val="0004587B"/>
    <w:rsid w:val="00103D47"/>
    <w:rsid w:val="00111CE0"/>
    <w:rsid w:val="001C2BF6"/>
    <w:rsid w:val="00285844"/>
    <w:rsid w:val="00390EC6"/>
    <w:rsid w:val="007F480F"/>
    <w:rsid w:val="00B77EAB"/>
    <w:rsid w:val="00C0235C"/>
    <w:rsid w:val="00D43F16"/>
    <w:rsid w:val="00E50A57"/>
    <w:rsid w:val="00E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63cm">
    <w:name w:val="Styl Tekst podstawowy + Pierwszy wiersz:  063 cm"/>
    <w:basedOn w:val="Tekstpodstawowy"/>
    <w:rsid w:val="00390EC6"/>
    <w:pPr>
      <w:spacing w:after="0"/>
      <w:ind w:firstLine="360"/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E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E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63cm">
    <w:name w:val="Styl Tekst podstawowy + Pierwszy wiersz:  063 cm"/>
    <w:basedOn w:val="Tekstpodstawowy"/>
    <w:rsid w:val="00390EC6"/>
    <w:pPr>
      <w:spacing w:after="0"/>
      <w:ind w:firstLine="360"/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E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E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639</Words>
  <Characters>3840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jdubas</dc:creator>
  <cp:keywords/>
  <dc:description/>
  <cp:lastModifiedBy>apolanska</cp:lastModifiedBy>
  <cp:revision>12</cp:revision>
  <dcterms:created xsi:type="dcterms:W3CDTF">2014-01-03T08:15:00Z</dcterms:created>
  <dcterms:modified xsi:type="dcterms:W3CDTF">2014-08-29T09:40:00Z</dcterms:modified>
</cp:coreProperties>
</file>