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2B" w:rsidRDefault="00B8222B" w:rsidP="00B8222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B8222B" w:rsidRDefault="00B8222B" w:rsidP="00B8222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2017</w:t>
      </w:r>
    </w:p>
    <w:p w:rsidR="00B8222B" w:rsidRDefault="00B8222B" w:rsidP="00B8222B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4"/>
        <w:gridCol w:w="1134"/>
        <w:gridCol w:w="7073"/>
      </w:tblGrid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2B" w:rsidRDefault="00B8222B" w:rsidP="000819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2B" w:rsidRDefault="00B8222B" w:rsidP="000819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2B" w:rsidRDefault="00B8222B" w:rsidP="000819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29330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29330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29330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29330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29330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29330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29330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29330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A2189A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Zarządzenie Nr 1865/2017 Burmistrza Brzegu z dnia 05 stycznia 2017 </w:t>
            </w:r>
            <w:proofErr w:type="spellStart"/>
            <w:r>
              <w:rPr>
                <w:rFonts w:ascii="Calibri" w:hAnsi="Calibri"/>
              </w:rPr>
              <w:t>r</w:t>
            </w:r>
            <w:proofErr w:type="spellEnd"/>
            <w:r>
              <w:rPr>
                <w:rFonts w:ascii="Calibri" w:hAnsi="Calibri"/>
              </w:rPr>
              <w:t>, w sprawie przyjęcia preliminarza do Gminnego Programu Profilaktyki i Rozwiązywania Problemów Alkoholowych w 2017 roku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A2189A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A2189A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1868/2017 Burmistrza Brzegu z dnia 10 stycznia 2017 r. w sprawie oddania w najem w trybie przetargu lokalu użytkowego oraz ogłoszenia wykazu nieruchomości przeznaczonej do oddania w najem</w:t>
            </w:r>
          </w:p>
          <w:p w:rsidR="00B8222B" w:rsidRPr="00A2189A" w:rsidRDefault="00B8222B" w:rsidP="00081921">
            <w:pPr>
              <w:jc w:val="both"/>
              <w:rPr>
                <w:rFonts w:ascii="Calibri" w:hAnsi="Calibri"/>
              </w:rPr>
            </w:pP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1873/2017 Burmistrza Brzegu z dnia 12 stycznia 2017 r. w sprawie obciążenia nieruchomości gruntowych stanowiących własność Gminy Brzeg służebnością przesyłu na rzecz Brzeskiego Przedsiębiorstwa Energetyki Cieplnej Sp. z o.o.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1874/2017 Burmistrza Brzegu z dnia 12 stycznia 2017 r. w sprawie zamian w planie finansowym Urzędu Miasta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1878/2017 Burmistrza Brzegu z dnia 17 stycznia 2017 r. w sprawie rozłożenia na raty spłaty wierzytelności Gminy Brzeg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1879/2017 Burmistrza Brzegu z dnia 17 stycznia 2017 r. w sprawie umorzenia wierzytelności Gminy Brzeg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1884/2017 Burmistrza Brzegu z dnia 19 stycznia 2017 r. zmieniające Zarządzenie Nr 1805/2016 z dnia 22 grudnia 2016 r.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>
              <w:rPr>
                <w:rFonts w:asciiTheme="minorHAnsi" w:hAnsiTheme="minorHAnsi"/>
              </w:rPr>
              <w:t>Ferromental</w:t>
            </w:r>
            <w:proofErr w:type="spellEnd"/>
            <w:r>
              <w:rPr>
                <w:rFonts w:asciiTheme="minorHAnsi" w:hAnsiTheme="minorHAnsi"/>
              </w:rPr>
              <w:t xml:space="preserve"> Polonia Sp. z o.o. z siedzibą w Brzegu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1893/2017 Burmistrza Brzegu z dnia 26 stycznia 2017 r. w sprawie zmian w planie finansowym Urzędu Miasta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Pr="005D0F70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5D0F70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1897/2017 Burmistrza Brzegu z dnia 27 stycznia 2017 r. w sprawie zmian w planie finansowym Urzędu Miasta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1898/2017 Burmistrza Brzegu z dnia 30 stycznia 2017 r. w sprawie zmian w budżecie Gminy Brzeg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B8222B" w:rsidTr="00081921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2B" w:rsidRDefault="00B8222B" w:rsidP="000819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0819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</w:tbl>
    <w:p w:rsidR="00B762A5" w:rsidRDefault="00B762A5"/>
    <w:sectPr w:rsidR="00B762A5" w:rsidSect="00B7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/>
  <w:defaultTabStop w:val="708"/>
  <w:hyphenationZone w:val="425"/>
  <w:characterSpacingControl w:val="doNotCompress"/>
  <w:compat/>
  <w:rsids>
    <w:rsidRoot w:val="00B8222B"/>
    <w:rsid w:val="00507965"/>
    <w:rsid w:val="006B6840"/>
    <w:rsid w:val="00B762A5"/>
    <w:rsid w:val="00B8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Stefaniak</dc:creator>
  <cp:keywords/>
  <dc:description/>
  <cp:lastModifiedBy/>
  <cp:revision>1</cp:revision>
  <dcterms:created xsi:type="dcterms:W3CDTF">2017-02-06T08:59:00Z</dcterms:created>
</cp:coreProperties>
</file>