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FA" w:rsidRPr="001F2C0F" w:rsidRDefault="001B18FA" w:rsidP="001B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C0F">
        <w:rPr>
          <w:rFonts w:ascii="Times New Roman" w:eastAsia="Times New Roman" w:hAnsi="Times New Roman" w:cs="Times New Roman"/>
          <w:sz w:val="24"/>
          <w:szCs w:val="24"/>
          <w:lang w:eastAsia="pl-PL"/>
        </w:rPr>
        <w:t>PR.52.</w:t>
      </w:r>
      <w:r w:rsidR="00AD317D" w:rsidRPr="001F2C0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F2C0F" w:rsidRPr="001F2C0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1F2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.2015                                                       </w:t>
      </w:r>
      <w:r w:rsidR="0055739C" w:rsidRPr="001F2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                      </w:t>
      </w:r>
      <w:r w:rsidRPr="001F2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Brzeg, </w:t>
      </w:r>
      <w:r w:rsidR="0055739C" w:rsidRPr="001F2C0F">
        <w:rPr>
          <w:rFonts w:ascii="Times New Roman" w:eastAsia="Times New Roman" w:hAnsi="Times New Roman" w:cs="Times New Roman"/>
          <w:sz w:val="24"/>
          <w:szCs w:val="24"/>
          <w:lang w:eastAsia="pl-PL"/>
        </w:rPr>
        <w:t>10 listopada</w:t>
      </w:r>
      <w:r w:rsidRPr="001F2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r.</w:t>
      </w:r>
    </w:p>
    <w:p w:rsidR="001B18FA" w:rsidRPr="001F2C0F" w:rsidRDefault="001B18FA" w:rsidP="001B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B18FA" w:rsidRPr="001F2C0F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B18FA" w:rsidRPr="001F2C0F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B18FA" w:rsidRPr="001F2C0F" w:rsidRDefault="001B18FA" w:rsidP="001B1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C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1B18FA" w:rsidRPr="001F2C0F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1B18FA" w:rsidRPr="001F2C0F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B18FA" w:rsidRPr="001F2C0F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Zarządzeniem nr </w:t>
      </w:r>
      <w:r w:rsidR="0055739C" w:rsidRPr="001F2C0F">
        <w:rPr>
          <w:rFonts w:ascii="Times New Roman" w:eastAsia="Times New Roman" w:hAnsi="Times New Roman" w:cs="Times New Roman"/>
          <w:sz w:val="24"/>
          <w:szCs w:val="24"/>
          <w:lang w:eastAsia="pl-PL"/>
        </w:rPr>
        <w:t>73</w:t>
      </w:r>
      <w:r w:rsidR="001F2C0F" w:rsidRPr="001F2C0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65D23" w:rsidRPr="001F2C0F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  <w:r w:rsidRPr="001F2C0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1F2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Brzegu z </w:t>
      </w:r>
      <w:r w:rsidR="0055739C" w:rsidRPr="001F2C0F">
        <w:rPr>
          <w:rFonts w:ascii="Times New Roman" w:eastAsia="Times New Roman" w:hAnsi="Times New Roman" w:cs="Times New Roman"/>
          <w:sz w:val="24"/>
          <w:szCs w:val="24"/>
          <w:lang w:eastAsia="pl-PL"/>
        </w:rPr>
        <w:t>10 listopada</w:t>
      </w:r>
      <w:r w:rsidRPr="001F2C0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1F2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2015 roku </w:t>
      </w:r>
    </w:p>
    <w:p w:rsidR="001B18FA" w:rsidRPr="001F2C0F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B18FA" w:rsidRPr="001F2C0F" w:rsidRDefault="001B18FA" w:rsidP="001B1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C0F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1B18FA" w:rsidRPr="001F2C0F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0F03A0" w:rsidRPr="001F2C0F" w:rsidRDefault="001B18FA" w:rsidP="000F03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F2C0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konsultacji z organizacjami pozarządowymi i podmiotami wymienionymi w art. 3 ust. 3 ustawy o działalności pożytku publicznego i o wolontariacie projektu uchwały w sprawie</w:t>
      </w:r>
      <w:r w:rsidRPr="001F2C0F">
        <w:rPr>
          <w:rFonts w:ascii="Times New Roman" w:hAnsi="Times New Roman" w:cs="Times New Roman"/>
          <w:sz w:val="24"/>
          <w:szCs w:val="24"/>
        </w:rPr>
        <w:t xml:space="preserve"> </w:t>
      </w:r>
      <w:r w:rsidR="001F2C0F" w:rsidRPr="001F2C0F">
        <w:rPr>
          <w:rFonts w:ascii="Times New Roman" w:hAnsi="Times New Roman" w:cs="Times New Roman"/>
          <w:sz w:val="24"/>
          <w:szCs w:val="24"/>
        </w:rPr>
        <w:t>wysokości stawek opłaty targowej</w:t>
      </w:r>
      <w:r w:rsidR="000F03A0" w:rsidRPr="001F2C0F">
        <w:rPr>
          <w:rFonts w:ascii="Times New Roman" w:hAnsi="Times New Roman" w:cs="Times New Roman"/>
          <w:sz w:val="24"/>
          <w:szCs w:val="24"/>
        </w:rPr>
        <w:t>.</w:t>
      </w:r>
    </w:p>
    <w:p w:rsidR="001B18FA" w:rsidRPr="001F2C0F" w:rsidRDefault="001B18FA" w:rsidP="00AD317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5" w:history="1">
        <w:r w:rsidRPr="001F2C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www.bip.brzeg.pl</w:t>
        </w:r>
      </w:hyperlink>
      <w:r w:rsidRPr="001F2C0F">
        <w:rPr>
          <w:rFonts w:ascii="Times New Roman" w:eastAsia="Times New Roman" w:hAnsi="Times New Roman" w:cs="Times New Roman"/>
          <w:sz w:val="24"/>
          <w:szCs w:val="24"/>
          <w:lang w:eastAsia="pl-PL"/>
        </w:rPr>
        <w:t>. poprzez możliwość składania opinii do projektu uchwały w formie pisemnej lub elektronicznej.</w:t>
      </w:r>
    </w:p>
    <w:p w:rsidR="001B18FA" w:rsidRPr="001F2C0F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8FA" w:rsidRPr="001F2C0F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C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dnia </w:t>
      </w:r>
      <w:r w:rsidR="0055739C" w:rsidRPr="001F2C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1F2C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 </w:t>
      </w:r>
      <w:r w:rsidR="0055739C" w:rsidRPr="001F2C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listopada</w:t>
      </w:r>
      <w:r w:rsidRPr="001F2C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2015 roku w Biurze Podawczym Urzędu Miasta w Brzegu, ul. Robotnicza 12 lub pocztą elektroniczną na adres e-mail: </w:t>
      </w:r>
      <w:hyperlink r:id="rId6" w:history="1">
        <w:r w:rsidRPr="001F2C0F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ngo@brzeg.pl</w:t>
        </w:r>
      </w:hyperlink>
    </w:p>
    <w:p w:rsidR="001B18FA" w:rsidRPr="001F2C0F" w:rsidRDefault="001B18FA" w:rsidP="001B18FA">
      <w:pPr>
        <w:rPr>
          <w:rFonts w:ascii="Times New Roman" w:hAnsi="Times New Roman" w:cs="Times New Roman"/>
          <w:sz w:val="24"/>
          <w:szCs w:val="24"/>
        </w:rPr>
      </w:pPr>
      <w:r w:rsidRPr="001F2C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46C6" w:rsidRPr="001F2C0F" w:rsidRDefault="002B46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46C6" w:rsidRPr="001F2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FA"/>
    <w:rsid w:val="000F03A0"/>
    <w:rsid w:val="001B18FA"/>
    <w:rsid w:val="001F2C0F"/>
    <w:rsid w:val="002B46C6"/>
    <w:rsid w:val="0055739C"/>
    <w:rsid w:val="00765D23"/>
    <w:rsid w:val="00AD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1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1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mordka\Desktop\NGO\KONSULTACJE%20UCHWA&#321;\Konsultacje%20-%20regulamin%20utrzymania%20czysto&#347;ci\ngo@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2</cp:revision>
  <dcterms:created xsi:type="dcterms:W3CDTF">2015-11-10T12:50:00Z</dcterms:created>
  <dcterms:modified xsi:type="dcterms:W3CDTF">2015-11-10T12:50:00Z</dcterms:modified>
</cp:coreProperties>
</file>