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84" w:rsidRDefault="00093B84">
      <w:pPr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bookmarkStart w:id="0" w:name="_GoBack"/>
      <w:bookmarkEnd w:id="0"/>
    </w:p>
    <w:p w:rsidR="00093B84" w:rsidRDefault="00B977D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Udostępnienie danych osobowych </w:t>
      </w:r>
    </w:p>
    <w:p w:rsidR="00093B84" w:rsidRDefault="00093B84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10190" w:type="dxa"/>
        <w:tblInd w:w="1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  <w:right w:w="108" w:type="dxa"/>
        </w:tblCellMar>
        <w:tblLook w:val="01E0" w:firstRow="1" w:lastRow="1" w:firstColumn="1" w:lastColumn="1" w:noHBand="0" w:noVBand="0"/>
      </w:tblPr>
      <w:tblGrid>
        <w:gridCol w:w="2580"/>
        <w:gridCol w:w="7610"/>
      </w:tblGrid>
      <w:tr w:rsidR="00093B84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B977D8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Udostępnienie danych z rejestru mieszkańców oraz rejestru zamieszkania cudzoziemców </w:t>
            </w:r>
          </w:p>
        </w:tc>
      </w:tr>
      <w:tr w:rsidR="00093B84" w:rsidTr="00B977D8">
        <w:trPr>
          <w:trHeight w:hRule="exact" w:val="180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wniosek o udostępnienie danych z rejestru mieszkańców </w:t>
            </w: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pełnomocnictwo w przypadku działania przez pełnomocnika</w:t>
            </w: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dokumenty potwierdzające interes prawny lub faktyczny w uzyskaniu danych</w:t>
            </w: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(dokumentami potwierdzającymi interes prawny mogą być: wezwanie sądowe, wezwanie komornicze, dokumenty potwierdzające zobowiązania osoby, której dane mają być udostępnione wobec wnioskującego o udostępnienie danych  np. kopie umów, wezwań do zapłaty, faktur, wyroków.  </w:t>
            </w: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--</w:t>
            </w:r>
          </w:p>
        </w:tc>
      </w:tr>
      <w:tr w:rsidR="00093B84">
        <w:trPr>
          <w:trHeight w:hRule="exact" w:val="521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 skarbowe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B977D8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opłata skarbowa w kwocie 17 zł (w przypadku działania przez pełnomocnika)</w:t>
            </w:r>
          </w:p>
        </w:tc>
      </w:tr>
      <w:tr w:rsidR="00093B84">
        <w:trPr>
          <w:trHeight w:hRule="exact" w:val="474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</w:t>
            </w:r>
            <w:r w:rsidR="00B977D8">
              <w:rPr>
                <w:rFonts w:ascii="Times New Roman" w:hAnsi="Times New Roman" w:cs="Times New Roman"/>
                <w:b/>
                <w:sz w:val="20"/>
                <w:lang w:val="pl-PL"/>
              </w:rPr>
              <w:t>aty inne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B977D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- opłata za udostępnienie danych jednostkowych w kwocie 31 zł</w:t>
            </w:r>
          </w:p>
        </w:tc>
      </w:tr>
      <w:tr w:rsidR="00093B84" w:rsidTr="00A45047">
        <w:trPr>
          <w:trHeight w:hRule="exact" w:val="833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załatwienia sprawy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- niezwłocznie, nie później </w:t>
            </w:r>
            <w:r w:rsidR="00E3151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>niż w terminie 1 miesiąca od złożonego wniosku. Termin krótszy do załatwienia sprawy wynikający z przepisów szczególnych</w:t>
            </w:r>
          </w:p>
        </w:tc>
      </w:tr>
      <w:tr w:rsidR="00093B84">
        <w:trPr>
          <w:trHeight w:hRule="exact" w:val="184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złożenia dokumentów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 w:rsidP="00A45047">
            <w:pPr>
              <w:pStyle w:val="TableParagraph"/>
              <w:spacing w:before="47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Urząd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Miasta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w Brzegu,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ul.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Robotnicza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12,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49-300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Brzeg</w:t>
            </w:r>
            <w:r w:rsidR="00A45047">
              <w:rPr>
                <w:rFonts w:ascii="Times New Roman" w:hAnsi="Times New Roman" w:cs="Times New Roman"/>
                <w:sz w:val="20"/>
                <w:lang w:val="pl-PL"/>
              </w:rPr>
              <w:t>, Biuro Podawcze</w:t>
            </w: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tel.: 77</w:t>
            </w:r>
            <w:r w:rsidR="00A4504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416 99 59</w:t>
            </w: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fax: 77 416 99 52</w:t>
            </w:r>
          </w:p>
          <w:p w:rsidR="00A45047" w:rsidRDefault="00A45047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 Miasta w Brzegu czynny: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 od 7:15 do 16:15, od wtorku do pi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 od 7:15 do 15:15</w:t>
            </w:r>
          </w:p>
          <w:p w:rsidR="00093B84" w:rsidRDefault="00093B84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93B84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093B84" w:rsidRDefault="00093B84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Urząd Stanu Cywilnego </w:t>
            </w:r>
          </w:p>
        </w:tc>
      </w:tr>
      <w:tr w:rsidR="00093B84" w:rsidTr="00A45047">
        <w:trPr>
          <w:trHeight w:hRule="exact" w:val="394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>
            <w:pPr>
              <w:pStyle w:val="TableParagraph"/>
              <w:spacing w:before="11" w:line="208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Odwołanie do Wojewody Opolskiego w Opolu w terminie 14 dni od dnia doręczenia decyzji o odmowie udostepnienia danych za pośrednictwem Burmistrza Brzegu</w:t>
            </w:r>
          </w:p>
        </w:tc>
      </w:tr>
      <w:tr w:rsidR="00093B84" w:rsidTr="00A15A8E">
        <w:trPr>
          <w:trHeight w:hRule="exact" w:val="2979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 w:rsidP="00A45047">
            <w:pPr>
              <w:pStyle w:val="TableParagraph"/>
              <w:spacing w:before="42" w:line="232" w:lineRule="exact"/>
              <w:ind w:right="393"/>
              <w:rPr>
                <w:rFonts w:ascii="Times New Roman" w:hAnsi="Times New Roman" w:cs="Times New Roman"/>
                <w:spacing w:val="3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- u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stawa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z</w:t>
            </w:r>
            <w:r w:rsidR="00E31514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dnia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24 września  2010 r. o ewidencji ludności 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(Dz.U. z 2018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r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.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, poz.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1382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)</w:t>
            </w:r>
          </w:p>
          <w:p w:rsidR="00A45047" w:rsidRDefault="00A45047" w:rsidP="00A45047">
            <w:pPr>
              <w:pStyle w:val="TableParagraph"/>
              <w:spacing w:before="42" w:line="232" w:lineRule="exact"/>
              <w:ind w:right="393"/>
              <w:rPr>
                <w:rFonts w:ascii="Times New Roman" w:hAnsi="Times New Roman" w:cs="Times New Roman"/>
                <w:spacing w:val="3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- ustawa z dnia 14 czerwca 1960r. kodeks postępowania administracyjnego ( Dz. U. z 2017r., poz.1257)</w:t>
            </w:r>
          </w:p>
          <w:p w:rsidR="00A45047" w:rsidRDefault="00A45047" w:rsidP="00A45047">
            <w:pPr>
              <w:pStyle w:val="TableParagraph"/>
              <w:spacing w:before="42" w:line="232" w:lineRule="exact"/>
              <w:ind w:right="393"/>
              <w:rPr>
                <w:rFonts w:ascii="Times New Roman" w:hAnsi="Times New Roman" w:cs="Times New Roman"/>
                <w:spacing w:val="3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- 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Rozporządzenie Ministra Spraw Wewnętrznych i Administracji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z dnia 5 października 2011r. w sprawie określenia wzorów wniosków o udostępnienie danych z rejestru mieszkańców, rejestru zamieszkania cudzoziemców i rejestru Pesel oraz trybu uzyskiwania zgody na udostępnienie danych po wykazaniu interesu faktycznego(Dz.U. 2016r. poz.836)</w:t>
            </w:r>
          </w:p>
          <w:p w:rsidR="00A15A8E" w:rsidRDefault="00A15A8E" w:rsidP="00A45047">
            <w:pPr>
              <w:pStyle w:val="TableParagraph"/>
              <w:spacing w:before="42" w:line="232" w:lineRule="exact"/>
              <w:ind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- Rozporządzenie Rady Ministrów z dnia 22 grudnia 2017r. w sprawie opłat za udostepnienie danych z rejestrów mieszkańców oraz rejestru Pesel (Dz. U. 2017. Poz.2482)</w:t>
            </w:r>
          </w:p>
        </w:tc>
      </w:tr>
      <w:tr w:rsidR="00093B84" w:rsidTr="00A15A8E">
        <w:trPr>
          <w:trHeight w:hRule="exact" w:val="55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Poza imieniem i nazwiskiem należy podać inne posiadane dane osoby: np. imiona rodziców, datę i miejsce urodzenia, numer Pesel, serię i numer dowodu osobistego</w:t>
            </w:r>
          </w:p>
        </w:tc>
      </w:tr>
      <w:tr w:rsidR="00093B84">
        <w:trPr>
          <w:trHeight w:hRule="exact" w:val="41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1" w:line="230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Wniosek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="00A15A8E">
              <w:rPr>
                <w:rFonts w:ascii="Times New Roman" w:hAnsi="Times New Roman" w:cs="Times New Roman"/>
                <w:sz w:val="20"/>
                <w:lang w:val="pl-PL"/>
              </w:rPr>
              <w:t xml:space="preserve">udostepnienie danych </w:t>
            </w:r>
          </w:p>
        </w:tc>
      </w:tr>
      <w:tr w:rsidR="00093B84">
        <w:trPr>
          <w:trHeight w:hRule="exact" w:val="53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>
              <w:rPr>
                <w:rFonts w:ascii="Times New Roman" w:hAnsi="Times New Roman" w:cs="Times New Roman"/>
                <w:b/>
                <w:spacing w:val="6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nadzorująca</w:t>
            </w:r>
            <w:r>
              <w:rPr>
                <w:rFonts w:ascii="Times New Roman" w:hAnsi="Times New Roman" w:cs="Times New Roman"/>
                <w:b/>
                <w:spacing w:val="7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aktualno</w:t>
            </w:r>
            <w:r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>ść karty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 w:rsidP="00A15A8E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Inspektor</w:t>
            </w:r>
            <w:r w:rsidR="00A15A8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w Urzędzie Stanu Cywilnego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: </w:t>
            </w:r>
            <w:r w:rsidR="00A15A8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>Joanna Wasilewska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następnej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2019-06-15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 w:rsidP="00A15A8E">
            <w:pPr>
              <w:pStyle w:val="TableParagraph"/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Joanna Wasilewska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2018-12-14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2018-12-14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093B84" w:rsidRDefault="00093B84">
            <w:pPr>
              <w:rPr>
                <w:lang w:val="pl-PL"/>
              </w:rPr>
            </w:pPr>
          </w:p>
          <w:p w:rsidR="00093B84" w:rsidRDefault="00093B84">
            <w:pPr>
              <w:rPr>
                <w:lang w:val="pl-PL"/>
              </w:rPr>
            </w:pPr>
          </w:p>
          <w:p w:rsidR="00093B84" w:rsidRDefault="00093B84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2018-12-14</w:t>
            </w:r>
          </w:p>
        </w:tc>
      </w:tr>
    </w:tbl>
    <w:p w:rsidR="00093B84" w:rsidRDefault="00093B84"/>
    <w:sectPr w:rsidR="00093B84">
      <w:headerReference w:type="default" r:id="rId8"/>
      <w:pgSz w:w="11906" w:h="16838"/>
      <w:pgMar w:top="937" w:right="740" w:bottom="1520" w:left="740" w:header="88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89" w:rsidRDefault="00784C89">
      <w:r>
        <w:separator/>
      </w:r>
    </w:p>
  </w:endnote>
  <w:endnote w:type="continuationSeparator" w:id="0">
    <w:p w:rsidR="00784C89" w:rsidRDefault="0078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89" w:rsidRDefault="00784C89">
      <w:r>
        <w:separator/>
      </w:r>
    </w:p>
  </w:footnote>
  <w:footnote w:type="continuationSeparator" w:id="0">
    <w:p w:rsidR="00784C89" w:rsidRDefault="0078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84" w:rsidRDefault="00E3151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820" cy="284480"/>
              <wp:effectExtent l="1905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9040" cy="28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93B84" w:rsidRDefault="00093B84">
                          <w:pPr>
                            <w:pStyle w:val="Zawartoramki"/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60.9pt;margin-top:92.65pt;width:486.5pt;height:22.3pt;mso-position-horizontal-relative:page;mso-position-vertical-relative:page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53"/>
                      <w:ind w:left="30" w:hanging="0"/>
                      <w:jc w:val="center"/>
                      <w:rPr>
                        <w:rFonts w:ascii="Times New Roman" w:hAnsi="Times New Roman" w:eastAsia="Times New Roman" w:cs="Times New Roman"/>
                        <w:color w:val="auto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2"/>
                        <w:szCs w:val="12"/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84"/>
    <w:rsid w:val="00093B84"/>
    <w:rsid w:val="006573E0"/>
    <w:rsid w:val="007150FC"/>
    <w:rsid w:val="00784C89"/>
    <w:rsid w:val="00A15A8E"/>
    <w:rsid w:val="00A45047"/>
    <w:rsid w:val="00B977D8"/>
    <w:rsid w:val="00E3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24AC-32FF-4361-B6C5-C52F90CE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Barbara Senecka</cp:lastModifiedBy>
  <cp:revision>2</cp:revision>
  <cp:lastPrinted>2018-11-16T10:11:00Z</cp:lastPrinted>
  <dcterms:created xsi:type="dcterms:W3CDTF">2018-12-14T12:06:00Z</dcterms:created>
  <dcterms:modified xsi:type="dcterms:W3CDTF">2018-12-14T12:06:00Z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2018-02-09T00:00:00Z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2018-02-09T00:00:00Z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