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sz w:val="48"/>
          <w:szCs w:val="48"/>
          <w:lang w:eastAsia="pl-PL"/>
        </w:rPr>
      </w:pPr>
      <w:r>
        <w:rPr>
          <w:rFonts w:eastAsia="Times New Roman" w:cs="Times New Roman" w:ascii="Times New Roman" w:hAnsi="Times New Roman"/>
          <w:b/>
          <w:bCs/>
          <w:sz w:val="48"/>
          <w:szCs w:val="48"/>
          <w:lang w:eastAsia="pl-PL"/>
        </w:rPr>
        <w:t xml:space="preserve">Świadczenie rodzicielskie.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Świadczenie rodzicielskie przysługuje osobom, które urodziły dziecko, a które nie otrzymują zasiłku macierzyńskiego lub uposażenia macierzyńskiego. Uprawnionymi do pobierania tego świadczenia są więc między innymi bezrobotni (niezależnie od rejestracji lub nie w urzędzie pracy), studenci, rolnicy, a także wykonujący prace na podstawie umów cywilnoprawnych. Także osoby zatrudnione lub prowadzące pozarolniczą działalność gospodarczą, jeśli nie będą pobierały zasiłku macierzyńskiego będą mogły ubiegać się o świadczenie rodzicielskie.</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Świadczenie rodzicielskie przysługuje w wysokości 1000 zł miesięcznie, nie jest uzależnione od kryterium dochodowego (jest to kwota netto gdyż św</w:t>
      </w:r>
      <w:bookmarkStart w:id="0" w:name="_GoBack"/>
      <w:bookmarkEnd w:id="0"/>
      <w:r>
        <w:rPr>
          <w:rFonts w:eastAsia="Times New Roman" w:cs="Times New Roman" w:ascii="Times New Roman" w:hAnsi="Times New Roman"/>
          <w:sz w:val="24"/>
          <w:szCs w:val="24"/>
          <w:lang w:eastAsia="pl-PL"/>
        </w:rPr>
        <w:t>iadczenie rodzicielskie nie podlega opodatkowaniu ani innym obciążeniom).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Wsparcie finansowe w postaci świadczenia rodzicielskiego będzie przysługiwało przez rok (52 tygodnie) po urodzeniu dziecka w wysokości 1000 zł miesięcznie, a w przypadku urodzenia wieloraczków ten okres będzie mógł być wydłużony nawet do 71 tygodni.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Istotne jest, że świadczenie to mogą otrzymywać także rodzice dzieci urodzonych przed 1 stycznia 2016 r., którzy nie mają prawa do zasiłku macierzyńskiego – w takim przypadku, świadczenie rodzicielskie będzie im przysługiwało od 1 stycznia 2016 r. do ukończenia przez dziecko 1 roku życia (odpowiednio dłużej w przypadku wieloraczków).</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Świadczenie rodzicielskie nie będzie przysługiwało, jeżeli co najmniej jeden z rodziców dziecka otrzymują zasiłek macierzyński lub uposażenie za okres ustalony przepisami Kodeksu pracy jako okres urlopu macierzyńskiego, okres dodatkowego urlopu macierzyńskiego, okres urlopu na warunkach urlopu macierzyńskiego, okres dodatkowego urlopu na warunkach urlopu macierzyńskiego okres urlopu rodzicielskiego. W związku z powyższym, wykluczona jest możliwość pobierania przez rodziców w tym samym czasie, na to samo dziecko, zarówno nowego świadczenia rodzicielskiego jak i zasiłku macierzyńskiego lub uposażenia za okres ustalony przepisami Kodeksu pracy jako okres urlopu macierzyńskiego, okres dodatkowego urlopu macierzyńskiego, okres urlopu na warunkach urlopu macierzyńskiego, okres dodatkowego urlopu na warunkach urlopu macierzyńskiego okres urlopu rodzicielskiego.</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ormal"/>
    <w:link w:val="Nagwek1Znak"/>
    <w:uiPriority w:val="9"/>
    <w:qFormat/>
    <w:rsid w:val="00f1393c"/>
    <w:pPr>
      <w:spacing w:lineRule="auto" w:line="240" w:beforeAutospacing="1" w:afterAutospacing="1"/>
      <w:outlineLvl w:val="0"/>
    </w:pPr>
    <w:rPr>
      <w:rFonts w:ascii="Times New Roman" w:hAnsi="Times New Roman" w:eastAsia="Times New Roman" w:cs="Times New Roman"/>
      <w:b/>
      <w:bCs/>
      <w:sz w:val="48"/>
      <w:szCs w:val="48"/>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f1393c"/>
    <w:rPr>
      <w:rFonts w:ascii="Times New Roman" w:hAnsi="Times New Roman" w:eastAsia="Times New Roman" w:cs="Times New Roman"/>
      <w:b/>
      <w:bCs/>
      <w:sz w:val="48"/>
      <w:szCs w:val="48"/>
      <w:lang w:eastAsia="pl-P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f1393c"/>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2016-01-11T07:21:00Z</dcterms:created>
  <dc:creator>askibinska</dc:creator>
  <dc:language>pl-PL</dc:language>
  <cp:lastModifiedBy>askibinska</cp:lastModifiedBy>
  <dcterms:modified xsi:type="dcterms:W3CDTF">2016-01-11T07:21:00Z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