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F" w:rsidRPr="004F63FB" w:rsidRDefault="00E47F5F" w:rsidP="00E4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PR.52.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Brzeg,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47F5F" w:rsidRPr="004F63FB" w:rsidRDefault="00E47F5F" w:rsidP="00E4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47F5F" w:rsidRPr="004F63FB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47F5F" w:rsidRPr="004F63FB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47F5F" w:rsidRPr="004F63FB" w:rsidRDefault="00E47F5F" w:rsidP="00E4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E47F5F" w:rsidRPr="004F63FB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</w:t>
      </w:r>
    </w:p>
    <w:p w:rsidR="00E47F5F" w:rsidRPr="004F63FB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47F5F" w:rsidRPr="004F63FB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Zarządzeniem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2263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Brzegu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2017</w:t>
      </w: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:rsidR="00E47F5F" w:rsidRPr="004F63FB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47F5F" w:rsidRPr="004F63FB" w:rsidRDefault="00E47F5F" w:rsidP="00E4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Brzegu ogłasza</w:t>
      </w:r>
    </w:p>
    <w:p w:rsidR="00E47F5F" w:rsidRPr="004F63FB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E47F5F" w:rsidRPr="0090252A" w:rsidRDefault="00E47F5F" w:rsidP="00E47F5F">
      <w:pPr>
        <w:pStyle w:val="Default"/>
        <w:jc w:val="both"/>
      </w:pPr>
      <w:r w:rsidRPr="004F63FB">
        <w:rPr>
          <w:rFonts w:eastAsia="Times New Roman"/>
          <w:lang w:eastAsia="pl-PL"/>
        </w:rPr>
        <w:t>przeprowadzenie konsultacji z organizacjami pozarządowymi i podmiotami wymienionymi w art. 3 us</w:t>
      </w:r>
      <w:r w:rsidRPr="00F36286">
        <w:rPr>
          <w:rFonts w:eastAsia="Times New Roman"/>
          <w:lang w:eastAsia="pl-PL"/>
        </w:rPr>
        <w:t>t. 3 ustawy o działalności pożytku publicznego i o wolontariacie</w:t>
      </w:r>
      <w:r w:rsidRPr="001A05F1">
        <w:rPr>
          <w:rFonts w:eastAsia="Times New Roman"/>
          <w:lang w:eastAsia="pl-PL"/>
        </w:rPr>
        <w:t xml:space="preserve"> projektu uchwały w sprawie </w:t>
      </w:r>
      <w:r w:rsidR="001941AD" w:rsidRPr="008110D2">
        <w:rPr>
          <w:rFonts w:ascii="TimesNewRomanPS-BoldMT" w:hAnsi="TimesNewRomanPS-BoldMT" w:cs="TimesNewRomanPS-BoldMT"/>
          <w:bCs/>
          <w:sz w:val="22"/>
          <w:szCs w:val="22"/>
        </w:rPr>
        <w:t>określenia kryteriów wraz z liczbą punktów w drugim etapie postępowania rekrutacyjnego do publicznych przedszkoli prowadzonych przez Gminę Brzeg oraz dokumentów niezbędnych do potwierdzenia tych kryteriów</w:t>
      </w:r>
      <w:r w:rsidRPr="00393DB7">
        <w:t>.</w:t>
      </w:r>
      <w:r>
        <w:rPr>
          <w:bCs/>
          <w:shd w:val="clear" w:color="auto" w:fill="FFFFFF"/>
        </w:rPr>
        <w:t xml:space="preserve"> </w:t>
      </w:r>
      <w:r w:rsidRPr="004F63FB">
        <w:rPr>
          <w:rFonts w:eastAsia="Times New Roman"/>
          <w:lang w:eastAsia="pl-PL"/>
        </w:rPr>
        <w:t xml:space="preserve">Konsultacje będą przeprowadzone w terminie do 14 dni od dnia publikacji treści projektu uchwały na stronie internetowej Gminy Brzeg oraz w Biuletynie Informacji Publicznej - </w:t>
      </w:r>
      <w:hyperlink r:id="rId5" w:history="1">
        <w:r w:rsidRPr="004F63FB">
          <w:rPr>
            <w:rFonts w:eastAsia="Times New Roman"/>
            <w:color w:val="0000FF"/>
            <w:u w:val="single"/>
            <w:lang w:eastAsia="pl-PL"/>
          </w:rPr>
          <w:t>www.bip.brzeg.pl</w:t>
        </w:r>
      </w:hyperlink>
      <w:r w:rsidRPr="004F63FB">
        <w:rPr>
          <w:rFonts w:eastAsia="Times New Roman"/>
          <w:lang w:eastAsia="pl-PL"/>
        </w:rPr>
        <w:t xml:space="preserve"> poprzez możliwość składania opinii do projektu uchwały w formie pisemnej lub elektronicznej.</w:t>
      </w:r>
    </w:p>
    <w:p w:rsidR="00E47F5F" w:rsidRPr="00E257B2" w:rsidRDefault="00E47F5F" w:rsidP="00E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Opinie należy składać w terminie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marca</w:t>
      </w: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4F6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 Biurze Podawczym Urzędu Miasta w Brzegu, ul. Robotnicza 12 lub pocztą elektroniczną na adres e-mail: </w:t>
      </w:r>
      <w:hyperlink r:id="rId6" w:history="1">
        <w:r w:rsidRPr="004F63F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ngo@brzeg.pl</w:t>
        </w:r>
      </w:hyperlink>
    </w:p>
    <w:p w:rsidR="00311A0A" w:rsidRDefault="00311A0A">
      <w:bookmarkStart w:id="0" w:name="_GoBack"/>
      <w:bookmarkEnd w:id="0"/>
    </w:p>
    <w:sectPr w:rsidR="0031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5F"/>
    <w:rsid w:val="001941AD"/>
    <w:rsid w:val="00311A0A"/>
    <w:rsid w:val="00E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F5F"/>
    <w:rPr>
      <w:color w:val="0000FF"/>
      <w:u w:val="single"/>
    </w:rPr>
  </w:style>
  <w:style w:type="paragraph" w:customStyle="1" w:styleId="Default">
    <w:name w:val="Default"/>
    <w:rsid w:val="00E47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F5F"/>
    <w:rPr>
      <w:color w:val="0000FF"/>
      <w:u w:val="single"/>
    </w:rPr>
  </w:style>
  <w:style w:type="paragraph" w:customStyle="1" w:styleId="Default">
    <w:name w:val="Default"/>
    <w:rsid w:val="00E47F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mordka\Desktop\NGO\KONSULTACJE%20UCHWA&#321;\Konsultacje%20-%20stawka%20op&#322;aty%20za%20odpady\ngo@brzeg.pl" TargetMode="External"/><Relationship Id="rId5" Type="http://schemas.openxmlformats.org/officeDocument/2006/relationships/hyperlink" Target="http://www.bip.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smordka</dc:creator>
  <cp:lastModifiedBy>smordka</cp:lastModifiedBy>
  <cp:revision>2</cp:revision>
  <dcterms:created xsi:type="dcterms:W3CDTF">2017-02-17T12:34:00Z</dcterms:created>
  <dcterms:modified xsi:type="dcterms:W3CDTF">2017-02-17T12:38:00Z</dcterms:modified>
</cp:coreProperties>
</file>