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4F63FB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64B7" w:rsidRPr="004F63FB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F63FB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czerwca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F63FB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4F63FB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3B2758" w:rsidRDefault="00E764B7" w:rsidP="00E76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3B2758">
        <w:rPr>
          <w:rFonts w:ascii="Times New Roman" w:eastAsia="Times New Roman" w:hAnsi="Times New Roman" w:cs="Times New Roman"/>
          <w:lang w:eastAsia="pl-PL"/>
        </w:rPr>
        <w:t xml:space="preserve">przeprowadzenie konsultacji z organizacjami pozarządowymi i podmiotami wymienionymi w art. 3 ust. 3 ustawy o działalności pożytku publicznego i o wolontariacie projektu uchwały w </w:t>
      </w:r>
      <w:bookmarkStart w:id="0" w:name="_GoBack"/>
      <w:r w:rsidRPr="003B2758">
        <w:rPr>
          <w:rFonts w:ascii="Times New Roman" w:hAnsi="Times New Roman" w:cs="Times New Roman"/>
        </w:rPr>
        <w:t xml:space="preserve">sprawie </w:t>
      </w:r>
      <w:r w:rsidR="00AE3D68" w:rsidRPr="00AE3D68">
        <w:rPr>
          <w:rFonts w:ascii="TimesNewRomanPS-BoldMT" w:hAnsi="TimesNewRomanPS-BoldMT" w:cs="TimesNewRomanPS-BoldMT"/>
          <w:bCs/>
        </w:rPr>
        <w:t>zasad udzielania dotacji na prace konserwatorskie, restauratorskie lub roboty budowlane przy zabytku wpisanym do rejestru zabytków</w:t>
      </w:r>
      <w:bookmarkEnd w:id="0"/>
      <w:r w:rsidRPr="003B2758">
        <w:rPr>
          <w:rFonts w:ascii="Times New Roman" w:hAnsi="Times New Roman" w:cs="Times New Roman"/>
        </w:rPr>
        <w:t>.</w:t>
      </w:r>
      <w:r w:rsidRPr="003B275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3B2758">
        <w:rPr>
          <w:rFonts w:ascii="Times New Roman" w:eastAsia="Times New Roman" w:hAnsi="Times New Roman" w:cs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3B275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www.bip.brzeg.pl</w:t>
        </w:r>
      </w:hyperlink>
      <w:r w:rsidRPr="003B2758">
        <w:rPr>
          <w:rFonts w:ascii="Times New Roman" w:eastAsia="Times New Roman" w:hAnsi="Times New Roman" w:cs="Times New Roman"/>
          <w:lang w:eastAsia="pl-PL"/>
        </w:rPr>
        <w:t xml:space="preserve"> poprzez możliwość składania opinii do projektu uchwały w formie pisemnej lub elektronicznej.</w:t>
      </w:r>
    </w:p>
    <w:p w:rsidR="00BA5697" w:rsidRPr="00E257B2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czerwca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5C5F3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AB4FAD"/>
    <w:rsid w:val="00AE3D68"/>
    <w:rsid w:val="00BA569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4</cp:revision>
  <cp:lastPrinted>2017-06-14T08:03:00Z</cp:lastPrinted>
  <dcterms:created xsi:type="dcterms:W3CDTF">2017-06-14T07:41:00Z</dcterms:created>
  <dcterms:modified xsi:type="dcterms:W3CDTF">2017-06-14T08:55:00Z</dcterms:modified>
</cp:coreProperties>
</file>