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r>
        <w:rPr>
          <w:rFonts w:ascii="Times New Roman" w:eastAsia="Times New Roman" w:hAnsi="Times New Roman" w:cs="Times New Roman"/>
          <w:b/>
          <w:noProof w:val="0"/>
          <w:sz w:val="28"/>
          <w:szCs w:val="28"/>
          <w:lang w:eastAsia="pl-PL"/>
        </w:rPr>
        <w:t xml:space="preserve">Protokół Nr 42 </w:t>
      </w:r>
      <w:r>
        <w:rPr>
          <w:rFonts w:ascii="Times New Roman" w:eastAsia="Times New Roman" w:hAnsi="Times New Roman" w:cs="Times New Roman"/>
          <w:b/>
          <w:noProof w:val="0"/>
          <w:sz w:val="28"/>
          <w:szCs w:val="28"/>
          <w:lang w:eastAsia="pl-PL"/>
        </w:rPr>
        <w:t>/2018</w:t>
      </w:r>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roofErr w:type="gramStart"/>
      <w:r>
        <w:rPr>
          <w:rFonts w:ascii="Times New Roman" w:eastAsia="Times New Roman" w:hAnsi="Times New Roman" w:cs="Times New Roman"/>
          <w:b/>
          <w:noProof w:val="0"/>
          <w:sz w:val="28"/>
          <w:szCs w:val="28"/>
          <w:lang w:eastAsia="pl-PL"/>
        </w:rPr>
        <w:t>z</w:t>
      </w:r>
      <w:proofErr w:type="gramEnd"/>
      <w:r>
        <w:rPr>
          <w:rFonts w:ascii="Times New Roman" w:eastAsia="Times New Roman" w:hAnsi="Times New Roman" w:cs="Times New Roman"/>
          <w:b/>
          <w:noProof w:val="0"/>
          <w:sz w:val="28"/>
          <w:szCs w:val="28"/>
          <w:lang w:eastAsia="pl-PL"/>
        </w:rPr>
        <w:t xml:space="preserve"> wspólnego posiedzenia </w:t>
      </w:r>
    </w:p>
    <w:p w:rsidR="00A82487" w:rsidRDefault="00A82487" w:rsidP="00A82487">
      <w:pPr>
        <w:pStyle w:val="Nagwek1"/>
      </w:pPr>
      <w:r>
        <w:t xml:space="preserve">Komisji Budżetu, Inwestycji i Rozwoju Gospodarczego </w:t>
      </w:r>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roofErr w:type="gramStart"/>
      <w:r>
        <w:rPr>
          <w:rFonts w:ascii="Times New Roman" w:eastAsia="Times New Roman" w:hAnsi="Times New Roman" w:cs="Times New Roman"/>
          <w:b/>
          <w:noProof w:val="0"/>
          <w:sz w:val="28"/>
          <w:szCs w:val="28"/>
          <w:lang w:eastAsia="pl-PL"/>
        </w:rPr>
        <w:t>i</w:t>
      </w:r>
      <w:proofErr w:type="gramEnd"/>
      <w:r>
        <w:rPr>
          <w:rFonts w:ascii="Times New Roman" w:eastAsia="Times New Roman" w:hAnsi="Times New Roman" w:cs="Times New Roman"/>
          <w:b/>
          <w:noProof w:val="0"/>
          <w:sz w:val="28"/>
          <w:szCs w:val="28"/>
          <w:lang w:eastAsia="pl-PL"/>
        </w:rPr>
        <w:t xml:space="preserve"> Komisji Komunalnej, Mieszkaniowej i Ochrony Środowiska</w:t>
      </w:r>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roofErr w:type="gramStart"/>
      <w:r>
        <w:rPr>
          <w:rFonts w:ascii="Times New Roman" w:eastAsia="Times New Roman" w:hAnsi="Times New Roman" w:cs="Times New Roman"/>
          <w:b/>
          <w:noProof w:val="0"/>
          <w:sz w:val="28"/>
          <w:szCs w:val="28"/>
          <w:lang w:eastAsia="pl-PL"/>
        </w:rPr>
        <w:t>z</w:t>
      </w:r>
      <w:proofErr w:type="gramEnd"/>
      <w:r>
        <w:rPr>
          <w:rFonts w:ascii="Times New Roman" w:eastAsia="Times New Roman" w:hAnsi="Times New Roman" w:cs="Times New Roman"/>
          <w:b/>
          <w:noProof w:val="0"/>
          <w:sz w:val="28"/>
          <w:szCs w:val="28"/>
          <w:lang w:eastAsia="pl-PL"/>
        </w:rPr>
        <w:t xml:space="preserve"> dnia 18.04.2018 </w:t>
      </w:r>
      <w:proofErr w:type="gramStart"/>
      <w:r>
        <w:rPr>
          <w:rFonts w:ascii="Times New Roman" w:eastAsia="Times New Roman" w:hAnsi="Times New Roman" w:cs="Times New Roman"/>
          <w:b/>
          <w:noProof w:val="0"/>
          <w:sz w:val="28"/>
          <w:szCs w:val="28"/>
          <w:lang w:eastAsia="pl-PL"/>
        </w:rPr>
        <w:t>rok</w:t>
      </w:r>
      <w:proofErr w:type="gramEnd"/>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roofErr w:type="gramStart"/>
      <w:r>
        <w:rPr>
          <w:rFonts w:ascii="Times New Roman" w:eastAsia="Times New Roman" w:hAnsi="Times New Roman" w:cs="Times New Roman"/>
          <w:b/>
          <w:noProof w:val="0"/>
          <w:sz w:val="28"/>
          <w:szCs w:val="28"/>
          <w:lang w:eastAsia="pl-PL"/>
        </w:rPr>
        <w:t>godz</w:t>
      </w:r>
      <w:proofErr w:type="gramEnd"/>
      <w:r>
        <w:rPr>
          <w:rFonts w:ascii="Times New Roman" w:eastAsia="Times New Roman" w:hAnsi="Times New Roman" w:cs="Times New Roman"/>
          <w:b/>
          <w:noProof w:val="0"/>
          <w:sz w:val="28"/>
          <w:szCs w:val="28"/>
          <w:lang w:eastAsia="pl-PL"/>
        </w:rPr>
        <w:t>. 15.00 – 16.15</w:t>
      </w:r>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roofErr w:type="gramStart"/>
      <w:r>
        <w:rPr>
          <w:rFonts w:ascii="Times New Roman" w:eastAsia="Times New Roman" w:hAnsi="Times New Roman" w:cs="Times New Roman"/>
          <w:b/>
          <w:noProof w:val="0"/>
          <w:sz w:val="28"/>
          <w:szCs w:val="28"/>
          <w:lang w:eastAsia="pl-PL"/>
        </w:rPr>
        <w:t>odbytej</w:t>
      </w:r>
      <w:proofErr w:type="gramEnd"/>
      <w:r>
        <w:rPr>
          <w:rFonts w:ascii="Times New Roman" w:eastAsia="Times New Roman" w:hAnsi="Times New Roman" w:cs="Times New Roman"/>
          <w:b/>
          <w:noProof w:val="0"/>
          <w:sz w:val="28"/>
          <w:szCs w:val="28"/>
          <w:lang w:eastAsia="pl-PL"/>
        </w:rPr>
        <w:t xml:space="preserve"> w Ratuszu</w:t>
      </w:r>
    </w:p>
    <w:p w:rsidR="00A82487" w:rsidRDefault="00A82487" w:rsidP="00A82487">
      <w:pPr>
        <w:spacing w:after="0" w:line="240" w:lineRule="auto"/>
        <w:jc w:val="center"/>
        <w:rPr>
          <w:rFonts w:ascii="Times New Roman" w:eastAsia="Times New Roman" w:hAnsi="Times New Roman" w:cs="Times New Roman"/>
          <w:b/>
          <w:noProof w:val="0"/>
          <w:sz w:val="28"/>
          <w:szCs w:val="28"/>
          <w:lang w:eastAsia="pl-PL"/>
        </w:rPr>
      </w:pP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Tematy posiedzenia:</w:t>
      </w:r>
    </w:p>
    <w:p w:rsidR="00A82487" w:rsidRDefault="00A82487" w:rsidP="00A82487">
      <w:pPr>
        <w:pStyle w:val="Akapitzlist"/>
        <w:numPr>
          <w:ilvl w:val="0"/>
          <w:numId w:val="1"/>
        </w:numPr>
        <w:jc w:val="both"/>
        <w:rPr>
          <w:sz w:val="28"/>
          <w:szCs w:val="28"/>
        </w:rPr>
      </w:pPr>
      <w:r>
        <w:rPr>
          <w:sz w:val="28"/>
          <w:szCs w:val="28"/>
        </w:rPr>
        <w:t>Zaopiniowanie materiałów na sesję RM</w:t>
      </w:r>
    </w:p>
    <w:p w:rsidR="00A82487" w:rsidRDefault="00A82487" w:rsidP="00A82487">
      <w:pPr>
        <w:pStyle w:val="Akapitzlist"/>
        <w:numPr>
          <w:ilvl w:val="0"/>
          <w:numId w:val="1"/>
        </w:numPr>
        <w:jc w:val="both"/>
        <w:rPr>
          <w:sz w:val="28"/>
          <w:szCs w:val="28"/>
        </w:rPr>
      </w:pPr>
      <w:r>
        <w:rPr>
          <w:sz w:val="28"/>
          <w:szCs w:val="28"/>
        </w:rPr>
        <w:t>Sprawy różne</w:t>
      </w:r>
    </w:p>
    <w:p w:rsidR="00A82487" w:rsidRDefault="00A82487" w:rsidP="00A82487">
      <w:pPr>
        <w:pStyle w:val="Akapitzlist"/>
        <w:numPr>
          <w:ilvl w:val="0"/>
          <w:numId w:val="1"/>
        </w:numPr>
        <w:jc w:val="both"/>
        <w:rPr>
          <w:sz w:val="28"/>
          <w:szCs w:val="28"/>
        </w:rPr>
      </w:pPr>
      <w:r>
        <w:rPr>
          <w:sz w:val="28"/>
          <w:szCs w:val="28"/>
        </w:rPr>
        <w:t>Rozpatrzenie skargi</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pStyle w:val="Akapitzlist"/>
        <w:numPr>
          <w:ilvl w:val="0"/>
          <w:numId w:val="2"/>
        </w:numPr>
        <w:jc w:val="both"/>
        <w:rPr>
          <w:sz w:val="28"/>
          <w:szCs w:val="28"/>
        </w:rPr>
      </w:pPr>
      <w:r>
        <w:rPr>
          <w:sz w:val="28"/>
          <w:szCs w:val="28"/>
        </w:rPr>
        <w:t>Stan służby zdrowia w mieście. Informacja z Brzeskiego Centrum Medycznego.</w:t>
      </w:r>
    </w:p>
    <w:p w:rsidR="00A82487" w:rsidRDefault="00A82487" w:rsidP="00A82487">
      <w:pPr>
        <w:pStyle w:val="Akapitzlist"/>
        <w:numPr>
          <w:ilvl w:val="0"/>
          <w:numId w:val="2"/>
        </w:numPr>
        <w:rPr>
          <w:b/>
          <w:sz w:val="28"/>
          <w:szCs w:val="28"/>
        </w:rPr>
      </w:pPr>
      <w:r>
        <w:rPr>
          <w:sz w:val="28"/>
          <w:szCs w:val="28"/>
        </w:rPr>
        <w:t>Ocena zasobów pomocy społecznej. Funkcjonowanie kopert życia -jaka ilość mieszkańców jest objęta tym systemem w Brzegu</w:t>
      </w:r>
      <w:r>
        <w:rPr>
          <w:b/>
          <w:sz w:val="28"/>
          <w:szCs w:val="28"/>
        </w:rPr>
        <w:t>.</w:t>
      </w:r>
    </w:p>
    <w:p w:rsidR="00A82487" w:rsidRDefault="00A82487" w:rsidP="00A82487">
      <w:pPr>
        <w:pStyle w:val="Akapitzlist"/>
        <w:numPr>
          <w:ilvl w:val="0"/>
          <w:numId w:val="2"/>
        </w:numPr>
        <w:rPr>
          <w:sz w:val="28"/>
          <w:szCs w:val="28"/>
        </w:rPr>
      </w:pPr>
      <w:r>
        <w:rPr>
          <w:sz w:val="28"/>
          <w:szCs w:val="28"/>
        </w:rPr>
        <w:t xml:space="preserve">Ocena stanu zieleni miejskiej i małej architektury – potrzeby i planowane inwestycje w 2018 r. ( w tym place zabaw), </w:t>
      </w:r>
    </w:p>
    <w:p w:rsidR="00A82487" w:rsidRDefault="00A82487" w:rsidP="00A824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W /w informacje nie były omawiane.</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Burmistrz Jerzy Wrebiak poinformował, że druk nr 7 zostanie wycofany z porządku obrad.</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Druk nr 1</w:t>
      </w:r>
      <w:r>
        <w:rPr>
          <w:rFonts w:ascii="Times New Roman" w:hAnsi="Times New Roman" w:cs="Times New Roman"/>
          <w:sz w:val="28"/>
          <w:szCs w:val="28"/>
        </w:rPr>
        <w:t xml:space="preserve"> – w sparwie zmian w budżecie Gminy Brzeg na 2018r. oraz zmiany uchwały w sprawie uchwalenia budżetu Gminy Brzeg na 2018 rok wraz z autopoprawką.</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Projekt uchwały przedstawiła Katarzyna Szczepanik Skarbnik Brzegu.</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Radny Henryk Jaros zapytał, jaki był powód nie wkonania zadania ulicy Chrobrego.</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Z-ca Burmistrza B. Kostrzewa wyjaśnił, że nie zgłosił się żaden wykonawca. Powiedził, że kolejny nabór można byłoby złożyc do końca marca, ale wówczas nie można byłoby złożyc wniosku do nowego programu Wojewody Opolskiego. Dlatego postanowili złożyć wniosek w mniejszym zakresie do Wojewódy na 80% dofianansowania, natomiast ul. Kamienna i Chrobrego będzie musiała zaczekać, a będzie złożony ponowanie we wrześniu br.</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Burmistrz Jerzy Wrębiak dodał, że Powiat Brzeski złożył wniosok o ulicę Chrobrego i poprosił Starotę, aby się z tego nie wycofywał.</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Radna Renata Biss zapytała o ulicę Jana Pawła, na czym to dokładnie polega i czy będzie miało to wpływa na wniosk odnoście schetynówek.</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Pani Lucyna Mielczarek wyjaśniła, że to jest ze sobą wszystko powiązane. Zdecydowali się, że w tym roku robią II etap Ofiar Katynia i automatycznie ul. Kamienna i Chrobrego przechodzą do realizacji na rok 2019 r, czyli w tym roku do schetynówki do września będą ponowanie składać wniosek na przebudowę ul Kamiennej i Chrobrego. Kolejno dodała, że do września przyszłego roku nie potrzebują mieć projektu Jana Pawła. Chcą na spokojnie przedstawić koncepcje również mieszkańcom, przeanalizować i w przyszłym roku zakończyć projket, uzyskać pozwolenie żeby skałdać do realizacji na rok 2020 .</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Radna Karolina Sobolewska zapytała, czy ma rozumieć, że nie będzie tego nabycia prawa użytkowania przy Placu Drowcowym bo przejdą te pieniądze na Ratusz.</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Pani Katarzyna Szczepanik odpowiedziała, że dzisiaj się o tym dowiedzieli i będą jeszcze rozmawiać z Panem Prezesem. A jeśli będzie taka potrzeba to będą szukać tych pieniędzy gdzieś indziej.</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Burmistrz Jerzy Wrębiak dodał, że wygenocjowali określoną kwotę, ale w momencie kiedy ich zaintereresowanie było już potwierdzone zaistniały inne okoliczności jeśli chodzi o kwotę.</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Radny Henryk Jaros zapytał, czy to jest jakaś duża kwota?</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Burmistrz Jerzy Wrębiak dodał, że nie jest to duża kwota, ale przy negocjacjach nie on sam brał udział tylko w obecności Pani Skarbnik i Z-cy Burmistrza.</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Radny Marcin Samul zapytał, o jaką kwotę chodzi?</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Burmistrz Jerzy Wrębiak odpowiedził, że o około 70 tyś. netto dodatkowo.</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za-5, przeciw – 0, wstrzymało się - 1</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za-4, przeciw – 0, wstrzymało się - 1</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Druk nr 2</w:t>
      </w:r>
      <w:r>
        <w:rPr>
          <w:rFonts w:ascii="Times New Roman" w:hAnsi="Times New Roman" w:cs="Times New Roman"/>
          <w:sz w:val="28"/>
          <w:szCs w:val="28"/>
        </w:rPr>
        <w:t xml:space="preserve"> – w sparwie zmiany uchwały w sprawie uchwalenia wieloletniej prognozy.</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Projekt uchwały przedstawiła Katarzyna Szczepanik Skarbnik Brzegu.</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finansowej.</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za-5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za-4, przeciw – 0, wstrzymało się - 1</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Druk nr 3</w:t>
      </w:r>
      <w:r>
        <w:rPr>
          <w:rFonts w:ascii="Times New Roman" w:hAnsi="Times New Roman" w:cs="Times New Roman"/>
          <w:sz w:val="28"/>
          <w:szCs w:val="28"/>
        </w:rPr>
        <w:t xml:space="preserve"> – w sparwie podziału Gminy Brzeg na stałe obwody głosowania, ustalenia ich numerów, granic oraz siedzib obwodowych komisji wyborczych.</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Projekt uchwły przedstawił Kierownik Biura OP Piotr Reszczyński łącznie z wykreśleniem paragrafu 5.</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za-6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za-5 jednogłosnie</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Druk nr 4</w:t>
      </w:r>
      <w:r>
        <w:rPr>
          <w:rFonts w:ascii="Times New Roman" w:hAnsi="Times New Roman" w:cs="Times New Roman"/>
          <w:sz w:val="28"/>
          <w:szCs w:val="28"/>
        </w:rPr>
        <w:t xml:space="preserve"> – w sparwie zmiany uchwały nr XII/99/15 Rady Miejskiej Brzegu z dnia 25 września 2015 roku w sprawie uchwalenia „Planu Gospodarki Niskoemisyjnej dla Gminy Brzeg”.</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Projekt przedstawił Wiceburmistrz Bartłomiej Kostrzewa.</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za-6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za-4, przeciw – 0, wstrzymało się - 1</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Druk nr 5</w:t>
      </w:r>
      <w:r>
        <w:rPr>
          <w:rFonts w:ascii="Times New Roman" w:hAnsi="Times New Roman" w:cs="Times New Roman"/>
          <w:sz w:val="28"/>
          <w:szCs w:val="28"/>
        </w:rPr>
        <w:t xml:space="preserve"> – w sparwie przyjęcia programu polityki zdrowotnej pn. „Program szczepień profilaktycznych przeciwko grypie dla mieszkańców Gminy Brzeg w wieku 65 lat i więcej” na lata 2018-2022.</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Projket uchwały przedstawiła Anna Owczar.</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za-6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za-4, przeciw – 0, wstrzymało się - 1</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Druk nr 6</w:t>
      </w:r>
      <w:r>
        <w:rPr>
          <w:rFonts w:ascii="Times New Roman" w:hAnsi="Times New Roman" w:cs="Times New Roman"/>
          <w:sz w:val="28"/>
          <w:szCs w:val="28"/>
        </w:rPr>
        <w:t xml:space="preserve"> – w sparwie ustalenia czasu bezpłatnego nauczania, wychowania i opieki oraz określenia wysokości opłaty za korzystanie z wychowania przedszkolnego uczniów objętych wychowaniem przedszkolnym do końca roku szkolnego w roku kalendarzowym, w którym kończą 6 lat, w przedszkolach publicznych prowadzonych przez Gminę Brzeg </w:t>
      </w:r>
      <w:r>
        <w:rPr>
          <w:rFonts w:ascii="Times New Roman" w:hAnsi="Times New Roman" w:cs="Times New Roman"/>
          <w:b/>
          <w:sz w:val="28"/>
          <w:szCs w:val="28"/>
        </w:rPr>
        <w:t>.</w:t>
      </w:r>
    </w:p>
    <w:p w:rsidR="00A82487" w:rsidRDefault="00A82487" w:rsidP="00A824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Projket uchwały przdstawił Stanisław Kowalczyk.</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za-6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za-5 jednogłośnie</w:t>
      </w:r>
    </w:p>
    <w:p w:rsidR="00A82487" w:rsidRDefault="00A82487" w:rsidP="00A82487">
      <w:pPr>
        <w:spacing w:after="0" w:line="240" w:lineRule="auto"/>
        <w:jc w:val="both"/>
        <w:rPr>
          <w:rFonts w:ascii="Times New Roman" w:hAnsi="Times New Roman" w:cs="Times New Roman"/>
          <w:sz w:val="28"/>
          <w:szCs w:val="28"/>
        </w:rPr>
      </w:pPr>
    </w:p>
    <w:p w:rsidR="00A82487" w:rsidRDefault="00A82487" w:rsidP="00A82487">
      <w:p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Druk nr 8</w:t>
      </w:r>
      <w:r>
        <w:rPr>
          <w:rFonts w:ascii="Times New Roman" w:hAnsi="Times New Roman" w:cs="Times New Roman"/>
          <w:sz w:val="28"/>
          <w:szCs w:val="28"/>
        </w:rPr>
        <w:t xml:space="preserve"> – w sparwie wyrażenia zgody na zawarcie porozumienia międzygminnego dotyczącego powierzenia Gminie Brzeg zadania publicznego Gminy Skarbimierz dotyczącego opieki nad zwierzętami bezdomnymi.</w:t>
      </w: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ab/>
        <w:t>Projket uchway przedstawiła Beata Boryk.</w:t>
      </w:r>
    </w:p>
    <w:p w:rsidR="00A82487" w:rsidRDefault="00A82487" w:rsidP="00A82487">
      <w:pPr>
        <w:spacing w:after="0" w:line="240" w:lineRule="auto"/>
        <w:ind w:left="-360"/>
        <w:jc w:val="both"/>
        <w:rPr>
          <w:rFonts w:ascii="Times New Roman" w:hAnsi="Times New Roman" w:cs="Times New Roman"/>
          <w:b/>
          <w:i/>
          <w:sz w:val="28"/>
          <w:szCs w:val="28"/>
        </w:rPr>
      </w:pPr>
      <w:r>
        <w:rPr>
          <w:rFonts w:ascii="Times New Roman" w:hAnsi="Times New Roman" w:cs="Times New Roman"/>
          <w:b/>
          <w:i/>
          <w:sz w:val="28"/>
          <w:szCs w:val="28"/>
          <w:u w:val="single"/>
        </w:rPr>
        <w:t>Opinie Komisji</w:t>
      </w:r>
      <w:r>
        <w:rPr>
          <w:rFonts w:ascii="Times New Roman" w:hAnsi="Times New Roman" w:cs="Times New Roman"/>
          <w:b/>
          <w:i/>
          <w:sz w:val="28"/>
          <w:szCs w:val="28"/>
        </w:rPr>
        <w:t>:</w:t>
      </w:r>
    </w:p>
    <w:p w:rsidR="00A82487" w:rsidRDefault="00A82487" w:rsidP="00A82487">
      <w:pPr>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Komisja GKMIOŚ: za-6 jednogłośnie</w:t>
      </w:r>
    </w:p>
    <w:p w:rsidR="00A82487" w:rsidRDefault="00A82487" w:rsidP="00A82487">
      <w:pPr>
        <w:spacing w:after="0" w:line="240" w:lineRule="auto"/>
        <w:ind w:left="-360"/>
        <w:jc w:val="both"/>
        <w:rPr>
          <w:rFonts w:ascii="Times New Roman" w:hAnsi="Times New Roman" w:cs="Times New Roman"/>
          <w:sz w:val="28"/>
          <w:szCs w:val="28"/>
        </w:rPr>
      </w:pPr>
      <w:r>
        <w:rPr>
          <w:rFonts w:ascii="Times New Roman" w:hAnsi="Times New Roman" w:cs="Times New Roman"/>
          <w:b/>
          <w:sz w:val="28"/>
          <w:szCs w:val="28"/>
        </w:rPr>
        <w:t>Komisja BIiRG: za-5 jednogłośnie</w:t>
      </w:r>
    </w:p>
    <w:p w:rsidR="00A82487" w:rsidRDefault="00A82487" w:rsidP="00A82487">
      <w:pPr>
        <w:spacing w:after="0" w:line="240" w:lineRule="auto"/>
        <w:rPr>
          <w:rFonts w:ascii="Times New Roman" w:hAnsi="Times New Roman" w:cs="Times New Roman"/>
          <w:sz w:val="28"/>
          <w:szCs w:val="28"/>
        </w:rPr>
      </w:pP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Informacja dotycząca stanu dróg, chodników i oświetlenia w mieście</w:t>
      </w: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Analiza przygotowań do realizacji inwestycji w 2018 roku.</w:t>
      </w:r>
    </w:p>
    <w:p w:rsidR="00A82487" w:rsidRDefault="00A82487" w:rsidP="00A82487">
      <w:pPr>
        <w:spacing w:after="0" w:line="240" w:lineRule="auto"/>
        <w:rPr>
          <w:rFonts w:ascii="Times New Roman" w:hAnsi="Times New Roman" w:cs="Times New Roman"/>
          <w:sz w:val="28"/>
          <w:szCs w:val="28"/>
        </w:rPr>
      </w:pP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Radny Henryk Jaros stwierdził, że w informacji nie znalazł ulicy Kolejowej w kierunku torów.</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Pani Lucyna Mielczarek wyjaśniła, że jeśli chodzi o odcinek ulicy Kolejowej nie ma tego w wykazie przedsienwzięć inwestycyjnych ponieważ nie </w:t>
      </w:r>
      <w:r>
        <w:rPr>
          <w:rFonts w:ascii="Times New Roman" w:hAnsi="Times New Roman" w:cs="Times New Roman"/>
          <w:sz w:val="28"/>
          <w:szCs w:val="28"/>
        </w:rPr>
        <w:lastRenderedPageBreak/>
        <w:t>jest to inwestycja. Dodała, że jeśli będą środki to ten kawałek zrobią, a pozostała cześć ulicy Kolejnowej nie jest droga gminną.</w:t>
      </w:r>
    </w:p>
    <w:p w:rsidR="00A82487" w:rsidRDefault="00A82487" w:rsidP="00A82487">
      <w:pPr>
        <w:pStyle w:val="Tekstpodstawowywcity2"/>
      </w:pPr>
      <w:r>
        <w:t>Radny Eugeniusz Zwierzchowski stwierdził, że ciagle mu brakuje parkingów? Np. na Chrobrego i ul. Dzierżonia.</w:t>
      </w:r>
    </w:p>
    <w:p w:rsidR="00A82487" w:rsidRDefault="00A82487" w:rsidP="00A82487">
      <w:pPr>
        <w:pStyle w:val="Tekstpodstawowywcity2"/>
      </w:pPr>
      <w:r>
        <w:t>Pani Lucyna Mielczarek wyjaśniła, że nie są to drogi publiczne. One należą do ZNM.</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Radny Henryk Jaros powiedział, że są skargi od taksówkarzy, że Ratusz jest źle zabezpieczony. Wie, że już nie jedna dachówka spdła.</w:t>
      </w:r>
    </w:p>
    <w:p w:rsidR="00A82487" w:rsidRDefault="00A82487" w:rsidP="00A824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Pani Lucyna Mielczarek wyjaśniła, że nic do niej takiego nie dotarło. Wyjaśniła, że są roztawione rusztowania zabezpoieczone siatką, chyba trzeba byłoby wyłączyć z ruchu cały Rynek, ale nie wie czy taksówkarze będą z tego zadowoleni. Nie wie jak to zabezpieczyć jeszcze bardziej. Przeanalizuje ten temet z inspektorem nadzoru i wykonawcą.</w:t>
      </w:r>
    </w:p>
    <w:p w:rsidR="00A82487" w:rsidRDefault="00A82487" w:rsidP="00A82487">
      <w:pPr>
        <w:spacing w:after="0" w:line="240" w:lineRule="auto"/>
        <w:rPr>
          <w:rFonts w:ascii="Times New Roman" w:hAnsi="Times New Roman" w:cs="Times New Roman"/>
          <w:sz w:val="28"/>
          <w:szCs w:val="28"/>
        </w:rPr>
      </w:pP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Na tym protokół zakończono</w:t>
      </w: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Protokołowała</w:t>
      </w:r>
    </w:p>
    <w:p w:rsidR="00A82487" w:rsidRDefault="00A82487" w:rsidP="00A82487">
      <w:pPr>
        <w:spacing w:after="0" w:line="240" w:lineRule="auto"/>
        <w:rPr>
          <w:rFonts w:ascii="Times New Roman" w:hAnsi="Times New Roman" w:cs="Times New Roman"/>
          <w:sz w:val="28"/>
          <w:szCs w:val="28"/>
        </w:rPr>
      </w:pPr>
      <w:r>
        <w:rPr>
          <w:rFonts w:ascii="Times New Roman" w:hAnsi="Times New Roman" w:cs="Times New Roman"/>
          <w:sz w:val="28"/>
          <w:szCs w:val="28"/>
        </w:rPr>
        <w:t>Anna Polańska</w:t>
      </w:r>
    </w:p>
    <w:p w:rsidR="00A82487" w:rsidRDefault="00A82487" w:rsidP="00A82487">
      <w:pPr>
        <w:spacing w:after="0" w:line="240" w:lineRule="auto"/>
        <w:rPr>
          <w:rFonts w:ascii="Times New Roman" w:hAnsi="Times New Roman" w:cs="Times New Roman"/>
          <w:sz w:val="28"/>
          <w:szCs w:val="28"/>
        </w:rPr>
      </w:pPr>
    </w:p>
    <w:p w:rsidR="00A82487" w:rsidRDefault="00A82487" w:rsidP="00A8248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Przewodniczący Komisji</w:t>
      </w:r>
    </w:p>
    <w:p w:rsidR="00A82487" w:rsidRDefault="00A82487" w:rsidP="00A82487">
      <w:pPr>
        <w:spacing w:after="0" w:line="240" w:lineRule="auto"/>
        <w:ind w:left="4956"/>
        <w:rPr>
          <w:rFonts w:ascii="Times New Roman" w:hAnsi="Times New Roman" w:cs="Times New Roman"/>
          <w:sz w:val="28"/>
          <w:szCs w:val="28"/>
        </w:rPr>
      </w:pPr>
    </w:p>
    <w:p w:rsidR="00A82487" w:rsidRDefault="00A82487" w:rsidP="00A82487">
      <w:pPr>
        <w:spacing w:after="0" w:line="240" w:lineRule="auto"/>
        <w:ind w:left="4956"/>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Wojciech Komarzyński</w:t>
      </w:r>
    </w:p>
    <w:p w:rsidR="00E03274" w:rsidRDefault="00E03274"/>
    <w:sectPr w:rsidR="00E032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3BF"/>
    <w:multiLevelType w:val="hybridMultilevel"/>
    <w:tmpl w:val="1DF8FA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27773EAF"/>
    <w:multiLevelType w:val="hybridMultilevel"/>
    <w:tmpl w:val="739499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B0"/>
    <w:rsid w:val="00A82487"/>
    <w:rsid w:val="00E03274"/>
    <w:rsid w:val="00F604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87"/>
    <w:rPr>
      <w:noProof/>
    </w:rPr>
  </w:style>
  <w:style w:type="paragraph" w:styleId="Nagwek1">
    <w:name w:val="heading 1"/>
    <w:basedOn w:val="Normalny"/>
    <w:next w:val="Normalny"/>
    <w:link w:val="Nagwek1Znak"/>
    <w:uiPriority w:val="9"/>
    <w:qFormat/>
    <w:rsid w:val="00A82487"/>
    <w:pPr>
      <w:keepNext/>
      <w:spacing w:after="0" w:line="240" w:lineRule="auto"/>
      <w:jc w:val="center"/>
      <w:outlineLvl w:val="0"/>
    </w:pPr>
    <w:rPr>
      <w:rFonts w:ascii="Times New Roman" w:eastAsia="Times New Roman" w:hAnsi="Times New Roman" w:cs="Times New Roman"/>
      <w:b/>
      <w:noProof w:val="0"/>
      <w:sz w:val="28"/>
      <w:szCs w:val="28"/>
      <w:lang w:eastAsia="pl-PL"/>
    </w:rPr>
  </w:style>
  <w:style w:type="paragraph" w:styleId="Nagwek2">
    <w:name w:val="heading 2"/>
    <w:basedOn w:val="Normalny"/>
    <w:next w:val="Normalny"/>
    <w:link w:val="Nagwek2Znak"/>
    <w:uiPriority w:val="9"/>
    <w:semiHidden/>
    <w:unhideWhenUsed/>
    <w:qFormat/>
    <w:rsid w:val="00A82487"/>
    <w:pPr>
      <w:keepNext/>
      <w:jc w:val="both"/>
      <w:outlineLvl w:val="1"/>
    </w:pPr>
    <w:rPr>
      <w:rFonts w:ascii="Times New Roman" w:eastAsia="Times New Roman" w:hAnsi="Times New Roman" w:cs="Times New Roman"/>
      <w:b/>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487"/>
    <w:rPr>
      <w:rFonts w:ascii="Times New Roman" w:eastAsia="Times New Roman" w:hAnsi="Times New Roman" w:cs="Times New Roman"/>
      <w:b/>
      <w:sz w:val="28"/>
      <w:szCs w:val="28"/>
      <w:lang w:eastAsia="pl-PL"/>
    </w:rPr>
  </w:style>
  <w:style w:type="character" w:customStyle="1" w:styleId="Nagwek2Znak">
    <w:name w:val="Nagłówek 2 Znak"/>
    <w:basedOn w:val="Domylnaczcionkaakapitu"/>
    <w:link w:val="Nagwek2"/>
    <w:uiPriority w:val="9"/>
    <w:semiHidden/>
    <w:rsid w:val="00A82487"/>
    <w:rPr>
      <w:rFonts w:ascii="Times New Roman" w:eastAsia="Times New Roman" w:hAnsi="Times New Roman" w:cs="Times New Roman"/>
      <w:b/>
      <w:noProof/>
      <w:sz w:val="28"/>
      <w:szCs w:val="28"/>
      <w:u w:val="single"/>
    </w:rPr>
  </w:style>
  <w:style w:type="paragraph" w:styleId="Tekstpodstawowywcity2">
    <w:name w:val="Body Text Indent 2"/>
    <w:basedOn w:val="Normalny"/>
    <w:link w:val="Tekstpodstawowywcity2Znak"/>
    <w:uiPriority w:val="99"/>
    <w:semiHidden/>
    <w:unhideWhenUsed/>
    <w:rsid w:val="00A82487"/>
    <w:pPr>
      <w:spacing w:after="0" w:line="240" w:lineRule="auto"/>
      <w:ind w:firstLine="708"/>
      <w:jc w:val="both"/>
    </w:pPr>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rsid w:val="00A82487"/>
    <w:rPr>
      <w:rFonts w:ascii="Times New Roman" w:hAnsi="Times New Roman" w:cs="Times New Roman"/>
      <w:noProof/>
      <w:sz w:val="28"/>
      <w:szCs w:val="28"/>
    </w:rPr>
  </w:style>
  <w:style w:type="paragraph" w:styleId="Akapitzlist">
    <w:name w:val="List Paragraph"/>
    <w:basedOn w:val="Normalny"/>
    <w:uiPriority w:val="34"/>
    <w:qFormat/>
    <w:rsid w:val="00A82487"/>
    <w:pPr>
      <w:spacing w:after="0" w:line="240" w:lineRule="auto"/>
      <w:ind w:left="720"/>
      <w:contextualSpacing/>
    </w:pPr>
    <w:rPr>
      <w:rFonts w:ascii="Times New Roman" w:eastAsia="Times New Roman" w:hAnsi="Times New Roman" w:cs="Times New Roman"/>
      <w:noProof w:val="0"/>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2487"/>
    <w:rPr>
      <w:noProof/>
    </w:rPr>
  </w:style>
  <w:style w:type="paragraph" w:styleId="Nagwek1">
    <w:name w:val="heading 1"/>
    <w:basedOn w:val="Normalny"/>
    <w:next w:val="Normalny"/>
    <w:link w:val="Nagwek1Znak"/>
    <w:uiPriority w:val="9"/>
    <w:qFormat/>
    <w:rsid w:val="00A82487"/>
    <w:pPr>
      <w:keepNext/>
      <w:spacing w:after="0" w:line="240" w:lineRule="auto"/>
      <w:jc w:val="center"/>
      <w:outlineLvl w:val="0"/>
    </w:pPr>
    <w:rPr>
      <w:rFonts w:ascii="Times New Roman" w:eastAsia="Times New Roman" w:hAnsi="Times New Roman" w:cs="Times New Roman"/>
      <w:b/>
      <w:noProof w:val="0"/>
      <w:sz w:val="28"/>
      <w:szCs w:val="28"/>
      <w:lang w:eastAsia="pl-PL"/>
    </w:rPr>
  </w:style>
  <w:style w:type="paragraph" w:styleId="Nagwek2">
    <w:name w:val="heading 2"/>
    <w:basedOn w:val="Normalny"/>
    <w:next w:val="Normalny"/>
    <w:link w:val="Nagwek2Znak"/>
    <w:uiPriority w:val="9"/>
    <w:semiHidden/>
    <w:unhideWhenUsed/>
    <w:qFormat/>
    <w:rsid w:val="00A82487"/>
    <w:pPr>
      <w:keepNext/>
      <w:jc w:val="both"/>
      <w:outlineLvl w:val="1"/>
    </w:pPr>
    <w:rPr>
      <w:rFonts w:ascii="Times New Roman" w:eastAsia="Times New Roman" w:hAnsi="Times New Roman" w:cs="Times New Roman"/>
      <w:b/>
      <w:sz w:val="28"/>
      <w:szCs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82487"/>
    <w:rPr>
      <w:rFonts w:ascii="Times New Roman" w:eastAsia="Times New Roman" w:hAnsi="Times New Roman" w:cs="Times New Roman"/>
      <w:b/>
      <w:sz w:val="28"/>
      <w:szCs w:val="28"/>
      <w:lang w:eastAsia="pl-PL"/>
    </w:rPr>
  </w:style>
  <w:style w:type="character" w:customStyle="1" w:styleId="Nagwek2Znak">
    <w:name w:val="Nagłówek 2 Znak"/>
    <w:basedOn w:val="Domylnaczcionkaakapitu"/>
    <w:link w:val="Nagwek2"/>
    <w:uiPriority w:val="9"/>
    <w:semiHidden/>
    <w:rsid w:val="00A82487"/>
    <w:rPr>
      <w:rFonts w:ascii="Times New Roman" w:eastAsia="Times New Roman" w:hAnsi="Times New Roman" w:cs="Times New Roman"/>
      <w:b/>
      <w:noProof/>
      <w:sz w:val="28"/>
      <w:szCs w:val="28"/>
      <w:u w:val="single"/>
    </w:rPr>
  </w:style>
  <w:style w:type="paragraph" w:styleId="Tekstpodstawowywcity2">
    <w:name w:val="Body Text Indent 2"/>
    <w:basedOn w:val="Normalny"/>
    <w:link w:val="Tekstpodstawowywcity2Znak"/>
    <w:uiPriority w:val="99"/>
    <w:semiHidden/>
    <w:unhideWhenUsed/>
    <w:rsid w:val="00A82487"/>
    <w:pPr>
      <w:spacing w:after="0" w:line="240" w:lineRule="auto"/>
      <w:ind w:firstLine="708"/>
      <w:jc w:val="both"/>
    </w:pPr>
    <w:rPr>
      <w:rFonts w:ascii="Times New Roman" w:hAnsi="Times New Roman" w:cs="Times New Roman"/>
      <w:sz w:val="28"/>
      <w:szCs w:val="28"/>
    </w:rPr>
  </w:style>
  <w:style w:type="character" w:customStyle="1" w:styleId="Tekstpodstawowywcity2Znak">
    <w:name w:val="Tekst podstawowy wcięty 2 Znak"/>
    <w:basedOn w:val="Domylnaczcionkaakapitu"/>
    <w:link w:val="Tekstpodstawowywcity2"/>
    <w:uiPriority w:val="99"/>
    <w:semiHidden/>
    <w:rsid w:val="00A82487"/>
    <w:rPr>
      <w:rFonts w:ascii="Times New Roman" w:hAnsi="Times New Roman" w:cs="Times New Roman"/>
      <w:noProof/>
      <w:sz w:val="28"/>
      <w:szCs w:val="28"/>
    </w:rPr>
  </w:style>
  <w:style w:type="paragraph" w:styleId="Akapitzlist">
    <w:name w:val="List Paragraph"/>
    <w:basedOn w:val="Normalny"/>
    <w:uiPriority w:val="34"/>
    <w:qFormat/>
    <w:rsid w:val="00A82487"/>
    <w:pPr>
      <w:spacing w:after="0" w:line="240" w:lineRule="auto"/>
      <w:ind w:left="720"/>
      <w:contextualSpacing/>
    </w:pPr>
    <w:rPr>
      <w:rFonts w:ascii="Times New Roman" w:eastAsia="Times New Roman" w:hAnsi="Times New Roman" w:cs="Times New Roman"/>
      <w:noProof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79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5676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cp:revision>
  <cp:lastPrinted>2018-06-28T07:09:00Z</cp:lastPrinted>
  <dcterms:created xsi:type="dcterms:W3CDTF">2018-06-28T07:08:00Z</dcterms:created>
  <dcterms:modified xsi:type="dcterms:W3CDTF">2018-06-28T07:09:00Z</dcterms:modified>
</cp:coreProperties>
</file>