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7F3129" w:rsidRPr="00A91369" w:rsidTr="007F3129">
        <w:tc>
          <w:tcPr>
            <w:tcW w:w="1668" w:type="dxa"/>
          </w:tcPr>
          <w:p w:rsidR="007F3129" w:rsidRPr="00CD3052" w:rsidRDefault="007F3129">
            <w:pPr>
              <w:rPr>
                <w:rFonts w:ascii="Calibri" w:hAnsi="Calibri"/>
                <w:b/>
              </w:rPr>
            </w:pPr>
            <w:r w:rsidRPr="00CD3052">
              <w:rPr>
                <w:rFonts w:ascii="Calibri" w:hAnsi="Calibri"/>
                <w:b/>
              </w:rPr>
              <w:t>Nazwa procedury</w:t>
            </w:r>
          </w:p>
        </w:tc>
        <w:tc>
          <w:tcPr>
            <w:tcW w:w="7620" w:type="dxa"/>
          </w:tcPr>
          <w:p w:rsidR="007F3129" w:rsidRPr="00CD3052" w:rsidRDefault="007F3129" w:rsidP="006213D0">
            <w:pPr>
              <w:rPr>
                <w:rFonts w:ascii="Calibri" w:hAnsi="Calibri"/>
                <w:b/>
              </w:rPr>
            </w:pPr>
            <w:r w:rsidRPr="00CD3052">
              <w:rPr>
                <w:rStyle w:val="inline"/>
                <w:rFonts w:ascii="Calibri" w:hAnsi="Calibri"/>
                <w:b/>
              </w:rPr>
              <w:t>Zameldowanie na pobyt stały lub czasowy cudzoziemców</w:t>
            </w:r>
          </w:p>
        </w:tc>
      </w:tr>
      <w:tr w:rsidR="007F3129" w:rsidRPr="00A91369" w:rsidTr="007F3129">
        <w:tc>
          <w:tcPr>
            <w:tcW w:w="1668" w:type="dxa"/>
          </w:tcPr>
          <w:p w:rsidR="007F3129" w:rsidRPr="00A91369" w:rsidRDefault="007F312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Wymagane dokumenty</w:t>
            </w:r>
          </w:p>
        </w:tc>
        <w:tc>
          <w:tcPr>
            <w:tcW w:w="7620" w:type="dxa"/>
          </w:tcPr>
          <w:p w:rsidR="007F3129" w:rsidRPr="007F3129" w:rsidRDefault="007F3129" w:rsidP="007F31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Osoba zobowiązana do zameldowania  na </w:t>
            </w: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>pobyt stały lub czasowy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 wypełnia stosowny formularz el</w:t>
            </w:r>
            <w:r w:rsidR="00CD3052">
              <w:rPr>
                <w:rFonts w:ascii="Calibri" w:eastAsia="Times New Roman" w:hAnsi="Calibri" w:cs="Times New Roman"/>
                <w:lang w:eastAsia="pl-PL"/>
              </w:rPr>
              <w:t>ektronicznie lub osobiście w sie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>dzibie Urzędu pismem odręcznym, drukowanymi literami.</w:t>
            </w:r>
          </w:p>
          <w:p w:rsidR="00AA1749" w:rsidRPr="00A91369" w:rsidRDefault="00AA1749" w:rsidP="00AA1749">
            <w:pPr>
              <w:numPr>
                <w:ilvl w:val="0"/>
                <w:numId w:val="3"/>
              </w:numPr>
              <w:spacing w:line="232" w:lineRule="exact"/>
              <w:ind w:right="101"/>
              <w:rPr>
                <w:rFonts w:ascii="Calibri" w:eastAsia="Times New Roman" w:hAnsi="Calibri" w:cstheme="minorHAnsi"/>
                <w:bCs/>
              </w:rPr>
            </w:pPr>
            <w:r w:rsidRPr="00A91369">
              <w:rPr>
                <w:rFonts w:ascii="Calibri" w:eastAsia="Times New Roman" w:hAnsi="Calibri" w:cstheme="minorHAnsi"/>
                <w:bCs/>
              </w:rPr>
              <w:t xml:space="preserve">możliwość złożenia formularza w formie elektronicznej z wykorzystaniem centralnej usługi zamieszczonej na platformie e-PUAP pod adresem : </w:t>
            </w:r>
            <w:hyperlink r:id="rId6" w:history="1">
              <w:r w:rsidRPr="00A91369">
                <w:rPr>
                  <w:rFonts w:ascii="Calibri" w:eastAsia="Times New Roman" w:hAnsi="Calibri" w:cstheme="minorHAnsi"/>
                  <w:bCs/>
                  <w:color w:val="0000FF" w:themeColor="hyperlink"/>
                  <w:u w:val="single"/>
                </w:rPr>
                <w:t>www.epuap.gov.pl</w:t>
              </w:r>
            </w:hyperlink>
            <w:r w:rsidRPr="00A91369">
              <w:rPr>
                <w:rFonts w:ascii="Calibri" w:eastAsia="Times New Roman" w:hAnsi="Calibri" w:cstheme="minorHAnsi"/>
                <w:bCs/>
              </w:rPr>
              <w:t xml:space="preserve">, lub </w:t>
            </w:r>
            <w:hyperlink r:id="rId7" w:history="1">
              <w:r w:rsidRPr="00A91369">
                <w:rPr>
                  <w:rFonts w:ascii="Calibri" w:eastAsia="Times New Roman" w:hAnsi="Calibri" w:cstheme="minorHAnsi"/>
                  <w:bCs/>
                  <w:color w:val="0000FF" w:themeColor="hyperlink"/>
                  <w:u w:val="single"/>
                </w:rPr>
                <w:t>www.obywatel.gov.pl</w:t>
              </w:r>
            </w:hyperlink>
          </w:p>
          <w:p w:rsidR="007F3129" w:rsidRPr="007F3129" w:rsidRDefault="007F3129" w:rsidP="007F3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Przy zameldowaniu na pobyt czasowy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>obywatele państw członkowskich Unii Europejskiej, obywatele państw członkowskich EFTA i K. Szwajcarskiej przedstawia ważny dokument podróży lub inny ważny dokument potwierdzający jego tożsamość i obywatelstwo oraz ważny dokument potwierdzający prawo stałego pobytu lub   zaświadczenie o zarejestrowaniu pobytu obywatela UE lub w przypadku braku zaświadczenia, składa oświadczenie o zarejestrowaniu pobytu na terytorium RP. Członkowie rodziny obywateli, o których mowa wyżej -   ważny dokument podróży oraz ważną kartę stałego pobytu członka rodziny obywatela Unii Europejskiej lub ważną kartę pobytu członka rodziny obywatela UE. Cudzoziemiec innych państw przedstawia: wizę   albo w ruchu bezwizowym umieszczony w dokumencie podróży stempel, który potwierdza złożenie wniosku o udzielenie zezwolenia na pobyt rezydenta długoterminowego UE, tymczasowe zaświadczenie tożsamości cudzoziemca, kartę pobytu,   dokument „ zgoda na pobyt tolerowany” albo zezwolenie na pobyt czasowy lub stały, zezwolenie na pobyt rezydenta długoterminowego UE lub decyzję o nadaniu statutu uchodźcy w RP, udzieleniu w RP ochrony uzupełniającej, zgody na pobyt ze względów humanitarnych albo zgodna pobyt tolerowany.</w:t>
            </w:r>
          </w:p>
          <w:p w:rsidR="007F3129" w:rsidRPr="007F3129" w:rsidRDefault="007F3129" w:rsidP="007F3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Przy zameldowaniu na pobyt stały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obywatel Unii Europejskie, obywatel państw członkowskich EFTA i K. Szwajcarskiej, przedstawia: ważny dokument podróży lub inny dokument potwierdzający jego tożsamość i obywatelstwo oraz ważny dokument potwierdzający prawo stałego pobytu albo zaświadczenie o zarejestrowaniu pobytu obywatela UE lub oświadczenie o zarejestrowaniu pobytu na terytorium RP, a ich członkowie rodziny, przedstawiają: ważny dokument podróży oraz ważną kartę stałego pobytu członka rodziny obywatela UE albo ważną kartę pobytu członka rodziny obywatela UE.  Pozostali cudzoziemcy, przedstawiają : kartę pobytu wydaną w związku z udzieleniem zezwolenia na pobyt stały, zezwolenia na pobyt rezydenta długoterminowego UE, zgody na pobyt ze względów humanitarnych, ochrony uzupełniającej, albo nadania statutu uchodźcy w Rzeczypospolitej Polskiej, dokument „zgoda na pobyt tolerowany”. </w:t>
            </w:r>
          </w:p>
          <w:p w:rsidR="007F3129" w:rsidRPr="007F3129" w:rsidRDefault="007F3129" w:rsidP="007F3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Na formularzu zgłoszenia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pobytu stałego lub czasowego trwającego ponad 3   miesiące, osoba dokonująca zameldowania powinna posiadać </w:t>
            </w: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>potwierdzenie faktu pobytu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   pod wskazanym, na tym formularzu adresem, który dokonuje </w:t>
            </w: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>własnoręcznym podpisem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 właściciel lub inny podmiot dysponujący tytułem prawnym do lokalu.</w:t>
            </w:r>
          </w:p>
          <w:p w:rsidR="007F3129" w:rsidRPr="007F3129" w:rsidRDefault="007F3129" w:rsidP="007F3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 wglądu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>dokument potwierdzający tytuł prawny do lokalu, którym może być umowa cywilno-prawna, wypis z księgi wieczystej, decyzja administracyjna lub orzeczenie sądu</w:t>
            </w:r>
          </w:p>
          <w:p w:rsidR="007F3129" w:rsidRPr="007F3129" w:rsidRDefault="007F3129" w:rsidP="007F3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Zameldowania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się w miejscu pobytu stałego lub czasowego trwającego 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ponad 3 miesiące można dopełnić przez </w:t>
            </w:r>
            <w:r w:rsidRPr="007F3129">
              <w:rPr>
                <w:rFonts w:ascii="Calibri" w:eastAsia="Times New Roman" w:hAnsi="Calibri" w:cs="Times New Roman"/>
                <w:b/>
                <w:bCs/>
                <w:lang w:eastAsia="pl-PL"/>
              </w:rPr>
              <w:t>pełnomocnika</w:t>
            </w:r>
            <w:r w:rsidRPr="007F3129">
              <w:rPr>
                <w:rFonts w:ascii="Calibri" w:eastAsia="Times New Roman" w:hAnsi="Calibri" w:cs="Times New Roman"/>
                <w:lang w:eastAsia="pl-PL"/>
              </w:rPr>
              <w:t>, legitymującego się pełnomocnictwem udzielonym na piśmie ( zgodnie z art. 33 § 2 Kpa ), po okazaniu przez pełnomocnika do wglądu jego dowodu osobistego lub paszportu</w:t>
            </w:r>
          </w:p>
          <w:p w:rsidR="007F3129" w:rsidRPr="00A91369" w:rsidRDefault="007F3129" w:rsidP="0028038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7F3129">
              <w:rPr>
                <w:rFonts w:ascii="Calibri" w:eastAsia="Times New Roman" w:hAnsi="Calibri" w:cs="Times New Roman"/>
                <w:lang w:eastAsia="pl-PL"/>
              </w:rPr>
              <w:t xml:space="preserve"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 </w:t>
            </w:r>
          </w:p>
        </w:tc>
      </w:tr>
      <w:tr w:rsidR="007F3129" w:rsidRPr="00A91369" w:rsidTr="00E03B7F">
        <w:trPr>
          <w:trHeight w:val="1806"/>
        </w:trPr>
        <w:tc>
          <w:tcPr>
            <w:tcW w:w="1668" w:type="dxa"/>
          </w:tcPr>
          <w:p w:rsidR="007F3129" w:rsidRPr="00A91369" w:rsidRDefault="00F1449A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lastRenderedPageBreak/>
              <w:t>Opłaty skarbowe</w:t>
            </w:r>
          </w:p>
        </w:tc>
        <w:tc>
          <w:tcPr>
            <w:tcW w:w="7620" w:type="dxa"/>
          </w:tcPr>
          <w:p w:rsidR="00A77D2C" w:rsidRDefault="00F1449A" w:rsidP="00A77D2C">
            <w:pPr>
              <w:pStyle w:val="NormalnyWeb"/>
              <w:spacing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 w:rsidRPr="00A91369">
              <w:rPr>
                <w:rFonts w:ascii="Calibri" w:hAnsi="Calibri"/>
                <w:bCs/>
                <w:sz w:val="22"/>
                <w:szCs w:val="22"/>
              </w:rPr>
              <w:t>17,00 zł za wydanie zaświadczenia o zameldowaniu na pobyt czasowy</w:t>
            </w:r>
            <w:r w:rsidR="00A77D2C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7F3129" w:rsidRPr="00A91369" w:rsidRDefault="00A77D2C" w:rsidP="00A77D2C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Opłacie skarbowej nie podlega zaświadczenie wydane w sprawach: świadczeń socjalnych, świadczeń alimentacyjnych, opieki, kurateli, przysposobienia, ubezpieczenia zdrowotnego, nauki, szkolnictwa i oświaty pozaszkolnej, zatrudnienia, wynagrodzeń za pracę.</w:t>
            </w:r>
            <w:r w:rsidR="00F1449A" w:rsidRPr="00A91369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7F3129" w:rsidRPr="00A91369" w:rsidTr="007F3129">
        <w:tc>
          <w:tcPr>
            <w:tcW w:w="1668" w:type="dxa"/>
          </w:tcPr>
          <w:p w:rsidR="007F3129" w:rsidRPr="00A91369" w:rsidRDefault="00E16B6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Opłaty administ</w:t>
            </w:r>
            <w:r w:rsidR="00F1449A" w:rsidRPr="00A91369">
              <w:rPr>
                <w:rFonts w:ascii="Calibri" w:hAnsi="Calibri"/>
              </w:rPr>
              <w:t>r</w:t>
            </w:r>
            <w:r w:rsidRPr="00A91369">
              <w:rPr>
                <w:rFonts w:ascii="Calibri" w:hAnsi="Calibri"/>
              </w:rPr>
              <w:t>a</w:t>
            </w:r>
            <w:r w:rsidR="00F1449A" w:rsidRPr="00A91369">
              <w:rPr>
                <w:rFonts w:ascii="Calibri" w:hAnsi="Calibri"/>
              </w:rPr>
              <w:t>cyjne</w:t>
            </w:r>
          </w:p>
        </w:tc>
        <w:tc>
          <w:tcPr>
            <w:tcW w:w="7620" w:type="dxa"/>
          </w:tcPr>
          <w:p w:rsidR="007F3129" w:rsidRPr="00A77D2C" w:rsidRDefault="00F1449A">
            <w:pPr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Nie pobiera się</w:t>
            </w:r>
          </w:p>
        </w:tc>
      </w:tr>
      <w:tr w:rsidR="007F3129" w:rsidRPr="00A91369" w:rsidTr="007F3129">
        <w:tc>
          <w:tcPr>
            <w:tcW w:w="1668" w:type="dxa"/>
          </w:tcPr>
          <w:p w:rsidR="007F3129" w:rsidRPr="00A91369" w:rsidRDefault="00E16B6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Termin i sposób załatwienia sprawy</w:t>
            </w:r>
          </w:p>
        </w:tc>
        <w:tc>
          <w:tcPr>
            <w:tcW w:w="7620" w:type="dxa"/>
          </w:tcPr>
          <w:p w:rsidR="007F3129" w:rsidRPr="00A91369" w:rsidRDefault="00E16B6B">
            <w:pPr>
              <w:rPr>
                <w:rFonts w:ascii="Calibri" w:hAnsi="Calibri"/>
              </w:rPr>
            </w:pPr>
            <w:r w:rsidRPr="00A91369">
              <w:rPr>
                <w:rFonts w:ascii="Calibri" w:hAnsi="Calibri" w:cstheme="minorHAnsi"/>
              </w:rPr>
              <w:t>Na bieżąco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D475E0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Miejsce złożenia dokumentów</w:t>
            </w:r>
          </w:p>
        </w:tc>
        <w:tc>
          <w:tcPr>
            <w:tcW w:w="7620" w:type="dxa"/>
          </w:tcPr>
          <w:p w:rsidR="00D475E0" w:rsidRPr="00A91369" w:rsidRDefault="00D475E0" w:rsidP="002B53AE">
            <w:pPr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 xml:space="preserve">Biuro Urzędu Stanu Cywilnego, ul. Robotnicza 12, pok. 5B </w:t>
            </w:r>
          </w:p>
          <w:p w:rsidR="00D475E0" w:rsidRPr="00A91369" w:rsidRDefault="00D475E0" w:rsidP="002B53AE">
            <w:pPr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 xml:space="preserve">lub drogą elektroniczną 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D475E0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Komórka odpowiedzialna</w:t>
            </w:r>
          </w:p>
        </w:tc>
        <w:tc>
          <w:tcPr>
            <w:tcW w:w="7620" w:type="dxa"/>
          </w:tcPr>
          <w:p w:rsidR="00D475E0" w:rsidRPr="00A91369" w:rsidRDefault="00D475E0" w:rsidP="00D475E0">
            <w:pPr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Urząd Stanu Cywilnego w Brzegu</w:t>
            </w:r>
          </w:p>
          <w:p w:rsidR="00D475E0" w:rsidRPr="00A91369" w:rsidRDefault="00D475E0" w:rsidP="00D475E0">
            <w:pPr>
              <w:rPr>
                <w:rFonts w:ascii="Calibri" w:hAnsi="Calibri"/>
              </w:rPr>
            </w:pPr>
            <w:r w:rsidRPr="00A91369">
              <w:rPr>
                <w:rFonts w:ascii="Calibri" w:hAnsi="Calibri" w:cstheme="minorHAnsi"/>
              </w:rPr>
              <w:t>Tel. 77 416 9441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D475E0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Tryb odwoławczy</w:t>
            </w:r>
          </w:p>
        </w:tc>
        <w:tc>
          <w:tcPr>
            <w:tcW w:w="7620" w:type="dxa"/>
          </w:tcPr>
          <w:p w:rsidR="00475DDA" w:rsidRPr="00A91369" w:rsidRDefault="00475DDA" w:rsidP="00475DDA">
            <w:pPr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Wojewoda Opolski za pośrednictwem Burmistrza Brzegu</w:t>
            </w:r>
          </w:p>
          <w:p w:rsidR="00D475E0" w:rsidRPr="00A91369" w:rsidRDefault="00D475E0">
            <w:pPr>
              <w:rPr>
                <w:rFonts w:ascii="Calibri" w:hAnsi="Calibri"/>
              </w:rPr>
            </w:pPr>
          </w:p>
        </w:tc>
      </w:tr>
      <w:tr w:rsidR="00D475E0" w:rsidRPr="00A91369" w:rsidTr="00B057E5">
        <w:trPr>
          <w:trHeight w:val="4728"/>
        </w:trPr>
        <w:tc>
          <w:tcPr>
            <w:tcW w:w="1668" w:type="dxa"/>
          </w:tcPr>
          <w:p w:rsidR="00D475E0" w:rsidRPr="00A91369" w:rsidRDefault="00E03B7F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Podstawa prawna</w:t>
            </w:r>
          </w:p>
        </w:tc>
        <w:tc>
          <w:tcPr>
            <w:tcW w:w="7620" w:type="dxa"/>
          </w:tcPr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Ustawa z dnia 24 września 2010 r. o ewidencji ludności (t.j. Dz.</w:t>
            </w:r>
            <w:r w:rsidR="00A77D2C">
              <w:rPr>
                <w:rFonts w:ascii="Calibri" w:hAnsi="Calibri" w:cstheme="minorHAnsi"/>
              </w:rPr>
              <w:t xml:space="preserve"> </w:t>
            </w:r>
            <w:r w:rsidRPr="00A91369">
              <w:rPr>
                <w:rFonts w:ascii="Calibri" w:hAnsi="Calibri" w:cstheme="minorHAnsi"/>
              </w:rPr>
              <w:t>U.</w:t>
            </w:r>
            <w:r w:rsidR="00A77D2C">
              <w:rPr>
                <w:rFonts w:ascii="Calibri" w:hAnsi="Calibri" w:cstheme="minorHAnsi"/>
              </w:rPr>
              <w:t xml:space="preserve"> </w:t>
            </w:r>
            <w:r w:rsidRPr="00A91369">
              <w:rPr>
                <w:rFonts w:ascii="Calibri" w:hAnsi="Calibri" w:cstheme="minorHAnsi"/>
              </w:rPr>
              <w:t>z 2019 r. poz. 1397)</w:t>
            </w:r>
          </w:p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 xml:space="preserve">Ustawa z dnia14 czerwca 1960 r. Kodeks postępowania administracyjnego (t. j. Dz.U. z 2018 r. poz. 2096 ze zm.) </w:t>
            </w:r>
          </w:p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Ustawa z dnia 16 listopada 2006 r. o opłacie skarbowej (t.j. Dz. U. z 2019 r. poz. 1000 ze zm.)</w:t>
            </w:r>
          </w:p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Ustawa z dnia 17 lutego 2005 r. w sprawie informatyzacji działalności podmiotów realizujących zadania publiczne ( t. j. Dz. U. z 2019 r. poz. 700 ze zm.)</w:t>
            </w:r>
          </w:p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Rozporządzenie Ministra Cyfryzacji z dnia 21 grudnia 2018 r. w sprawie trybu rejestracji danych w rejestrze PESEL oraz w rejestrach mieszkańców(Dz. U. z 2019 r.  poz. 2484)</w:t>
            </w:r>
          </w:p>
          <w:p w:rsidR="00E03B7F" w:rsidRPr="00A91369" w:rsidRDefault="00E03B7F" w:rsidP="00E03B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 w:rsidRPr="00A91369">
              <w:rPr>
                <w:rFonts w:ascii="Calibri" w:hAnsi="Calibri" w:cstheme="minorHAnsi"/>
              </w:rPr>
              <w:t>Rozporządzenie Ministra Spraw Wewnętrznych i Administracji z dnia 13 grudnia 2017 r. w sprawie określenia wzorów i sposobu wypełniania formularzy stosowanych przy wykonywaniu obowiązku meldunkowego (Dz. U. z 2017 r. poz. 241)</w:t>
            </w:r>
          </w:p>
          <w:p w:rsidR="00D475E0" w:rsidRPr="00A91369" w:rsidRDefault="00D475E0">
            <w:pPr>
              <w:rPr>
                <w:rFonts w:ascii="Calibri" w:hAnsi="Calibri"/>
              </w:rPr>
            </w:pPr>
          </w:p>
        </w:tc>
      </w:tr>
      <w:tr w:rsidR="00D475E0" w:rsidRPr="00A91369" w:rsidTr="007F3129">
        <w:tc>
          <w:tcPr>
            <w:tcW w:w="1668" w:type="dxa"/>
          </w:tcPr>
          <w:p w:rsidR="00B057E5" w:rsidRDefault="00B057E5">
            <w:pPr>
              <w:rPr>
                <w:rFonts w:ascii="Calibri" w:hAnsi="Calibri"/>
              </w:rPr>
            </w:pPr>
          </w:p>
          <w:p w:rsidR="00D475E0" w:rsidRPr="00A91369" w:rsidRDefault="00283140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Dodatkowe informacje</w:t>
            </w:r>
          </w:p>
        </w:tc>
        <w:tc>
          <w:tcPr>
            <w:tcW w:w="7620" w:type="dxa"/>
          </w:tcPr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Cudzoziemiec przebywający na terytorium Rzeczypospolitej Polskiej jest obowiązany wykonywać obowiązek meldunkowy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Cudzoziemiec   będący obywatelem UE i   państw EFTA lub Konfederacji Szwajcarskiej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obowiązani są zameldować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się w miejscu pobytu stałego lub czasowego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najpóźniej w 30 dniu,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 od dnia przybycia do tego miejsca.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Cudzoziemcy z pozostałych państw mają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obowiązek zameldować się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w 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miejscu pobytu stałego lub czasowego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najpóźniej czwartego dnia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, licząc od dnia przybycia do tego miejsca. Deklarowany przez tych cudzoziemców okres pobytu czasowego nie może przekroczyć okresu, w którym cudzoziemiec ten może legalnie przebywać na terytorium RP, zgodnie z dokumentem potwierdzającym jego prawo pobytu.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Cudzoziemcy są zwolnieni z obowiązku meldunkowego jeżeli ich pobyt w Rzeczypospolitej Polskiej nie przekracza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30 dni.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zgłaszając zameldowanie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 pobyt stały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otrzymuje się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z urzędu zaświadczenie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potwierdzające zameldowanie na pobyt stały, które jest ważne do chwili zmiany miejsca zameldowania,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zgłaszając zameldowanie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 pobyt czasowy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otrzyma się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 swój wniosek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zaświadczenie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potwierdzające dokonania zameldowania, które jest ważne do chwili zmiany zameldowania nie dłużej jednak niż do upływu terminu zameldowania.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Zaświadczenie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o zameldowaniu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na pobyt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czasowy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wydawane na wniosek,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podlega opłacie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skarbowej </w:t>
            </w:r>
            <w:r w:rsidRPr="00283140">
              <w:rPr>
                <w:rFonts w:ascii="Calibri" w:eastAsia="Times New Roman" w:hAnsi="Calibri" w:cs="Times New Roman"/>
                <w:b/>
                <w:bCs/>
                <w:lang w:eastAsia="pl-PL"/>
              </w:rPr>
              <w:t>17 zł.  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283140" w:rsidRPr="00283140" w:rsidRDefault="00283140" w:rsidP="002831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organ gminy na podstawie zgłoszenia jest obowiązany dokonać zameldowania przez zarejestrowanie danych dotyczących osoby i miejsca jej pobytu </w:t>
            </w:r>
          </w:p>
          <w:p w:rsidR="00283140" w:rsidRPr="00283140" w:rsidRDefault="00283140" w:rsidP="0028314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jeżeli zgłoszone dane w zgłoszeniu meldunkowym budzą wątpliwości, o dokonaniu zameldowania organ rozstrzyga w formie decyzji administracyjnej ( art. 31 ustawy </w:t>
            </w:r>
            <w:r w:rsidRPr="00283140">
              <w:rPr>
                <w:rFonts w:ascii="Calibri" w:eastAsia="Times New Roman" w:hAnsi="Calibri" w:cs="Times New Roman"/>
                <w:i/>
                <w:iCs/>
                <w:lang w:eastAsia="pl-PL"/>
              </w:rPr>
              <w:t>o ewidencji ludności</w:t>
            </w:r>
            <w:r w:rsidRPr="00283140">
              <w:rPr>
                <w:rFonts w:ascii="Calibri" w:eastAsia="Times New Roman" w:hAnsi="Calibri" w:cs="Times New Roman"/>
                <w:lang w:eastAsia="pl-PL"/>
              </w:rPr>
              <w:t xml:space="preserve"> )</w:t>
            </w:r>
          </w:p>
          <w:p w:rsidR="00D475E0" w:rsidRPr="00A91369" w:rsidRDefault="00D475E0">
            <w:pPr>
              <w:rPr>
                <w:rFonts w:ascii="Calibri" w:hAnsi="Calibri"/>
              </w:rPr>
            </w:pP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21128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lastRenderedPageBreak/>
              <w:t>Formularze do pobrania</w:t>
            </w:r>
          </w:p>
        </w:tc>
        <w:tc>
          <w:tcPr>
            <w:tcW w:w="7620" w:type="dxa"/>
          </w:tcPr>
          <w:p w:rsidR="00D475E0" w:rsidRPr="00A91369" w:rsidRDefault="0021128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Zgłoszenie pobytu stałego</w:t>
            </w:r>
          </w:p>
          <w:p w:rsidR="0021128B" w:rsidRDefault="0021128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Zgłoszenie pobytu czasowego</w:t>
            </w:r>
          </w:p>
          <w:p w:rsidR="000E3FE1" w:rsidRPr="00A91369" w:rsidRDefault="000E3F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</w:t>
            </w:r>
            <w:r w:rsidR="00F124C6">
              <w:rPr>
                <w:rFonts w:ascii="Calibri" w:hAnsi="Calibri"/>
              </w:rPr>
              <w:t>nomocnictwo</w:t>
            </w:r>
            <w:bookmarkStart w:id="0" w:name="_GoBack"/>
            <w:bookmarkEnd w:id="0"/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21128B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Osoba nadzorując aktualność karty</w:t>
            </w:r>
          </w:p>
        </w:tc>
        <w:tc>
          <w:tcPr>
            <w:tcW w:w="7620" w:type="dxa"/>
          </w:tcPr>
          <w:p w:rsidR="0021128B" w:rsidRPr="00A91369" w:rsidRDefault="0021128B">
            <w:pPr>
              <w:rPr>
                <w:rFonts w:ascii="Calibri" w:hAnsi="Calibri" w:cstheme="minorHAnsi"/>
              </w:rPr>
            </w:pPr>
          </w:p>
          <w:p w:rsidR="00D475E0" w:rsidRPr="00A91369" w:rsidRDefault="0021128B">
            <w:pPr>
              <w:rPr>
                <w:rFonts w:ascii="Calibri" w:hAnsi="Calibri"/>
              </w:rPr>
            </w:pPr>
            <w:r w:rsidRPr="00A91369">
              <w:rPr>
                <w:rFonts w:ascii="Calibri" w:hAnsi="Calibri" w:cstheme="minorHAnsi"/>
              </w:rPr>
              <w:t>Zastępca kierownika Urzędu Stanu Cywilnego –Zuzanna Bielecka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Data następnej aktualizacji</w:t>
            </w:r>
          </w:p>
        </w:tc>
        <w:tc>
          <w:tcPr>
            <w:tcW w:w="7620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30.06.2020 r.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Opracował</w:t>
            </w:r>
          </w:p>
        </w:tc>
        <w:tc>
          <w:tcPr>
            <w:tcW w:w="7620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Zuzanna Bielecka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Data opracowania</w:t>
            </w:r>
          </w:p>
        </w:tc>
        <w:tc>
          <w:tcPr>
            <w:tcW w:w="7620" w:type="dxa"/>
          </w:tcPr>
          <w:p w:rsidR="00D475E0" w:rsidRPr="00A91369" w:rsidRDefault="00D475E0">
            <w:pPr>
              <w:rPr>
                <w:rFonts w:ascii="Calibri" w:hAnsi="Calibri"/>
              </w:rPr>
            </w:pPr>
          </w:p>
          <w:p w:rsidR="00A91369" w:rsidRPr="00A91369" w:rsidRDefault="0093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A91369" w:rsidRPr="00A91369">
              <w:rPr>
                <w:rFonts w:ascii="Calibri" w:hAnsi="Calibri"/>
              </w:rPr>
              <w:t>.11.2019 r.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Sprawdził</w:t>
            </w:r>
          </w:p>
        </w:tc>
        <w:tc>
          <w:tcPr>
            <w:tcW w:w="7620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Magdalena Hałas-Kowalska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Data sprawdzenia</w:t>
            </w:r>
          </w:p>
        </w:tc>
        <w:tc>
          <w:tcPr>
            <w:tcW w:w="7620" w:type="dxa"/>
          </w:tcPr>
          <w:p w:rsidR="00D475E0" w:rsidRPr="00A91369" w:rsidRDefault="00D475E0">
            <w:pPr>
              <w:rPr>
                <w:rFonts w:ascii="Calibri" w:hAnsi="Calibri"/>
              </w:rPr>
            </w:pPr>
          </w:p>
          <w:p w:rsidR="00A91369" w:rsidRPr="00A91369" w:rsidRDefault="00107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A91369" w:rsidRPr="00A91369">
              <w:rPr>
                <w:rFonts w:ascii="Calibri" w:hAnsi="Calibri"/>
              </w:rPr>
              <w:t>.11.2019 r.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Zatwierdził</w:t>
            </w:r>
          </w:p>
        </w:tc>
        <w:tc>
          <w:tcPr>
            <w:tcW w:w="7620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Magdalena Hałas-Kowalska</w:t>
            </w:r>
          </w:p>
        </w:tc>
      </w:tr>
      <w:tr w:rsidR="00D475E0" w:rsidRPr="00A91369" w:rsidTr="007F3129">
        <w:tc>
          <w:tcPr>
            <w:tcW w:w="1668" w:type="dxa"/>
          </w:tcPr>
          <w:p w:rsidR="00D475E0" w:rsidRPr="00A91369" w:rsidRDefault="00A91369">
            <w:pPr>
              <w:rPr>
                <w:rFonts w:ascii="Calibri" w:hAnsi="Calibri"/>
              </w:rPr>
            </w:pPr>
            <w:r w:rsidRPr="00A91369">
              <w:rPr>
                <w:rFonts w:ascii="Calibri" w:hAnsi="Calibri"/>
              </w:rPr>
              <w:t>Data zatwierdzenia</w:t>
            </w:r>
          </w:p>
        </w:tc>
        <w:tc>
          <w:tcPr>
            <w:tcW w:w="7620" w:type="dxa"/>
          </w:tcPr>
          <w:p w:rsidR="00D475E0" w:rsidRPr="00A91369" w:rsidRDefault="00D475E0">
            <w:pPr>
              <w:rPr>
                <w:rFonts w:ascii="Calibri" w:hAnsi="Calibri"/>
              </w:rPr>
            </w:pPr>
          </w:p>
          <w:p w:rsidR="00A91369" w:rsidRPr="00A91369" w:rsidRDefault="00107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A91369" w:rsidRPr="00A91369">
              <w:rPr>
                <w:rFonts w:ascii="Calibri" w:hAnsi="Calibri"/>
              </w:rPr>
              <w:t>.11.2019 r.</w:t>
            </w:r>
          </w:p>
        </w:tc>
      </w:tr>
    </w:tbl>
    <w:p w:rsidR="0034244E" w:rsidRPr="00A91369" w:rsidRDefault="0034244E">
      <w:pPr>
        <w:rPr>
          <w:rFonts w:ascii="Calibri" w:hAnsi="Calibri"/>
        </w:rPr>
      </w:pPr>
    </w:p>
    <w:sectPr w:rsidR="0034244E" w:rsidRPr="00A91369" w:rsidSect="0034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D79"/>
    <w:multiLevelType w:val="multilevel"/>
    <w:tmpl w:val="20A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23B6E"/>
    <w:multiLevelType w:val="multilevel"/>
    <w:tmpl w:val="388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238CD"/>
    <w:multiLevelType w:val="hybridMultilevel"/>
    <w:tmpl w:val="92D2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4D9C"/>
    <w:multiLevelType w:val="multilevel"/>
    <w:tmpl w:val="3C5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A3963"/>
    <w:multiLevelType w:val="hybridMultilevel"/>
    <w:tmpl w:val="7C5C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302E"/>
    <w:multiLevelType w:val="multilevel"/>
    <w:tmpl w:val="244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129"/>
    <w:rsid w:val="000D044E"/>
    <w:rsid w:val="000E3FE1"/>
    <w:rsid w:val="00107C28"/>
    <w:rsid w:val="0021128B"/>
    <w:rsid w:val="0028038E"/>
    <w:rsid w:val="00283140"/>
    <w:rsid w:val="0034244E"/>
    <w:rsid w:val="00475DDA"/>
    <w:rsid w:val="006213D0"/>
    <w:rsid w:val="00634CEB"/>
    <w:rsid w:val="007F3129"/>
    <w:rsid w:val="00936E65"/>
    <w:rsid w:val="00A77D2C"/>
    <w:rsid w:val="00A91369"/>
    <w:rsid w:val="00AA1749"/>
    <w:rsid w:val="00B057E5"/>
    <w:rsid w:val="00CD3052"/>
    <w:rsid w:val="00D475E0"/>
    <w:rsid w:val="00E03B7F"/>
    <w:rsid w:val="00E16B6B"/>
    <w:rsid w:val="00F124C6"/>
    <w:rsid w:val="00F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070E"/>
  <w15:docId w15:val="{4B0705B6-8447-469D-ABBB-AEF82E21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">
    <w:name w:val="inline"/>
    <w:basedOn w:val="Domylnaczcionkaakapitu"/>
    <w:rsid w:val="007F3129"/>
  </w:style>
  <w:style w:type="paragraph" w:styleId="NormalnyWeb">
    <w:name w:val="Normal (Web)"/>
    <w:basedOn w:val="Normalny"/>
    <w:uiPriority w:val="99"/>
    <w:unhideWhenUsed/>
    <w:rsid w:val="00F1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B7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ywatel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F4FD-1C56-43F2-B398-26E22F86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Zuzanna Bielecka</cp:lastModifiedBy>
  <cp:revision>20</cp:revision>
  <cp:lastPrinted>2019-11-26T07:20:00Z</cp:lastPrinted>
  <dcterms:created xsi:type="dcterms:W3CDTF">2019-11-22T20:40:00Z</dcterms:created>
  <dcterms:modified xsi:type="dcterms:W3CDTF">2019-11-29T13:26:00Z</dcterms:modified>
</cp:coreProperties>
</file>