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8" w:rsidRDefault="00DE0898" w:rsidP="00DE0898">
      <w:pPr>
        <w:rPr>
          <w:sz w:val="28"/>
        </w:rPr>
      </w:pPr>
    </w:p>
    <w:p w:rsidR="00DE0898" w:rsidRDefault="00DE0898" w:rsidP="00DE0898">
      <w:pPr>
        <w:jc w:val="right"/>
      </w:pPr>
      <w:r>
        <w:t xml:space="preserve">                                                                          </w:t>
      </w:r>
    </w:p>
    <w:p w:rsidR="00DE0898" w:rsidRDefault="00DE0898" w:rsidP="00DE0898">
      <w:pPr>
        <w:jc w:val="right"/>
      </w:pPr>
      <w:r>
        <w:t>Załącznik Nr 2</w:t>
      </w:r>
    </w:p>
    <w:p w:rsidR="00DE0898" w:rsidRDefault="00DE0898" w:rsidP="00DE0898">
      <w:pPr>
        <w:jc w:val="right"/>
      </w:pPr>
      <w:r>
        <w:t xml:space="preserve">                                                                                      do Zarządzenia Burmistrza Brzegu </w:t>
      </w:r>
    </w:p>
    <w:p w:rsidR="00DE0898" w:rsidRDefault="00DE0898" w:rsidP="00DE0898">
      <w:pPr>
        <w:jc w:val="right"/>
      </w:pPr>
      <w:r>
        <w:t>Nr 1076 /2016</w:t>
      </w:r>
    </w:p>
    <w:p w:rsidR="00DE0898" w:rsidRDefault="00DE0898" w:rsidP="00DE0898">
      <w:pPr>
        <w:jc w:val="right"/>
        <w:rPr>
          <w:sz w:val="28"/>
        </w:rPr>
      </w:pPr>
      <w:r>
        <w:t>z dnia 19 kwietnia 2016 r.</w:t>
      </w:r>
    </w:p>
    <w:p w:rsidR="00DE0898" w:rsidRDefault="00DE0898" w:rsidP="00DE0898">
      <w:pPr>
        <w:jc w:val="right"/>
        <w:rPr>
          <w:sz w:val="28"/>
        </w:rPr>
      </w:pPr>
      <w:r>
        <w:rPr>
          <w:sz w:val="28"/>
        </w:rPr>
        <w:t xml:space="preserve">                               </w:t>
      </w:r>
    </w:p>
    <w:p w:rsidR="00DE0898" w:rsidRDefault="00DE0898" w:rsidP="00DE0898">
      <w:pPr>
        <w:jc w:val="right"/>
        <w:rPr>
          <w:sz w:val="28"/>
        </w:rPr>
      </w:pPr>
    </w:p>
    <w:p w:rsidR="00DE0898" w:rsidRDefault="00DE0898" w:rsidP="00DE0898">
      <w:pPr>
        <w:jc w:val="right"/>
        <w:rPr>
          <w:sz w:val="28"/>
        </w:rPr>
      </w:pPr>
    </w:p>
    <w:p w:rsidR="00DE0898" w:rsidRDefault="00DE0898" w:rsidP="00DE0898">
      <w:pPr>
        <w:pStyle w:val="Nagwek2"/>
        <w:jc w:val="center"/>
      </w:pPr>
      <w:r>
        <w:rPr>
          <w:i w:val="0"/>
        </w:rPr>
        <w:t>REGULAMIN PRACY KOMISJI KONKURSOWEJ</w:t>
      </w:r>
    </w:p>
    <w:p w:rsidR="00DE0898" w:rsidRDefault="00DE0898" w:rsidP="00DE0898">
      <w:pPr>
        <w:rPr>
          <w:i/>
          <w:sz w:val="28"/>
        </w:rPr>
      </w:pP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Promocji, Kultury, Sportu i Turystyki.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 zgodnie z harmonogramem pracy Komisji, przyjętym na pierwszym posiedzeniu.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Członkami Komisji Konkursowej nie mogą być osoby związane                  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do niniejszego Regulaminu.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Przy ocenianiu oferty spełniającej wszystkie kryteria oceny formalnej Komisja poddaje ofertę ocenie merytorycznej,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DE0898" w:rsidRDefault="00DE0898" w:rsidP="00DE0898">
      <w:pPr>
        <w:numPr>
          <w:ilvl w:val="0"/>
          <w:numId w:val="5"/>
        </w:numPr>
        <w:shd w:val="clear" w:color="auto" w:fill="FFFFFF"/>
        <w:tabs>
          <w:tab w:val="left" w:pos="765"/>
        </w:tabs>
        <w:jc w:val="both"/>
        <w:textAlignment w:val="top"/>
        <w:rPr>
          <w:sz w:val="28"/>
        </w:rPr>
      </w:pPr>
      <w:r>
        <w:rPr>
          <w:sz w:val="28"/>
        </w:rPr>
        <w:lastRenderedPageBreak/>
        <w:t xml:space="preserve">Przewiduje się możliwość uzupełnienia oferty w dodatkowe wyjaśnienia, informacje i dokumenty dotyczące treści złożonych ofert, w terminie  do     3 dni roboczych od dnia powiadomienia. Za wystarczające uważa się powiadomienie drogą elektroniczną lub w formie telefonicznej  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DE0898" w:rsidRDefault="00DE0898" w:rsidP="00DE0898">
      <w:pPr>
        <w:numPr>
          <w:ilvl w:val="0"/>
          <w:numId w:val="3"/>
        </w:numPr>
        <w:shd w:val="clear" w:color="auto" w:fill="FFFFFF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DE0898" w:rsidRDefault="00DE0898" w:rsidP="00DE0898">
      <w:pPr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DE0898" w:rsidRDefault="00DE0898" w:rsidP="00DE0898">
      <w:pPr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DE0898" w:rsidRDefault="00DE0898" w:rsidP="00DE0898">
      <w:pPr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DE0898" w:rsidRDefault="00DE0898" w:rsidP="00DE0898">
      <w:pPr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posiedzeniu, oraz na posiedzeniu podczas którego nastąpiło rozstrzygnięcie konkursu. 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Burmistrzowi Brzegu, w formie pisemnej z załączonym protokołem, niezwłocznie po zakończeniu postępowania dotyczącego Konkursu ofert w celu zatwierdzenia.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</w:rPr>
        <w:t xml:space="preserve">Obsługę organizacyjną </w:t>
      </w:r>
      <w:r>
        <w:rPr>
          <w:sz w:val="28"/>
          <w:szCs w:val="28"/>
        </w:rPr>
        <w:t>Komisji zapewnia pracownik Biura Promocji, Kultury, Sportu i Turystyki.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Zgodnie z art. 15 ust. 1 ustawy o działalności pożytku publicznego i wolontariacie Komisja konkursowa przy rozpatrywaniu oferty:</w:t>
      </w:r>
    </w:p>
    <w:p w:rsidR="00DE0898" w:rsidRDefault="00DE0898" w:rsidP="00DE0898">
      <w:pPr>
        <w:numPr>
          <w:ilvl w:val="2"/>
          <w:numId w:val="5"/>
        </w:numPr>
        <w:tabs>
          <w:tab w:val="left" w:pos="1636"/>
        </w:tabs>
        <w:ind w:left="1636"/>
        <w:jc w:val="both"/>
        <w:rPr>
          <w:sz w:val="28"/>
          <w:szCs w:val="28"/>
        </w:rPr>
      </w:pPr>
      <w:r>
        <w:rPr>
          <w:sz w:val="28"/>
          <w:szCs w:val="28"/>
        </w:rPr>
        <w:t>ocenia możliwość realizacji zadania publicznego przez oferenta,</w:t>
      </w:r>
    </w:p>
    <w:p w:rsidR="00DE0898" w:rsidRDefault="00DE0898" w:rsidP="00DE0898">
      <w:pPr>
        <w:numPr>
          <w:ilvl w:val="2"/>
          <w:numId w:val="5"/>
        </w:numPr>
        <w:tabs>
          <w:tab w:val="left" w:pos="1636"/>
        </w:tabs>
        <w:ind w:left="1636"/>
        <w:jc w:val="both"/>
        <w:rPr>
          <w:sz w:val="28"/>
        </w:rPr>
      </w:pPr>
      <w:r>
        <w:rPr>
          <w:sz w:val="28"/>
          <w:szCs w:val="28"/>
        </w:rPr>
        <w:t xml:space="preserve">ocenia przedstawioną kalkulację kosztów realizacji zadania publicznego, w tym do zakresu rzeczowego zadania, </w:t>
      </w:r>
    </w:p>
    <w:p w:rsidR="00DE0898" w:rsidRDefault="00DE0898" w:rsidP="00DE0898">
      <w:pPr>
        <w:numPr>
          <w:ilvl w:val="2"/>
          <w:numId w:val="5"/>
        </w:numPr>
        <w:tabs>
          <w:tab w:val="left" w:pos="1636"/>
        </w:tabs>
        <w:ind w:left="1636"/>
        <w:jc w:val="both"/>
        <w:rPr>
          <w:sz w:val="28"/>
        </w:rPr>
      </w:pPr>
      <w:r>
        <w:rPr>
          <w:sz w:val="28"/>
        </w:rPr>
        <w:t>ocenia proponowaną jakość wykonania zadania i kwalifikacje osób, przy udziale których oferent będzie realizował zadanie publiczne,</w:t>
      </w:r>
    </w:p>
    <w:p w:rsidR="00DE0898" w:rsidRDefault="00DE0898" w:rsidP="00DE0898">
      <w:pPr>
        <w:numPr>
          <w:ilvl w:val="2"/>
          <w:numId w:val="5"/>
        </w:numPr>
        <w:tabs>
          <w:tab w:val="left" w:pos="1636"/>
        </w:tabs>
        <w:ind w:left="1636"/>
        <w:jc w:val="both"/>
        <w:rPr>
          <w:sz w:val="28"/>
        </w:rPr>
      </w:pPr>
      <w:r>
        <w:rPr>
          <w:sz w:val="28"/>
        </w:rPr>
        <w:t>uwzględnia planowany przez oferenta udział środków finansowych własnych lub środków pochodzących z innych źródeł na realizację zadania publicznego,</w:t>
      </w:r>
    </w:p>
    <w:p w:rsidR="00DE0898" w:rsidRDefault="00DE0898" w:rsidP="00DE0898">
      <w:pPr>
        <w:numPr>
          <w:ilvl w:val="2"/>
          <w:numId w:val="5"/>
        </w:numPr>
        <w:tabs>
          <w:tab w:val="left" w:pos="1636"/>
        </w:tabs>
        <w:ind w:left="1636"/>
        <w:jc w:val="both"/>
        <w:rPr>
          <w:sz w:val="28"/>
        </w:rPr>
      </w:pPr>
      <w:r>
        <w:rPr>
          <w:sz w:val="28"/>
        </w:rPr>
        <w:t>uwzględnia planowany przez oferenta wkład rzeczowy, osobowy, w tym świadczenia wolontariuszy i pracę społeczną członków;</w:t>
      </w:r>
    </w:p>
    <w:p w:rsidR="00DE0898" w:rsidRDefault="00DE0898" w:rsidP="00DE0898">
      <w:pPr>
        <w:numPr>
          <w:ilvl w:val="2"/>
          <w:numId w:val="5"/>
        </w:numPr>
        <w:tabs>
          <w:tab w:val="left" w:pos="1636"/>
        </w:tabs>
        <w:ind w:left="1636"/>
        <w:jc w:val="both"/>
        <w:rPr>
          <w:sz w:val="28"/>
        </w:rPr>
      </w:pPr>
      <w:r>
        <w:rPr>
          <w:sz w:val="28"/>
        </w:rPr>
        <w:t>uwzględnia analizę i ocenę realizacji zleconych zadań publicznych w przypadku oferentów, którzy w latach poprzednich realizowali zlecone zadania publiczne, biorąc pod uwagę rzetelność i terminowość oraz sposób rozliczenia otrzymanych na ten cel środków.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Dodatkowe kryteria stosowane przy dokonywaniu wyboru ofert:</w:t>
      </w:r>
    </w:p>
    <w:p w:rsidR="00DE0898" w:rsidRDefault="00DE0898" w:rsidP="00DE0898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</w:rPr>
        <w:t>znaczenie oferty dla potrzeb adresatów zadania publicznego (mieszkańców Gminy Brzeg),</w:t>
      </w:r>
    </w:p>
    <w:p w:rsidR="00DE0898" w:rsidRDefault="00DE0898" w:rsidP="00DE0898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efektywność i rzetelność założonego budżetu realizacji zadania </w:t>
      </w:r>
    </w:p>
    <w:p w:rsidR="00DE0898" w:rsidRDefault="00DE0898" w:rsidP="00DE0898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publicznego:</w:t>
      </w:r>
    </w:p>
    <w:p w:rsidR="00DE0898" w:rsidRDefault="00DE0898" w:rsidP="00DE089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stosunek ponoszonych własnych nakładów finansowych                                i organizacyjnych na realizację zadania,</w:t>
      </w:r>
    </w:p>
    <w:p w:rsidR="00DE0898" w:rsidRDefault="00DE0898" w:rsidP="00DE089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ocena kalkulacji kosztów zadania,</w:t>
      </w:r>
    </w:p>
    <w:p w:rsidR="00DE0898" w:rsidRDefault="00DE0898" w:rsidP="00DE0898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ilość uczestników (adresatów zadania),</w:t>
      </w:r>
    </w:p>
    <w:p w:rsidR="00DE0898" w:rsidRDefault="00DE0898" w:rsidP="00DE0898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atrakcyjność oferty –zasięg realizowanego zadania publicznego </w:t>
      </w:r>
      <w:r>
        <w:rPr>
          <w:sz w:val="28"/>
          <w:szCs w:val="28"/>
        </w:rPr>
        <w:tab/>
        <w:t xml:space="preserve"> (impreza lokalna, wojewódzka, ogólnopolska, międzynarodowa).</w:t>
      </w:r>
    </w:p>
    <w:p w:rsidR="00DE0898" w:rsidRDefault="00DE0898" w:rsidP="00DE08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  Burmistrz Brzegu w drodze zarządzenia. Decyzja ta jest ostateczna i nie przysługuje od niej odwołanie.</w:t>
      </w: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ind w:left="720"/>
        <w:rPr>
          <w:sz w:val="28"/>
          <w:szCs w:val="28"/>
        </w:rPr>
      </w:pPr>
    </w:p>
    <w:p w:rsidR="00DE0898" w:rsidRDefault="00DE0898" w:rsidP="00DE0898">
      <w:pPr>
        <w:pStyle w:val="Nagwek2"/>
        <w:jc w:val="center"/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lastRenderedPageBreak/>
        <w:t>OŚWIADCZENIE CZŁONKA KOMISJI KONKURSOWEJ</w:t>
      </w:r>
    </w:p>
    <w:p w:rsidR="00DE0898" w:rsidRDefault="00DE0898" w:rsidP="00DE0898">
      <w:pPr>
        <w:jc w:val="center"/>
        <w:rPr>
          <w:b/>
          <w:sz w:val="28"/>
        </w:rPr>
      </w:pPr>
      <w:r>
        <w:rPr>
          <w:b/>
          <w:sz w:val="28"/>
        </w:rPr>
        <w:t>UCZESTNICZĄCEGO W ROZPATRYWANIU OFERT POSTĘPOWANIA KONKURSOWEGO O DOTACJĘ NA ZADANIE PUBLICZNE:</w:t>
      </w:r>
    </w:p>
    <w:p w:rsidR="00DE0898" w:rsidRDefault="00DE0898" w:rsidP="00DE0898">
      <w:pPr>
        <w:rPr>
          <w:b/>
          <w:sz w:val="28"/>
        </w:rPr>
      </w:pPr>
    </w:p>
    <w:p w:rsidR="00DE0898" w:rsidRDefault="00DE0898" w:rsidP="00DE0898">
      <w:pPr>
        <w:rPr>
          <w:b/>
          <w:sz w:val="28"/>
        </w:rPr>
      </w:pPr>
    </w:p>
    <w:p w:rsidR="00DE0898" w:rsidRDefault="00DE0898" w:rsidP="00DE0898">
      <w:pPr>
        <w:rPr>
          <w:b/>
          <w:sz w:val="28"/>
        </w:rPr>
      </w:pPr>
    </w:p>
    <w:p w:rsidR="00DE0898" w:rsidRDefault="00DE0898" w:rsidP="00DE0898">
      <w:pPr>
        <w:shd w:val="clear" w:color="auto" w:fill="FFFFFF"/>
        <w:ind w:left="360"/>
        <w:jc w:val="both"/>
        <w:textAlignment w:val="top"/>
        <w:rPr>
          <w:sz w:val="28"/>
          <w:szCs w:val="24"/>
        </w:rPr>
      </w:pPr>
      <w:r>
        <w:rPr>
          <w:sz w:val="28"/>
        </w:rPr>
        <w:t>w zakresie turystyki</w:t>
      </w:r>
    </w:p>
    <w:p w:rsidR="00DE0898" w:rsidRDefault="00DE0898" w:rsidP="00DE0898">
      <w:pPr>
        <w:rPr>
          <w:sz w:val="28"/>
          <w:szCs w:val="24"/>
        </w:rPr>
      </w:pPr>
    </w:p>
    <w:p w:rsidR="00DE0898" w:rsidRDefault="00DE0898" w:rsidP="00DE0898">
      <w:pPr>
        <w:shd w:val="clear" w:color="auto" w:fill="FFFFFF"/>
        <w:ind w:left="360"/>
        <w:jc w:val="both"/>
        <w:textAlignment w:val="top"/>
        <w:rPr>
          <w:i/>
        </w:rPr>
      </w:pPr>
      <w:r>
        <w:rPr>
          <w:sz w:val="28"/>
        </w:rPr>
        <w:t xml:space="preserve">Ja </w:t>
      </w:r>
      <w:r>
        <w:rPr>
          <w:b/>
          <w:sz w:val="32"/>
          <w:szCs w:val="32"/>
        </w:rPr>
        <w:t xml:space="preserve">………………………. </w:t>
      </w:r>
      <w:r>
        <w:rPr>
          <w:sz w:val="28"/>
        </w:rPr>
        <w:t>oświadczam, co następuje:</w:t>
      </w:r>
    </w:p>
    <w:p w:rsidR="00DE0898" w:rsidRDefault="00DE0898" w:rsidP="00DE0898">
      <w:pPr>
        <w:jc w:val="both"/>
        <w:rPr>
          <w:i/>
        </w:rPr>
      </w:pPr>
      <w:r>
        <w:rPr>
          <w:i/>
        </w:rPr>
        <w:t xml:space="preserve">                                      (imię i nazwisko)</w:t>
      </w:r>
    </w:p>
    <w:p w:rsidR="00DE0898" w:rsidRDefault="00DE0898" w:rsidP="00DE0898">
      <w:pPr>
        <w:jc w:val="both"/>
        <w:rPr>
          <w:i/>
        </w:rPr>
      </w:pPr>
    </w:p>
    <w:p w:rsidR="00DE0898" w:rsidRDefault="00DE0898" w:rsidP="00DE0898">
      <w:pPr>
        <w:jc w:val="both"/>
        <w:rPr>
          <w:i/>
          <w:sz w:val="12"/>
        </w:rPr>
      </w:pPr>
    </w:p>
    <w:p w:rsidR="00DE0898" w:rsidRDefault="00DE0898" w:rsidP="00DE0898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Nie jestem / byłam/em związana/y w ostatnich trzech latach stosunkiem prawnym, z tytułu którego uzyskałem przychód (np. umowa o pracę, umowa – zlecenia, umowa o dzieło) z organizacjami pozarządowymi oraz innymi podmiotami prowadzącymi działalność pożytku publicznego, które złożyły oferty w niniejszym konkursie.</w:t>
      </w:r>
    </w:p>
    <w:p w:rsidR="00DE0898" w:rsidRDefault="00DE0898" w:rsidP="00DE0898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Nie jestem / byłam/em w ostatnich trzech latach członkiem organów wykonawczych, kontrolnych lub innych organów organizacji pozarządowych oraz innych podmiotów prowadzących działalność pożytku publicznego, które złożyły oferty w niniejszym konkursie.</w:t>
      </w:r>
    </w:p>
    <w:p w:rsidR="00DE0898" w:rsidRDefault="00DE0898" w:rsidP="00DE0898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Nie jestem/ jestem członkiem podmiotów prowadzących działalność pożytku publicznego, które złożyły oferty w niniejszym konkursie.</w:t>
      </w:r>
    </w:p>
    <w:p w:rsidR="00DE0898" w:rsidRDefault="00DE0898" w:rsidP="00DE0898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Nie jestem/ jestem wolontariuszem wykonującym świadczenia na rzecz podmiotów prowadzących działalność pożytku publicznego, które złożyły oferty w niniejszym konkursie.</w:t>
      </w:r>
    </w:p>
    <w:p w:rsidR="00DE0898" w:rsidRDefault="00DE0898" w:rsidP="00DE0898">
      <w:pPr>
        <w:rPr>
          <w:sz w:val="28"/>
        </w:rPr>
      </w:pPr>
    </w:p>
    <w:p w:rsidR="00DE0898" w:rsidRDefault="00DE0898" w:rsidP="00DE0898">
      <w:pPr>
        <w:rPr>
          <w:sz w:val="28"/>
        </w:rPr>
      </w:pPr>
    </w:p>
    <w:p w:rsidR="00DE0898" w:rsidRDefault="00DE0898" w:rsidP="00DE0898">
      <w:pPr>
        <w:rPr>
          <w:sz w:val="28"/>
        </w:rPr>
      </w:pPr>
    </w:p>
    <w:p w:rsidR="00DE0898" w:rsidRDefault="00DE0898" w:rsidP="00DE0898">
      <w:pPr>
        <w:rPr>
          <w:i/>
          <w:sz w:val="28"/>
          <w:vertAlign w:val="superscript"/>
        </w:rPr>
      </w:pPr>
      <w:r>
        <w:rPr>
          <w:sz w:val="28"/>
        </w:rPr>
        <w:t>Brzeg, dnia …………2016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DE0898" w:rsidRDefault="00DE0898" w:rsidP="00DE0898">
      <w:r>
        <w:rPr>
          <w:i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podpis</w:t>
      </w:r>
    </w:p>
    <w:p w:rsidR="00DE0898" w:rsidRDefault="00DE0898" w:rsidP="00DE0898"/>
    <w:p w:rsidR="00DE0898" w:rsidRDefault="00DE0898" w:rsidP="00DE0898"/>
    <w:p w:rsidR="00DE0898" w:rsidRDefault="00DE0898" w:rsidP="00DE0898"/>
    <w:p w:rsidR="00DE0898" w:rsidRDefault="00DE0898" w:rsidP="00DE0898"/>
    <w:p w:rsidR="006908B9" w:rsidRDefault="006908B9">
      <w:bookmarkStart w:id="0" w:name="_GoBack"/>
      <w:bookmarkEnd w:id="0"/>
    </w:p>
    <w:sectPr w:rsidR="0069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8"/>
    <w:rsid w:val="006908B9"/>
    <w:rsid w:val="00D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E08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0898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E08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0898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1</cp:revision>
  <dcterms:created xsi:type="dcterms:W3CDTF">2016-04-19T10:38:00Z</dcterms:created>
  <dcterms:modified xsi:type="dcterms:W3CDTF">2016-04-19T10:38:00Z</dcterms:modified>
</cp:coreProperties>
</file>