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00" w:rsidRDefault="009A0578" w:rsidP="00023DBB">
      <w:pPr>
        <w:ind w:left="4956" w:firstLine="708"/>
        <w:rPr>
          <w:color w:val="000000"/>
        </w:rPr>
      </w:pPr>
      <w:r>
        <w:rPr>
          <w:color w:val="000000"/>
        </w:rPr>
        <w:t xml:space="preserve">      </w:t>
      </w:r>
      <w:r w:rsidR="00B90000">
        <w:rPr>
          <w:color w:val="000000"/>
        </w:rPr>
        <w:t xml:space="preserve">Załącznik Nr 1 do </w:t>
      </w:r>
    </w:p>
    <w:p w:rsidR="00B90000" w:rsidRDefault="00B90000" w:rsidP="00B90000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B90000" w:rsidRDefault="00D2218A" w:rsidP="00D2218A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023DBB">
        <w:rPr>
          <w:color w:val="000000"/>
        </w:rPr>
        <w:t xml:space="preserve">  </w:t>
      </w:r>
      <w:r w:rsidR="007D75AE">
        <w:rPr>
          <w:color w:val="000000"/>
        </w:rPr>
        <w:t xml:space="preserve">            </w:t>
      </w:r>
      <w:r w:rsidR="00C83F5E">
        <w:rPr>
          <w:color w:val="000000"/>
        </w:rPr>
        <w:t xml:space="preserve">     </w:t>
      </w:r>
      <w:r w:rsidR="007D75AE">
        <w:rPr>
          <w:color w:val="000000"/>
        </w:rPr>
        <w:t>Nr</w:t>
      </w:r>
      <w:r w:rsidR="00591F65">
        <w:rPr>
          <w:color w:val="000000"/>
        </w:rPr>
        <w:t xml:space="preserve"> </w:t>
      </w:r>
      <w:r w:rsidR="00C83F5E">
        <w:rPr>
          <w:color w:val="000000"/>
        </w:rPr>
        <w:t>277/2019</w:t>
      </w:r>
    </w:p>
    <w:p w:rsidR="00B90000" w:rsidRDefault="00023DBB" w:rsidP="00023DBB">
      <w:pPr>
        <w:ind w:left="4956" w:firstLine="708"/>
        <w:rPr>
          <w:b/>
          <w:color w:val="000000"/>
          <w:sz w:val="28"/>
        </w:rPr>
      </w:pPr>
      <w:r>
        <w:rPr>
          <w:color w:val="000000"/>
        </w:rPr>
        <w:t xml:space="preserve">     </w:t>
      </w:r>
      <w:r w:rsidR="00BC733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F3AB3">
        <w:rPr>
          <w:color w:val="000000"/>
        </w:rPr>
        <w:t xml:space="preserve">z dnia </w:t>
      </w:r>
      <w:r w:rsidR="00C83F5E">
        <w:rPr>
          <w:color w:val="000000"/>
        </w:rPr>
        <w:t xml:space="preserve">12 marca 2019 r. </w:t>
      </w:r>
    </w:p>
    <w:p w:rsidR="00B90000" w:rsidRDefault="00B90000" w:rsidP="006C5E3A">
      <w:pPr>
        <w:jc w:val="right"/>
        <w:rPr>
          <w:color w:val="000000"/>
        </w:rPr>
      </w:pPr>
    </w:p>
    <w:p w:rsidR="00B90000" w:rsidRDefault="00B90000" w:rsidP="006C5E3A">
      <w:pPr>
        <w:jc w:val="right"/>
        <w:rPr>
          <w:color w:val="000000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2F7207" w:rsidRDefault="002F7207" w:rsidP="006C5E3A">
      <w:pPr>
        <w:jc w:val="center"/>
        <w:rPr>
          <w:b/>
          <w:color w:val="000000"/>
          <w:sz w:val="28"/>
        </w:rPr>
      </w:pPr>
    </w:p>
    <w:p w:rsidR="00AB595C" w:rsidRPr="002F7207" w:rsidRDefault="00AB595C" w:rsidP="002B6060">
      <w:pPr>
        <w:rPr>
          <w:b/>
          <w:color w:val="000000"/>
          <w:szCs w:val="24"/>
        </w:rPr>
      </w:pPr>
    </w:p>
    <w:p w:rsidR="00AB595C" w:rsidRDefault="002F7207" w:rsidP="002B6060">
      <w:pPr>
        <w:jc w:val="both"/>
        <w:rPr>
          <w:color w:val="000000"/>
          <w:szCs w:val="24"/>
        </w:rPr>
      </w:pPr>
      <w:r w:rsidRPr="00023DBB">
        <w:rPr>
          <w:color w:val="000000"/>
          <w:szCs w:val="24"/>
        </w:rPr>
        <w:t>Burmistrz Brzegu</w:t>
      </w:r>
      <w:r w:rsidR="001A1074">
        <w:rPr>
          <w:color w:val="000000"/>
          <w:szCs w:val="24"/>
        </w:rPr>
        <w:t xml:space="preserve"> </w:t>
      </w:r>
      <w:r w:rsidR="001A1074" w:rsidRPr="005F3A06">
        <w:rPr>
          <w:color w:val="000000"/>
          <w:szCs w:val="24"/>
        </w:rPr>
        <w:t>ogłasza z dniem</w:t>
      </w:r>
      <w:r w:rsidR="00CA0CD2">
        <w:rPr>
          <w:color w:val="000000"/>
          <w:szCs w:val="24"/>
        </w:rPr>
        <w:t xml:space="preserve"> 12 marca 2019 r. </w:t>
      </w:r>
      <w:r>
        <w:rPr>
          <w:color w:val="000000"/>
          <w:szCs w:val="24"/>
        </w:rPr>
        <w:t xml:space="preserve">otwarty konkurs ofert </w:t>
      </w:r>
      <w:r w:rsidR="00DB1712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r</w:t>
      </w:r>
      <w:r w:rsidR="00DB1712">
        <w:rPr>
          <w:color w:val="000000"/>
          <w:szCs w:val="24"/>
        </w:rPr>
        <w:t>ealizację  zadania publicznego po nazwą:</w:t>
      </w:r>
    </w:p>
    <w:p w:rsidR="00845B38" w:rsidRDefault="00845B38" w:rsidP="00845B38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0361C4" w:rsidRPr="00CA0CD2" w:rsidRDefault="000361C4" w:rsidP="000361C4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  <w:r w:rsidRPr="00CA0CD2">
        <w:rPr>
          <w:b/>
          <w:color w:val="000000"/>
          <w:szCs w:val="24"/>
        </w:rPr>
        <w:t>„P</w:t>
      </w:r>
      <w:r w:rsidR="005A5496" w:rsidRPr="00CA0CD2">
        <w:rPr>
          <w:b/>
          <w:color w:val="000000"/>
          <w:szCs w:val="24"/>
        </w:rPr>
        <w:t xml:space="preserve">rowadzenie Punktu Informacyjno- </w:t>
      </w:r>
      <w:r w:rsidRPr="00CA0CD2">
        <w:rPr>
          <w:b/>
          <w:color w:val="000000"/>
          <w:szCs w:val="24"/>
        </w:rPr>
        <w:t xml:space="preserve">Konsultacyjnego dla </w:t>
      </w:r>
      <w:r w:rsidRPr="00CA0CD2">
        <w:rPr>
          <w:b/>
          <w:bCs/>
          <w:szCs w:val="24"/>
        </w:rPr>
        <w:t>osób używających ryzykownie, szkodliwie,</w:t>
      </w:r>
      <w:r w:rsidR="005604CD" w:rsidRPr="00CA0CD2">
        <w:rPr>
          <w:b/>
          <w:bCs/>
          <w:szCs w:val="24"/>
        </w:rPr>
        <w:t xml:space="preserve"> </w:t>
      </w:r>
      <w:r w:rsidRPr="00CA0CD2">
        <w:rPr>
          <w:b/>
          <w:bCs/>
          <w:szCs w:val="24"/>
        </w:rPr>
        <w:t xml:space="preserve">uzależnionych i współuzależnionych od narkotyków i innych substancji psychoaktywnych </w:t>
      </w:r>
      <w:r w:rsidRPr="00CA0CD2">
        <w:rPr>
          <w:b/>
          <w:color w:val="000000"/>
          <w:szCs w:val="24"/>
        </w:rPr>
        <w:t>oraz dla członków ich rodzin zamieszkałych na terenie Gminy Brzeg”.</w:t>
      </w:r>
    </w:p>
    <w:p w:rsidR="000361C4" w:rsidRPr="00845B38" w:rsidRDefault="000361C4" w:rsidP="00845B38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DB1712" w:rsidRPr="002F7207" w:rsidRDefault="00845B38" w:rsidP="00845B38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  <w:r>
        <w:rPr>
          <w:b/>
          <w:color w:val="000000"/>
          <w:szCs w:val="24"/>
        </w:rPr>
        <w:t>P</w:t>
      </w:r>
      <w:r w:rsidR="00C65BA6">
        <w:rPr>
          <w:b/>
          <w:color w:val="000000"/>
          <w:szCs w:val="24"/>
        </w:rPr>
        <w:t>rzewidywana</w:t>
      </w:r>
      <w:r w:rsidR="000079EB">
        <w:rPr>
          <w:b/>
          <w:color w:val="000000"/>
          <w:szCs w:val="24"/>
        </w:rPr>
        <w:t xml:space="preserve"> </w:t>
      </w:r>
      <w:r w:rsidR="00C65BA6">
        <w:rPr>
          <w:b/>
          <w:color w:val="000000"/>
          <w:szCs w:val="24"/>
        </w:rPr>
        <w:t xml:space="preserve">wysokość </w:t>
      </w:r>
      <w:r w:rsidR="000079EB">
        <w:rPr>
          <w:b/>
          <w:color w:val="000000"/>
          <w:szCs w:val="24"/>
        </w:rPr>
        <w:t xml:space="preserve">dotacji </w:t>
      </w:r>
      <w:r w:rsidR="00023DBB">
        <w:rPr>
          <w:b/>
          <w:color w:val="000000"/>
          <w:szCs w:val="24"/>
        </w:rPr>
        <w:t>do</w:t>
      </w:r>
      <w:r w:rsidR="00CB66ED">
        <w:rPr>
          <w:b/>
          <w:color w:val="000000"/>
          <w:szCs w:val="24"/>
        </w:rPr>
        <w:t xml:space="preserve"> 35</w:t>
      </w:r>
      <w:r w:rsidR="00A64908">
        <w:rPr>
          <w:b/>
          <w:color w:val="000000"/>
          <w:szCs w:val="24"/>
        </w:rPr>
        <w:t xml:space="preserve">.000 </w:t>
      </w:r>
      <w:r w:rsidR="000079EB">
        <w:rPr>
          <w:b/>
          <w:color w:val="000000"/>
          <w:szCs w:val="24"/>
        </w:rPr>
        <w:t>zł</w:t>
      </w:r>
      <w:r w:rsidR="00023DBB">
        <w:rPr>
          <w:b/>
          <w:color w:val="000000"/>
          <w:szCs w:val="24"/>
        </w:rPr>
        <w:t>.</w:t>
      </w:r>
    </w:p>
    <w:p w:rsidR="00DB1712" w:rsidRPr="002F7207" w:rsidRDefault="00DB1712" w:rsidP="002B6060">
      <w:pPr>
        <w:shd w:val="clear" w:color="auto" w:fill="FFFFFF"/>
        <w:jc w:val="both"/>
        <w:textAlignment w:val="top"/>
        <w:rPr>
          <w:szCs w:val="24"/>
        </w:rPr>
      </w:pPr>
    </w:p>
    <w:p w:rsidR="00DB1712" w:rsidRPr="002F7207" w:rsidRDefault="00385AD3" w:rsidP="002B606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</w:t>
      </w:r>
      <w:r w:rsidR="00DB1712" w:rsidRPr="002F7207">
        <w:rPr>
          <w:color w:val="000000"/>
          <w:szCs w:val="24"/>
        </w:rPr>
        <w:t>zaprasza do składania ofert.</w:t>
      </w:r>
      <w:r w:rsidR="00357F3B">
        <w:rPr>
          <w:color w:val="000000"/>
          <w:szCs w:val="24"/>
        </w:rPr>
        <w:t xml:space="preserve">  </w:t>
      </w:r>
    </w:p>
    <w:p w:rsidR="0006274B" w:rsidRPr="002F7207" w:rsidRDefault="00AB595C" w:rsidP="002B6060">
      <w:pPr>
        <w:rPr>
          <w:b/>
          <w:color w:val="000000"/>
          <w:szCs w:val="24"/>
          <w:u w:val="single"/>
        </w:rPr>
      </w:pPr>
      <w:r w:rsidRPr="002F7207">
        <w:rPr>
          <w:color w:val="000000"/>
          <w:szCs w:val="24"/>
        </w:rPr>
        <w:br/>
      </w:r>
      <w:r w:rsidRPr="002F7207">
        <w:rPr>
          <w:b/>
          <w:color w:val="000000"/>
          <w:szCs w:val="24"/>
          <w:u w:val="single"/>
        </w:rPr>
        <w:t>I. PODSTAWA PRAWNA</w:t>
      </w:r>
    </w:p>
    <w:p w:rsidR="00AB595C" w:rsidRPr="00AB595C" w:rsidRDefault="00AB595C" w:rsidP="002B6060">
      <w:pPr>
        <w:rPr>
          <w:b/>
          <w:color w:val="000000"/>
          <w:szCs w:val="24"/>
          <w:u w:val="single"/>
        </w:rPr>
      </w:pPr>
    </w:p>
    <w:p w:rsidR="003867F1" w:rsidRPr="001E576E" w:rsidRDefault="003867F1" w:rsidP="002B606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 xml:space="preserve"> Art. 4 ust. 1 pkt 15 i 32 , </w:t>
      </w:r>
      <w:r w:rsidR="000B6A0A" w:rsidRPr="001E576E">
        <w:rPr>
          <w:color w:val="0D0D0D" w:themeColor="text1" w:themeTint="F2"/>
          <w:szCs w:val="24"/>
        </w:rPr>
        <w:t xml:space="preserve">art. 11 ust 1 i 2  oraz art.  13 ust. 1 ustawy z dnia 24 kwietnia 2003 r. o działalności pożytku publicznego i o wolontariacie </w:t>
      </w:r>
      <w:r w:rsidR="00E80971" w:rsidRPr="001E576E">
        <w:rPr>
          <w:color w:val="0D0D0D" w:themeColor="text1" w:themeTint="F2"/>
          <w:szCs w:val="24"/>
        </w:rPr>
        <w:t>(t. j.</w:t>
      </w:r>
      <w:r w:rsidR="000B6A0A" w:rsidRPr="001E576E">
        <w:rPr>
          <w:color w:val="0D0D0D" w:themeColor="text1" w:themeTint="F2"/>
          <w:szCs w:val="24"/>
        </w:rPr>
        <w:t xml:space="preserve"> Dz. U.</w:t>
      </w:r>
      <w:r w:rsidR="00602091" w:rsidRPr="001E576E">
        <w:rPr>
          <w:color w:val="0D0D0D" w:themeColor="text1" w:themeTint="F2"/>
          <w:szCs w:val="24"/>
        </w:rPr>
        <w:t xml:space="preserve"> z 2018 r., poz. 450</w:t>
      </w:r>
      <w:r w:rsidR="00B26DCA" w:rsidRPr="001E576E">
        <w:rPr>
          <w:color w:val="0D0D0D" w:themeColor="text1" w:themeTint="F2"/>
          <w:szCs w:val="24"/>
        </w:rPr>
        <w:t xml:space="preserve"> z późn. zm.</w:t>
      </w:r>
      <w:r w:rsidRPr="001E576E">
        <w:rPr>
          <w:color w:val="0D0D0D" w:themeColor="text1" w:themeTint="F2"/>
          <w:szCs w:val="24"/>
        </w:rPr>
        <w:t>)</w:t>
      </w:r>
      <w:r w:rsidR="00023DBB" w:rsidRPr="001E576E">
        <w:rPr>
          <w:color w:val="0D0D0D" w:themeColor="text1" w:themeTint="F2"/>
          <w:szCs w:val="24"/>
        </w:rPr>
        <w:t>.</w:t>
      </w:r>
    </w:p>
    <w:p w:rsidR="00A73033" w:rsidRPr="001E576E" w:rsidRDefault="00A73033" w:rsidP="002B606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>Rozporządzenie Ministra Rodziny, Pracy i Polityki Społecznej z dnia 17 sierpnia 2016 r. w sprawie wzorów ofert i ramowych wzorów umów dotyczących realizacji zadań publicznych oraz wzorów spraw</w:t>
      </w:r>
      <w:r w:rsidR="00591F65">
        <w:rPr>
          <w:color w:val="0D0D0D" w:themeColor="text1" w:themeTint="F2"/>
          <w:szCs w:val="24"/>
        </w:rPr>
        <w:t>ozdań z wykonania tych zadań  (</w:t>
      </w:r>
      <w:r w:rsidRPr="001E576E">
        <w:rPr>
          <w:color w:val="0D0D0D" w:themeColor="text1" w:themeTint="F2"/>
          <w:szCs w:val="24"/>
        </w:rPr>
        <w:t xml:space="preserve">Dz. U. z </w:t>
      </w:r>
      <w:r w:rsidR="00CC6B41" w:rsidRPr="001E576E">
        <w:rPr>
          <w:color w:val="0D0D0D" w:themeColor="text1" w:themeTint="F2"/>
          <w:szCs w:val="24"/>
        </w:rPr>
        <w:t>2016 r. poz. 1300)</w:t>
      </w:r>
      <w:r w:rsidR="00023DBB" w:rsidRPr="001E576E">
        <w:rPr>
          <w:color w:val="0D0D0D" w:themeColor="text1" w:themeTint="F2"/>
          <w:szCs w:val="24"/>
        </w:rPr>
        <w:t>.</w:t>
      </w:r>
    </w:p>
    <w:p w:rsidR="00970766" w:rsidRPr="001E576E" w:rsidRDefault="00992F28" w:rsidP="00B26DC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>Program</w:t>
      </w:r>
      <w:r w:rsidR="00970766" w:rsidRPr="001E576E">
        <w:rPr>
          <w:color w:val="0D0D0D" w:themeColor="text1" w:themeTint="F2"/>
          <w:szCs w:val="24"/>
        </w:rPr>
        <w:t xml:space="preserve"> Współpracy Gminy Brzeg z organizacjami pozarządowymi</w:t>
      </w:r>
      <w:r w:rsidR="00B26DCA" w:rsidRPr="001E576E">
        <w:rPr>
          <w:color w:val="0D0D0D" w:themeColor="text1" w:themeTint="F2"/>
          <w:szCs w:val="24"/>
        </w:rPr>
        <w:t xml:space="preserve"> oraz </w:t>
      </w:r>
      <w:r w:rsidR="00970766" w:rsidRPr="001E576E">
        <w:rPr>
          <w:color w:val="0D0D0D" w:themeColor="text1" w:themeTint="F2"/>
          <w:szCs w:val="24"/>
        </w:rPr>
        <w:t xml:space="preserve"> podmiotami </w:t>
      </w:r>
      <w:r w:rsidR="00B26DCA" w:rsidRPr="001E576E">
        <w:rPr>
          <w:color w:val="0D0D0D" w:themeColor="text1" w:themeTint="F2"/>
          <w:szCs w:val="24"/>
        </w:rPr>
        <w:t>wymienionymi w art. 3 ust. 3 ustawy z dnia 24 kwietnia 2003 r. o działalności pożytku publicznego i o wolontariacie</w:t>
      </w:r>
      <w:r w:rsidR="005A5496">
        <w:rPr>
          <w:color w:val="0D0D0D" w:themeColor="text1" w:themeTint="F2"/>
          <w:szCs w:val="24"/>
        </w:rPr>
        <w:t xml:space="preserve"> na rok 2019 (</w:t>
      </w:r>
      <w:r w:rsidR="00B26DCA" w:rsidRPr="001E576E">
        <w:rPr>
          <w:color w:val="0D0D0D" w:themeColor="text1" w:themeTint="F2"/>
          <w:szCs w:val="24"/>
        </w:rPr>
        <w:t>Uchwała Nr IV/33/18</w:t>
      </w:r>
      <w:r w:rsidR="00970766" w:rsidRPr="001E576E">
        <w:rPr>
          <w:color w:val="0D0D0D" w:themeColor="text1" w:themeTint="F2"/>
          <w:szCs w:val="24"/>
        </w:rPr>
        <w:t xml:space="preserve"> Rady Miejskiej Brzegu z</w:t>
      </w:r>
      <w:r w:rsidR="005A5496">
        <w:rPr>
          <w:color w:val="0D0D0D" w:themeColor="text1" w:themeTint="F2"/>
          <w:szCs w:val="24"/>
        </w:rPr>
        <w:t xml:space="preserve"> dnia 20 grudnia 2018 r.).</w:t>
      </w:r>
    </w:p>
    <w:p w:rsidR="003867F1" w:rsidRPr="001E576E" w:rsidRDefault="00992F28" w:rsidP="000E1A33">
      <w:pPr>
        <w:pStyle w:val="Akapitzlist"/>
        <w:numPr>
          <w:ilvl w:val="0"/>
          <w:numId w:val="8"/>
        </w:numPr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 xml:space="preserve">Program  Przeciwdziałania Narkomanii w Gminie Brzeg na lata 2016 </w:t>
      </w:r>
      <w:r w:rsidR="000E1A33" w:rsidRPr="001E576E">
        <w:rPr>
          <w:color w:val="0D0D0D" w:themeColor="text1" w:themeTint="F2"/>
          <w:szCs w:val="24"/>
        </w:rPr>
        <w:t>–</w:t>
      </w:r>
      <w:r w:rsidRPr="001E576E">
        <w:rPr>
          <w:color w:val="0D0D0D" w:themeColor="text1" w:themeTint="F2"/>
          <w:szCs w:val="24"/>
        </w:rPr>
        <w:t xml:space="preserve"> 2020</w:t>
      </w:r>
      <w:r w:rsidR="000E1A33" w:rsidRPr="001E576E">
        <w:rPr>
          <w:color w:val="0D0D0D" w:themeColor="text1" w:themeTint="F2"/>
          <w:szCs w:val="24"/>
        </w:rPr>
        <w:t xml:space="preserve"> (</w:t>
      </w:r>
      <w:r w:rsidR="00450B2F" w:rsidRPr="001E576E">
        <w:rPr>
          <w:color w:val="0D0D0D" w:themeColor="text1" w:themeTint="F2"/>
          <w:szCs w:val="24"/>
        </w:rPr>
        <w:t>U</w:t>
      </w:r>
      <w:r w:rsidRPr="001E576E">
        <w:rPr>
          <w:color w:val="0D0D0D" w:themeColor="text1" w:themeTint="F2"/>
          <w:szCs w:val="24"/>
        </w:rPr>
        <w:t>chwała</w:t>
      </w:r>
      <w:r w:rsidR="00450B2F" w:rsidRPr="001E576E">
        <w:rPr>
          <w:color w:val="0D0D0D" w:themeColor="text1" w:themeTint="F2"/>
          <w:szCs w:val="24"/>
        </w:rPr>
        <w:t xml:space="preserve"> </w:t>
      </w:r>
      <w:r w:rsidRPr="001E576E">
        <w:rPr>
          <w:color w:val="0D0D0D" w:themeColor="text1" w:themeTint="F2"/>
          <w:szCs w:val="24"/>
        </w:rPr>
        <w:t>Nr</w:t>
      </w:r>
      <w:r w:rsidR="00450B2F" w:rsidRPr="001E576E">
        <w:rPr>
          <w:color w:val="0D0D0D" w:themeColor="text1" w:themeTint="F2"/>
          <w:szCs w:val="24"/>
        </w:rPr>
        <w:t xml:space="preserve"> XVI/143/16 </w:t>
      </w:r>
      <w:r w:rsidRPr="001E576E">
        <w:rPr>
          <w:color w:val="0D0D0D" w:themeColor="text1" w:themeTint="F2"/>
          <w:szCs w:val="24"/>
        </w:rPr>
        <w:t xml:space="preserve">Rady Miejskiej Brzegu </w:t>
      </w:r>
      <w:r w:rsidR="00450B2F" w:rsidRPr="001E576E">
        <w:rPr>
          <w:color w:val="0D0D0D" w:themeColor="text1" w:themeTint="F2"/>
          <w:szCs w:val="24"/>
        </w:rPr>
        <w:t xml:space="preserve"> z dnia 29 stycznia 2016 r.</w:t>
      </w:r>
      <w:r w:rsidRPr="001E576E">
        <w:rPr>
          <w:color w:val="0D0D0D" w:themeColor="text1" w:themeTint="F2"/>
          <w:szCs w:val="24"/>
        </w:rPr>
        <w:t>)</w:t>
      </w:r>
      <w:r w:rsidR="000E1A33" w:rsidRPr="001E576E">
        <w:rPr>
          <w:color w:val="0D0D0D" w:themeColor="text1" w:themeTint="F2"/>
          <w:szCs w:val="24"/>
        </w:rPr>
        <w:t>.</w:t>
      </w:r>
    </w:p>
    <w:p w:rsidR="00993AAB" w:rsidRDefault="00993AAB" w:rsidP="002B6060">
      <w:pPr>
        <w:pStyle w:val="Akapitzlist"/>
        <w:numPr>
          <w:ilvl w:val="0"/>
          <w:numId w:val="8"/>
        </w:numPr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 xml:space="preserve">Ustawy z dnia </w:t>
      </w:r>
      <w:r w:rsidR="00E80971" w:rsidRPr="001E576E">
        <w:rPr>
          <w:color w:val="0D0D0D" w:themeColor="text1" w:themeTint="F2"/>
          <w:szCs w:val="24"/>
        </w:rPr>
        <w:t>29 lipc</w:t>
      </w:r>
      <w:r w:rsidR="00B26DCA" w:rsidRPr="001E576E">
        <w:rPr>
          <w:color w:val="0D0D0D" w:themeColor="text1" w:themeTint="F2"/>
          <w:szCs w:val="24"/>
        </w:rPr>
        <w:t xml:space="preserve">a 2005 r. </w:t>
      </w:r>
      <w:r w:rsidRPr="001E576E">
        <w:rPr>
          <w:color w:val="0D0D0D" w:themeColor="text1" w:themeTint="F2"/>
          <w:szCs w:val="24"/>
        </w:rPr>
        <w:t>o przeciwdziałaniu narkomanii  (</w:t>
      </w:r>
      <w:r w:rsidR="00E80971" w:rsidRPr="001E576E">
        <w:rPr>
          <w:color w:val="0D0D0D" w:themeColor="text1" w:themeTint="F2"/>
          <w:szCs w:val="24"/>
        </w:rPr>
        <w:t xml:space="preserve">t.j. </w:t>
      </w:r>
      <w:r w:rsidRPr="001E576E">
        <w:rPr>
          <w:color w:val="0D0D0D" w:themeColor="text1" w:themeTint="F2"/>
          <w:szCs w:val="24"/>
        </w:rPr>
        <w:t>Dz. U. z 2018 r. poz. 1030 ze zm.)</w:t>
      </w:r>
      <w:r w:rsidR="00023DBB" w:rsidRPr="001E576E">
        <w:rPr>
          <w:color w:val="0D0D0D" w:themeColor="text1" w:themeTint="F2"/>
          <w:szCs w:val="24"/>
        </w:rPr>
        <w:t>.</w:t>
      </w:r>
    </w:p>
    <w:p w:rsidR="005A5496" w:rsidRPr="001E576E" w:rsidRDefault="005A5496" w:rsidP="002B6060">
      <w:pPr>
        <w:pStyle w:val="Akapitzlist"/>
        <w:numPr>
          <w:ilvl w:val="0"/>
          <w:numId w:val="8"/>
        </w:num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Ustawa z dnia 26 października 1982 r. o wychowaniu w trzeźwości i przeciwdziałaniu alkoholizmowi (t.j. Dz. U z 2018 r. poz. 2137, z późn. zm.).</w:t>
      </w:r>
    </w:p>
    <w:p w:rsidR="00993AAB" w:rsidRPr="001E576E" w:rsidRDefault="00993AAB" w:rsidP="002B6060">
      <w:pPr>
        <w:pStyle w:val="Akapitzlist"/>
        <w:rPr>
          <w:color w:val="0D0D0D" w:themeColor="text1" w:themeTint="F2"/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DB1712" w:rsidRPr="00CA0CD2" w:rsidRDefault="00DB1712" w:rsidP="00CA0CD2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0B6A0A" w:rsidRPr="00DB1712" w:rsidRDefault="00901AEB" w:rsidP="002B6060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II.</w:t>
      </w:r>
      <w:r w:rsidR="00DB1712" w:rsidRPr="00DB1712">
        <w:rPr>
          <w:b/>
          <w:color w:val="000000"/>
          <w:szCs w:val="24"/>
          <w:u w:val="single"/>
        </w:rPr>
        <w:t xml:space="preserve"> ADRESAT KONKURSU </w:t>
      </w:r>
    </w:p>
    <w:p w:rsidR="000B6A0A" w:rsidRPr="002F7207" w:rsidRDefault="000B6A0A" w:rsidP="002B6060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023DBB" w:rsidRDefault="00602091" w:rsidP="002B6060">
      <w:p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szCs w:val="24"/>
        </w:rPr>
        <w:t xml:space="preserve">Konkurs skierowany jest do </w:t>
      </w:r>
      <w:r w:rsidRPr="00D33FA2">
        <w:rPr>
          <w:szCs w:val="24"/>
        </w:rPr>
        <w:t>organizacji pozarządowych</w:t>
      </w:r>
      <w:r w:rsidRPr="002F7207">
        <w:rPr>
          <w:szCs w:val="24"/>
        </w:rPr>
        <w:t xml:space="preserve"> zgodnie z art. 3 ust. 2 i 3 ustawy z dnia 24 kwietnia 2003 r. </w:t>
      </w:r>
      <w:r w:rsidRPr="002F7207">
        <w:rPr>
          <w:i/>
          <w:iCs/>
          <w:szCs w:val="24"/>
        </w:rPr>
        <w:t xml:space="preserve">o działalności pożytku publicznego i o wolontariacie </w:t>
      </w:r>
      <w:r w:rsidRPr="002F7207">
        <w:rPr>
          <w:szCs w:val="24"/>
        </w:rPr>
        <w:t>(</w:t>
      </w:r>
      <w:r w:rsidR="005A5496">
        <w:rPr>
          <w:szCs w:val="24"/>
        </w:rPr>
        <w:t>t.j.</w:t>
      </w:r>
      <w:r w:rsidR="00D33FA2">
        <w:rPr>
          <w:szCs w:val="24"/>
        </w:rPr>
        <w:t xml:space="preserve"> Dz.U. z 2018 r. poz. 450</w:t>
      </w:r>
      <w:r w:rsidR="005A5496">
        <w:rPr>
          <w:szCs w:val="24"/>
        </w:rPr>
        <w:t xml:space="preserve"> z późn. zm.</w:t>
      </w:r>
      <w:r w:rsidR="00283CAB">
        <w:rPr>
          <w:szCs w:val="24"/>
        </w:rPr>
        <w:t>)</w:t>
      </w:r>
      <w:r w:rsidR="00D33FA2">
        <w:rPr>
          <w:szCs w:val="24"/>
        </w:rPr>
        <w:t>,</w:t>
      </w:r>
      <w:r w:rsidRPr="002F7207">
        <w:rPr>
          <w:szCs w:val="24"/>
        </w:rPr>
        <w:t xml:space="preserve"> </w:t>
      </w:r>
      <w:r w:rsidR="00AD3ED5" w:rsidRPr="002F7207">
        <w:rPr>
          <w:szCs w:val="24"/>
        </w:rPr>
        <w:t xml:space="preserve">działających w ramach </w:t>
      </w:r>
      <w:r w:rsidR="0047108A">
        <w:rPr>
          <w:szCs w:val="24"/>
        </w:rPr>
        <w:t>przeciwdziałania uzależnieniom i patologiom społecznym</w:t>
      </w:r>
      <w:r w:rsidR="00E47E3B">
        <w:rPr>
          <w:szCs w:val="24"/>
        </w:rPr>
        <w:t xml:space="preserve"> </w:t>
      </w:r>
      <w:r w:rsidR="00AD3ED5" w:rsidRPr="002F7207">
        <w:rPr>
          <w:szCs w:val="24"/>
        </w:rPr>
        <w:t xml:space="preserve">na rzecz mieszkańców </w:t>
      </w:r>
      <w:r w:rsidR="005A5496">
        <w:rPr>
          <w:szCs w:val="24"/>
        </w:rPr>
        <w:t xml:space="preserve">zamieszkałych na terenie </w:t>
      </w:r>
      <w:r w:rsidR="00AD3ED5" w:rsidRPr="002F7207">
        <w:rPr>
          <w:szCs w:val="24"/>
        </w:rPr>
        <w:t>gminy Brzeg,</w:t>
      </w:r>
      <w:r w:rsidR="00DB1712">
        <w:rPr>
          <w:szCs w:val="24"/>
        </w:rPr>
        <w:t xml:space="preserve"> </w:t>
      </w:r>
      <w:r w:rsidR="00AD3ED5" w:rsidRPr="00023DBB">
        <w:rPr>
          <w:szCs w:val="24"/>
        </w:rPr>
        <w:t>prowadzących działalność pożytku publicznego</w:t>
      </w:r>
      <w:r w:rsidR="0047108A">
        <w:rPr>
          <w:szCs w:val="24"/>
        </w:rPr>
        <w:t>.</w:t>
      </w:r>
      <w:r w:rsidR="00AD3ED5" w:rsidRPr="002F7207">
        <w:rPr>
          <w:szCs w:val="24"/>
        </w:rPr>
        <w:t xml:space="preserve"> </w:t>
      </w:r>
    </w:p>
    <w:p w:rsidR="00602091" w:rsidRPr="002F7207" w:rsidRDefault="00602091" w:rsidP="002B6060">
      <w:p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b/>
          <w:bCs/>
          <w:szCs w:val="24"/>
        </w:rPr>
        <w:t xml:space="preserve">UWAGA! </w:t>
      </w:r>
      <w:r w:rsidRPr="00023DBB">
        <w:rPr>
          <w:bCs/>
          <w:szCs w:val="24"/>
        </w:rPr>
        <w:t>Oddziały terenowe nieposiadające osobowości prawnej</w:t>
      </w:r>
      <w:r w:rsidRPr="002F7207">
        <w:rPr>
          <w:b/>
          <w:bCs/>
          <w:szCs w:val="24"/>
        </w:rPr>
        <w:t xml:space="preserve"> </w:t>
      </w:r>
      <w:r w:rsidRPr="002F7207">
        <w:rPr>
          <w:szCs w:val="24"/>
        </w:rPr>
        <w:t>nie mogą samodzielnie ubiegać się o dotację. W takiej sytuacji mogą złożyć ofertę za pośrednictwem zarządu głównego lub oddziału posiadającego osobowość prawną, natomiast w ofercie powinien być wskazany oddział upoważniony do bezpośredniego wykonania zadania.</w:t>
      </w:r>
    </w:p>
    <w:p w:rsidR="00AB595C" w:rsidRPr="00DB1712" w:rsidRDefault="00AB595C" w:rsidP="002B6060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FD7A59" w:rsidRPr="00DB1712" w:rsidRDefault="00DB1712" w:rsidP="002B6060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III</w:t>
      </w:r>
      <w:r w:rsidR="00854856"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FORMA REALIZACJI ZADANIA</w:t>
      </w:r>
    </w:p>
    <w:p w:rsidR="006C5E3A" w:rsidRPr="002F7207" w:rsidRDefault="006C5E3A" w:rsidP="002B6060">
      <w:pPr>
        <w:jc w:val="both"/>
        <w:rPr>
          <w:color w:val="000000"/>
          <w:szCs w:val="24"/>
        </w:rPr>
      </w:pPr>
    </w:p>
    <w:p w:rsidR="00487534" w:rsidRDefault="006C5E3A" w:rsidP="002B6060">
      <w:pPr>
        <w:jc w:val="both"/>
        <w:rPr>
          <w:color w:val="000000"/>
          <w:szCs w:val="24"/>
        </w:rPr>
      </w:pPr>
      <w:r w:rsidRPr="002F7207">
        <w:rPr>
          <w:color w:val="000000"/>
          <w:szCs w:val="24"/>
        </w:rPr>
        <w:t>Zlecenie realizacji zadania publicznego w powyższym zakresie nastąpi w formie</w:t>
      </w:r>
      <w:r w:rsidR="00DB1712">
        <w:rPr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 xml:space="preserve">pisemnej umowy </w:t>
      </w:r>
      <w:r w:rsidR="00DB1712" w:rsidRPr="0047108A">
        <w:rPr>
          <w:color w:val="000000"/>
          <w:szCs w:val="24"/>
        </w:rPr>
        <w:t xml:space="preserve">o </w:t>
      </w:r>
      <w:r w:rsidR="00023DBB" w:rsidRPr="00A64908">
        <w:rPr>
          <w:color w:val="000000"/>
          <w:szCs w:val="24"/>
        </w:rPr>
        <w:t>wsparcie</w:t>
      </w:r>
      <w:r w:rsidR="00530AFD">
        <w:rPr>
          <w:b/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>zawartej pomiędzy Gminą Brzeg</w:t>
      </w:r>
      <w:r w:rsidR="008B4591">
        <w:rPr>
          <w:color w:val="000000"/>
          <w:szCs w:val="24"/>
        </w:rPr>
        <w:t>,</w:t>
      </w:r>
      <w:r w:rsidRPr="002F7207">
        <w:rPr>
          <w:color w:val="000000"/>
          <w:szCs w:val="24"/>
        </w:rPr>
        <w:t xml:space="preserve"> a wybranym podmiotem</w:t>
      </w:r>
      <w:r w:rsidR="008B4591">
        <w:rPr>
          <w:color w:val="000000"/>
          <w:szCs w:val="24"/>
        </w:rPr>
        <w:t xml:space="preserve"> tj. zleceniobiorcą. </w:t>
      </w:r>
    </w:p>
    <w:p w:rsidR="00EB0749" w:rsidRDefault="00487534" w:rsidP="002B6060">
      <w:pPr>
        <w:jc w:val="both"/>
        <w:rPr>
          <w:b/>
          <w:color w:val="000000"/>
          <w:szCs w:val="24"/>
        </w:rPr>
      </w:pPr>
      <w:r w:rsidRPr="00EB0749">
        <w:rPr>
          <w:b/>
          <w:color w:val="000000"/>
          <w:szCs w:val="24"/>
        </w:rPr>
        <w:t xml:space="preserve">Dofinasowanie zadania </w:t>
      </w:r>
      <w:r w:rsidRPr="00D656B3">
        <w:rPr>
          <w:b/>
          <w:color w:val="000000"/>
          <w:szCs w:val="24"/>
        </w:rPr>
        <w:t>nie może przekroczyć 80% całkowitych kosztów jej realizacji.</w:t>
      </w:r>
    </w:p>
    <w:p w:rsidR="00EB0749" w:rsidRDefault="00EB0749" w:rsidP="002B6060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Dopuszcza się dokonywanie przesunięć pomiędzy poszczególnymi pozycjami</w:t>
      </w:r>
      <w:r w:rsidR="0021081F">
        <w:rPr>
          <w:b/>
          <w:color w:val="000000"/>
          <w:szCs w:val="24"/>
        </w:rPr>
        <w:t xml:space="preserve"> kosztów określonymi</w:t>
      </w:r>
      <w:r>
        <w:rPr>
          <w:b/>
          <w:color w:val="000000"/>
          <w:szCs w:val="24"/>
        </w:rPr>
        <w:t xml:space="preserve"> w kalkulacji przewidywanych kosztów</w:t>
      </w:r>
      <w:r w:rsidR="0021081F">
        <w:rPr>
          <w:b/>
          <w:color w:val="000000"/>
          <w:szCs w:val="24"/>
        </w:rPr>
        <w:t xml:space="preserve">, </w:t>
      </w:r>
      <w:r>
        <w:rPr>
          <w:b/>
          <w:color w:val="000000"/>
          <w:szCs w:val="24"/>
        </w:rPr>
        <w:t xml:space="preserve"> wykazanych w sprawozdaniu z realizacji zadania i uznaje się za zgadną z umową, jeżeli nie nastąpiło zwiększenie wydatków o więcej niż 25%.</w:t>
      </w:r>
    </w:p>
    <w:p w:rsidR="006C5E3A" w:rsidRDefault="006C5E3A" w:rsidP="002B6060">
      <w:pPr>
        <w:jc w:val="both"/>
        <w:rPr>
          <w:color w:val="000000"/>
          <w:szCs w:val="24"/>
        </w:rPr>
      </w:pPr>
    </w:p>
    <w:p w:rsidR="00D33FA2" w:rsidRDefault="00DB1712" w:rsidP="002B6060">
      <w:pPr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IV</w:t>
      </w:r>
      <w:r w:rsidR="00D93EC0"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CEL REALIZACJI ZADANIA </w:t>
      </w:r>
    </w:p>
    <w:p w:rsidR="00B7160D" w:rsidRDefault="00B7160D" w:rsidP="002B6060">
      <w:pPr>
        <w:rPr>
          <w:b/>
          <w:color w:val="000000"/>
          <w:szCs w:val="24"/>
          <w:u w:val="single"/>
        </w:rPr>
      </w:pPr>
    </w:p>
    <w:p w:rsidR="000361C4" w:rsidRDefault="00FF4851" w:rsidP="000361C4">
      <w:p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Celem działalności P</w:t>
      </w:r>
      <w:r w:rsidRPr="00BE155D">
        <w:rPr>
          <w:color w:val="000000"/>
          <w:szCs w:val="24"/>
        </w:rPr>
        <w:t>unktu Informacyjno- Konsultacyjnego</w:t>
      </w:r>
      <w:r>
        <w:rPr>
          <w:color w:val="000000"/>
          <w:szCs w:val="24"/>
        </w:rPr>
        <w:t xml:space="preserve"> </w:t>
      </w:r>
      <w:r w:rsidR="00D21EFF">
        <w:rPr>
          <w:color w:val="000000"/>
          <w:szCs w:val="24"/>
        </w:rPr>
        <w:t xml:space="preserve">jest </w:t>
      </w:r>
      <w:r w:rsidRPr="00811D0F">
        <w:rPr>
          <w:color w:val="000000"/>
          <w:szCs w:val="24"/>
        </w:rPr>
        <w:t>rozpoznanie</w:t>
      </w:r>
      <w:r w:rsidR="00867C4C">
        <w:rPr>
          <w:color w:val="000000"/>
          <w:szCs w:val="24"/>
        </w:rPr>
        <w:t xml:space="preserve"> </w:t>
      </w:r>
      <w:r w:rsidRPr="00811D0F">
        <w:rPr>
          <w:color w:val="000000"/>
          <w:szCs w:val="24"/>
        </w:rPr>
        <w:t>potrzeb</w:t>
      </w:r>
      <w:r>
        <w:rPr>
          <w:color w:val="000000"/>
          <w:szCs w:val="24"/>
        </w:rPr>
        <w:t xml:space="preserve">, </w:t>
      </w:r>
      <w:r w:rsidR="00867C4C">
        <w:rPr>
          <w:color w:val="000000"/>
          <w:szCs w:val="24"/>
        </w:rPr>
        <w:t>udzielenie</w:t>
      </w:r>
      <w:r w:rsidRPr="00811D0F">
        <w:rPr>
          <w:color w:val="000000"/>
          <w:szCs w:val="24"/>
        </w:rPr>
        <w:t xml:space="preserve"> wsparcia</w:t>
      </w:r>
      <w:r w:rsidR="00867C4C">
        <w:rPr>
          <w:color w:val="000000"/>
          <w:szCs w:val="24"/>
        </w:rPr>
        <w:t>, zaplanowanie pomocy</w:t>
      </w:r>
      <w:r>
        <w:rPr>
          <w:color w:val="000000"/>
          <w:szCs w:val="24"/>
        </w:rPr>
        <w:t xml:space="preserve"> </w:t>
      </w:r>
      <w:r w:rsidRPr="00811D0F">
        <w:rPr>
          <w:color w:val="000000"/>
          <w:szCs w:val="24"/>
        </w:rPr>
        <w:t>dla</w:t>
      </w:r>
      <w:r w:rsidR="00D21EFF" w:rsidRPr="00D21EFF">
        <w:rPr>
          <w:bCs/>
          <w:szCs w:val="24"/>
        </w:rPr>
        <w:t xml:space="preserve"> </w:t>
      </w:r>
      <w:r w:rsidR="000361C4">
        <w:rPr>
          <w:bCs/>
          <w:szCs w:val="24"/>
        </w:rPr>
        <w:t>osób używających ryzykownie, szkodliwie,</w:t>
      </w:r>
      <w:r w:rsidR="000361C4" w:rsidRPr="0036293C">
        <w:rPr>
          <w:bCs/>
          <w:szCs w:val="24"/>
        </w:rPr>
        <w:t xml:space="preserve"> </w:t>
      </w:r>
      <w:r w:rsidR="000361C4">
        <w:rPr>
          <w:bCs/>
          <w:szCs w:val="24"/>
        </w:rPr>
        <w:t xml:space="preserve">uzależnionych i współuzależnionych od narkotyków i innych substancji psychoaktywnych </w:t>
      </w:r>
      <w:r w:rsidR="000361C4">
        <w:rPr>
          <w:color w:val="000000"/>
          <w:szCs w:val="24"/>
        </w:rPr>
        <w:t>oraz dla członków ich rodzin zamieszkałych na terenie Gminy Brzeg.</w:t>
      </w:r>
    </w:p>
    <w:p w:rsidR="000361C4" w:rsidRDefault="000361C4" w:rsidP="000361C4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D93EC0" w:rsidRDefault="00D93EC0" w:rsidP="002B6060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 w:rsidRPr="00854856">
        <w:rPr>
          <w:b/>
          <w:color w:val="000000"/>
          <w:szCs w:val="24"/>
          <w:u w:val="single"/>
        </w:rPr>
        <w:t xml:space="preserve">V. </w:t>
      </w:r>
      <w:r w:rsidR="00854856" w:rsidRPr="00854856">
        <w:rPr>
          <w:b/>
          <w:color w:val="000000"/>
          <w:szCs w:val="24"/>
          <w:u w:val="single"/>
        </w:rPr>
        <w:t>TERMIN REALIZACJI ZADANIA</w:t>
      </w:r>
    </w:p>
    <w:p w:rsidR="00735C0E" w:rsidRDefault="00735C0E" w:rsidP="002B60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7DE3" w:rsidRPr="00735C0E" w:rsidRDefault="00735C0E" w:rsidP="002B6060">
      <w:pPr>
        <w:autoSpaceDE w:val="0"/>
        <w:autoSpaceDN w:val="0"/>
        <w:adjustRightInd w:val="0"/>
        <w:jc w:val="both"/>
        <w:rPr>
          <w:bCs/>
          <w:szCs w:val="24"/>
        </w:rPr>
      </w:pPr>
      <w:r w:rsidRPr="00735C0E">
        <w:rPr>
          <w:bCs/>
          <w:szCs w:val="24"/>
        </w:rPr>
        <w:t xml:space="preserve">Zadanie będzie realizowane od dnia podpisania umowy do </w:t>
      </w:r>
      <w:r w:rsidR="00B577F9">
        <w:rPr>
          <w:bCs/>
          <w:szCs w:val="24"/>
        </w:rPr>
        <w:t>dnia 31</w:t>
      </w:r>
      <w:r>
        <w:rPr>
          <w:bCs/>
          <w:szCs w:val="24"/>
        </w:rPr>
        <w:t>.</w:t>
      </w:r>
      <w:r w:rsidRPr="00735C0E">
        <w:rPr>
          <w:bCs/>
          <w:szCs w:val="24"/>
        </w:rPr>
        <w:t>12.2019 roku.</w:t>
      </w:r>
    </w:p>
    <w:p w:rsidR="00735C0E" w:rsidRPr="00982680" w:rsidRDefault="00735C0E" w:rsidP="002B60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4856" w:rsidRPr="00747166" w:rsidRDefault="00854856" w:rsidP="002B6060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747166">
        <w:rPr>
          <w:b/>
          <w:bCs/>
          <w:szCs w:val="24"/>
          <w:u w:val="single"/>
        </w:rPr>
        <w:t>VI. MIEJSCE REALIZACJI ZADANIA</w:t>
      </w:r>
    </w:p>
    <w:p w:rsidR="00735C0E" w:rsidRDefault="00735C0E" w:rsidP="002B6060">
      <w:pPr>
        <w:autoSpaceDE w:val="0"/>
        <w:autoSpaceDN w:val="0"/>
        <w:adjustRightInd w:val="0"/>
        <w:rPr>
          <w:bCs/>
          <w:szCs w:val="24"/>
        </w:rPr>
      </w:pPr>
    </w:p>
    <w:p w:rsidR="00854856" w:rsidRPr="00735C0E" w:rsidRDefault="00735C0E" w:rsidP="002B6060">
      <w:pPr>
        <w:autoSpaceDE w:val="0"/>
        <w:autoSpaceDN w:val="0"/>
        <w:adjustRightInd w:val="0"/>
        <w:rPr>
          <w:bCs/>
          <w:szCs w:val="24"/>
        </w:rPr>
      </w:pPr>
      <w:r w:rsidRPr="00735C0E">
        <w:rPr>
          <w:bCs/>
          <w:szCs w:val="24"/>
        </w:rPr>
        <w:t>Gmina Brzeg</w:t>
      </w:r>
      <w:r w:rsidR="00591F65">
        <w:rPr>
          <w:bCs/>
          <w:szCs w:val="24"/>
        </w:rPr>
        <w:t>.</w:t>
      </w:r>
      <w:r w:rsidR="00854856" w:rsidRPr="00735C0E">
        <w:rPr>
          <w:bCs/>
          <w:szCs w:val="24"/>
        </w:rPr>
        <w:br/>
      </w:r>
    </w:p>
    <w:p w:rsidR="00854856" w:rsidRPr="0091450F" w:rsidRDefault="00854856" w:rsidP="002B6060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VII. ŚRODKI PRZEZNACZONE NA REALIZACJĘ ZADANIA</w:t>
      </w:r>
    </w:p>
    <w:p w:rsidR="00854856" w:rsidRPr="00982680" w:rsidRDefault="00854856" w:rsidP="002B60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4856" w:rsidRPr="0091450F" w:rsidRDefault="00854856" w:rsidP="002B6060">
      <w:pPr>
        <w:autoSpaceDE w:val="0"/>
        <w:autoSpaceDN w:val="0"/>
        <w:adjustRightInd w:val="0"/>
        <w:jc w:val="both"/>
        <w:rPr>
          <w:szCs w:val="24"/>
        </w:rPr>
      </w:pPr>
      <w:r w:rsidRPr="00735C0E">
        <w:rPr>
          <w:b/>
          <w:szCs w:val="24"/>
        </w:rPr>
        <w:t xml:space="preserve">W </w:t>
      </w:r>
      <w:r w:rsidR="00735C0E" w:rsidRPr="00735C0E">
        <w:rPr>
          <w:b/>
          <w:bCs/>
          <w:szCs w:val="24"/>
        </w:rPr>
        <w:t>roku 2019</w:t>
      </w:r>
      <w:r w:rsidRPr="0091450F">
        <w:rPr>
          <w:b/>
          <w:bCs/>
          <w:szCs w:val="24"/>
        </w:rPr>
        <w:t xml:space="preserve"> </w:t>
      </w:r>
      <w:r w:rsidR="00747166" w:rsidRPr="0091450F">
        <w:rPr>
          <w:szCs w:val="24"/>
        </w:rPr>
        <w:t>Gmina Brzeg</w:t>
      </w:r>
      <w:r w:rsidRPr="0091450F">
        <w:rPr>
          <w:szCs w:val="24"/>
        </w:rPr>
        <w:t xml:space="preserve"> </w:t>
      </w:r>
      <w:r w:rsidR="004F01DA">
        <w:rPr>
          <w:szCs w:val="24"/>
        </w:rPr>
        <w:t xml:space="preserve">przekaże </w:t>
      </w:r>
      <w:r w:rsidR="00650A88" w:rsidRPr="0091450F">
        <w:rPr>
          <w:szCs w:val="24"/>
        </w:rPr>
        <w:t xml:space="preserve">środki finansowe na realizację zadań z zakresu </w:t>
      </w:r>
      <w:r w:rsidR="004F01DA">
        <w:rPr>
          <w:szCs w:val="24"/>
        </w:rPr>
        <w:t xml:space="preserve">zwalczania narkomanii </w:t>
      </w:r>
      <w:r w:rsidR="00B641CB">
        <w:rPr>
          <w:szCs w:val="24"/>
        </w:rPr>
        <w:t xml:space="preserve">do wysokości: 60.000 </w:t>
      </w:r>
      <w:r w:rsidR="00735C0E">
        <w:rPr>
          <w:szCs w:val="24"/>
        </w:rPr>
        <w:t>zł.</w:t>
      </w:r>
      <w:r w:rsidR="00B641CB">
        <w:rPr>
          <w:szCs w:val="24"/>
        </w:rPr>
        <w:t xml:space="preserve">, w tym na realizację powyższego zadania: </w:t>
      </w:r>
      <w:r w:rsidR="007D45DF">
        <w:rPr>
          <w:szCs w:val="24"/>
        </w:rPr>
        <w:t>do 35</w:t>
      </w:r>
      <w:r w:rsidR="005D2027">
        <w:rPr>
          <w:szCs w:val="24"/>
        </w:rPr>
        <w:t>.000 zł.</w:t>
      </w:r>
    </w:p>
    <w:p w:rsidR="00854856" w:rsidRPr="0091450F" w:rsidRDefault="00854856" w:rsidP="002B6060">
      <w:pPr>
        <w:autoSpaceDE w:val="0"/>
        <w:autoSpaceDN w:val="0"/>
        <w:adjustRightInd w:val="0"/>
        <w:jc w:val="both"/>
        <w:rPr>
          <w:szCs w:val="24"/>
        </w:rPr>
      </w:pPr>
      <w:r w:rsidRPr="0091450F">
        <w:rPr>
          <w:szCs w:val="24"/>
        </w:rPr>
        <w:t>Ostateczna kwota dotacji zostanie ustalona po złożeniu ofert.</w:t>
      </w:r>
      <w:r w:rsidR="00566AF0" w:rsidRPr="0091450F">
        <w:rPr>
          <w:szCs w:val="24"/>
        </w:rPr>
        <w:br/>
      </w:r>
    </w:p>
    <w:p w:rsidR="00AE772E" w:rsidRDefault="00735C0E" w:rsidP="002B6060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 w:rsidRPr="00735C0E">
        <w:rPr>
          <w:b/>
          <w:szCs w:val="24"/>
        </w:rPr>
        <w:t>W roku 2018</w:t>
      </w:r>
      <w:r w:rsidR="00650A88" w:rsidRPr="0091450F">
        <w:rPr>
          <w:szCs w:val="24"/>
        </w:rPr>
        <w:t xml:space="preserve"> Gmina Brzeg przekazała środki finansowe  na r</w:t>
      </w:r>
      <w:r w:rsidR="009B44CD">
        <w:rPr>
          <w:szCs w:val="24"/>
        </w:rPr>
        <w:t xml:space="preserve">ealizację zadań z zakresu </w:t>
      </w:r>
      <w:r w:rsidR="004F01DA">
        <w:rPr>
          <w:szCs w:val="24"/>
        </w:rPr>
        <w:t xml:space="preserve">zwalczania </w:t>
      </w:r>
      <w:r w:rsidR="009B44CD">
        <w:rPr>
          <w:szCs w:val="24"/>
        </w:rPr>
        <w:t xml:space="preserve">narkomanii </w:t>
      </w:r>
      <w:r w:rsidR="00B641CB">
        <w:rPr>
          <w:szCs w:val="24"/>
        </w:rPr>
        <w:t xml:space="preserve">w wysokości: </w:t>
      </w:r>
      <w:r w:rsidR="00B641CB" w:rsidRPr="00CB66ED">
        <w:rPr>
          <w:color w:val="262626" w:themeColor="text1" w:themeTint="D9"/>
          <w:szCs w:val="24"/>
        </w:rPr>
        <w:t>18.974</w:t>
      </w:r>
      <w:r w:rsidR="00B641CB" w:rsidRPr="00B641CB">
        <w:rPr>
          <w:color w:val="262626" w:themeColor="text1" w:themeTint="D9"/>
          <w:szCs w:val="24"/>
        </w:rPr>
        <w:t xml:space="preserve"> </w:t>
      </w:r>
      <w:r w:rsidRPr="00B641CB">
        <w:rPr>
          <w:color w:val="262626" w:themeColor="text1" w:themeTint="D9"/>
          <w:szCs w:val="24"/>
        </w:rPr>
        <w:t>zł.</w:t>
      </w:r>
    </w:p>
    <w:p w:rsidR="00591F65" w:rsidRDefault="00591F65" w:rsidP="002B6060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</w:p>
    <w:p w:rsidR="00785B95" w:rsidRDefault="00785B95" w:rsidP="002B6060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</w:p>
    <w:p w:rsidR="001568DB" w:rsidRPr="005D2027" w:rsidRDefault="001568DB" w:rsidP="002B6060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</w:p>
    <w:p w:rsidR="005D2027" w:rsidRDefault="0091450F" w:rsidP="005D2027">
      <w:pPr>
        <w:rPr>
          <w:b/>
          <w:bCs/>
          <w:szCs w:val="24"/>
          <w:u w:val="single"/>
        </w:rPr>
      </w:pPr>
      <w:r w:rsidRPr="005D2027">
        <w:rPr>
          <w:b/>
          <w:bCs/>
          <w:szCs w:val="24"/>
          <w:u w:val="single"/>
        </w:rPr>
        <w:lastRenderedPageBreak/>
        <w:t xml:space="preserve">VIII. </w:t>
      </w:r>
      <w:r w:rsidR="005A433A">
        <w:rPr>
          <w:b/>
          <w:bCs/>
          <w:szCs w:val="24"/>
          <w:u w:val="single"/>
        </w:rPr>
        <w:t>OPIS</w:t>
      </w:r>
      <w:r w:rsidR="005D2027" w:rsidRPr="005D2027">
        <w:rPr>
          <w:b/>
          <w:bCs/>
          <w:szCs w:val="24"/>
          <w:u w:val="single"/>
        </w:rPr>
        <w:t xml:space="preserve"> REALIZACJI ZADANIA</w:t>
      </w:r>
    </w:p>
    <w:p w:rsidR="005D2027" w:rsidRDefault="005D2027" w:rsidP="005D2027">
      <w:pPr>
        <w:rPr>
          <w:b/>
          <w:bCs/>
          <w:szCs w:val="24"/>
          <w:u w:val="single"/>
        </w:rPr>
      </w:pPr>
    </w:p>
    <w:p w:rsidR="00F25E1F" w:rsidRDefault="00364728" w:rsidP="00F25E1F">
      <w:pPr>
        <w:shd w:val="clear" w:color="auto" w:fill="FFFFFF"/>
        <w:jc w:val="both"/>
        <w:textAlignment w:val="top"/>
        <w:rPr>
          <w:b/>
          <w:bCs/>
          <w:szCs w:val="24"/>
        </w:rPr>
      </w:pPr>
      <w:r w:rsidRPr="00364728">
        <w:rPr>
          <w:bCs/>
          <w:szCs w:val="24"/>
        </w:rPr>
        <w:t>W Punkcie</w:t>
      </w:r>
      <w:r w:rsidRPr="005D2027">
        <w:rPr>
          <w:bCs/>
          <w:szCs w:val="24"/>
        </w:rPr>
        <w:t xml:space="preserve"> Informacyjno-</w:t>
      </w:r>
      <w:r w:rsidR="00F25E1F">
        <w:rPr>
          <w:bCs/>
          <w:szCs w:val="24"/>
        </w:rPr>
        <w:t xml:space="preserve">Konsultacyjnym dla osób </w:t>
      </w:r>
      <w:r w:rsidR="000361C4">
        <w:rPr>
          <w:bCs/>
          <w:szCs w:val="24"/>
        </w:rPr>
        <w:t>używających ryzykownie, szkodliwie,</w:t>
      </w:r>
      <w:r w:rsidR="000361C4" w:rsidRPr="0036293C">
        <w:rPr>
          <w:bCs/>
          <w:szCs w:val="24"/>
        </w:rPr>
        <w:t xml:space="preserve"> </w:t>
      </w:r>
      <w:r w:rsidR="000361C4">
        <w:rPr>
          <w:bCs/>
          <w:szCs w:val="24"/>
        </w:rPr>
        <w:t xml:space="preserve">uzależnionych i współuzależnionych od narkotyków i innych substancji psychoaktywnych </w:t>
      </w:r>
      <w:r w:rsidR="000361C4">
        <w:rPr>
          <w:color w:val="000000"/>
          <w:szCs w:val="24"/>
        </w:rPr>
        <w:t xml:space="preserve">oraz dla członków ich rodzin zamieszkałych na terenie Gminy Brzeg </w:t>
      </w:r>
      <w:r>
        <w:rPr>
          <w:bCs/>
          <w:szCs w:val="24"/>
        </w:rPr>
        <w:t>pomoc</w:t>
      </w:r>
      <w:r w:rsidR="005A5496">
        <w:rPr>
          <w:bCs/>
          <w:szCs w:val="24"/>
        </w:rPr>
        <w:t xml:space="preserve"> </w:t>
      </w:r>
      <w:r w:rsidR="005A5496" w:rsidRPr="00591F65">
        <w:rPr>
          <w:b/>
          <w:bCs/>
          <w:szCs w:val="24"/>
        </w:rPr>
        <w:t>będzie</w:t>
      </w:r>
      <w:r w:rsidRPr="00591F65">
        <w:rPr>
          <w:b/>
          <w:bCs/>
          <w:szCs w:val="24"/>
        </w:rPr>
        <w:t xml:space="preserve"> świadczona bezpłatnie</w:t>
      </w:r>
      <w:r w:rsidR="00F25E1F" w:rsidRPr="00591F65">
        <w:rPr>
          <w:b/>
          <w:bCs/>
          <w:szCs w:val="24"/>
        </w:rPr>
        <w:t xml:space="preserve">. </w:t>
      </w:r>
      <w:r w:rsidRPr="00591F65">
        <w:rPr>
          <w:b/>
          <w:bCs/>
          <w:szCs w:val="24"/>
        </w:rPr>
        <w:t xml:space="preserve"> </w:t>
      </w:r>
    </w:p>
    <w:p w:rsidR="00591F65" w:rsidRPr="00591F65" w:rsidRDefault="00591F65" w:rsidP="00F25E1F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</w:p>
    <w:p w:rsidR="00364728" w:rsidRDefault="00FA283E" w:rsidP="009B2E17">
      <w:pPr>
        <w:shd w:val="clear" w:color="auto" w:fill="FFFFFF"/>
        <w:jc w:val="both"/>
        <w:textAlignment w:val="top"/>
        <w:rPr>
          <w:b/>
        </w:rPr>
      </w:pPr>
      <w:r>
        <w:rPr>
          <w:b/>
        </w:rPr>
        <w:t xml:space="preserve">Uwaga: </w:t>
      </w:r>
      <w:r w:rsidR="00E62233" w:rsidRPr="009B2E17">
        <w:rPr>
          <w:b/>
        </w:rPr>
        <w:t>Punkt Informacyjno-Konsultacyjny nie</w:t>
      </w:r>
      <w:r w:rsidR="00591F65">
        <w:rPr>
          <w:b/>
        </w:rPr>
        <w:t xml:space="preserve"> będzie</w:t>
      </w:r>
      <w:r w:rsidR="00E62233" w:rsidRPr="009B2E17">
        <w:rPr>
          <w:b/>
        </w:rPr>
        <w:t xml:space="preserve"> prowadzi</w:t>
      </w:r>
      <w:r w:rsidR="00591F65">
        <w:rPr>
          <w:b/>
        </w:rPr>
        <w:t>ł</w:t>
      </w:r>
      <w:r w:rsidR="00E62233" w:rsidRPr="009B2E17">
        <w:rPr>
          <w:b/>
        </w:rPr>
        <w:t xml:space="preserve"> terapii ani innych długotrwałych dzia</w:t>
      </w:r>
      <w:r w:rsidR="00F25E1F" w:rsidRPr="009B2E17">
        <w:rPr>
          <w:b/>
        </w:rPr>
        <w:t xml:space="preserve">łań skierowanych do mieszkańców. </w:t>
      </w:r>
      <w:r w:rsidR="009B2E17">
        <w:rPr>
          <w:b/>
        </w:rPr>
        <w:t>Według zaleceń Państwowej Agencji Rozwiązywania Problemów Alkoholowych do działań Punktu Inf</w:t>
      </w:r>
      <w:r w:rsidR="0057731C">
        <w:rPr>
          <w:b/>
        </w:rPr>
        <w:t xml:space="preserve">ormacyjno-Konsultacyjnego </w:t>
      </w:r>
      <w:r w:rsidR="009B2E17">
        <w:rPr>
          <w:b/>
        </w:rPr>
        <w:t xml:space="preserve">nie należy prowadzenie psychoterapii osób uzależnionych, która jest zbiorem świadczeń zdrowotnych udzielanych wyłącznie przez podmioty prowadzące działalność leczniczą. </w:t>
      </w:r>
    </w:p>
    <w:p w:rsidR="00FA283E" w:rsidRPr="009B2E17" w:rsidRDefault="00FA283E" w:rsidP="009B2E17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</w:p>
    <w:p w:rsidR="005D2027" w:rsidRDefault="005D2027" w:rsidP="005D2027">
      <w:pPr>
        <w:rPr>
          <w:bCs/>
          <w:szCs w:val="24"/>
        </w:rPr>
      </w:pPr>
      <w:r w:rsidRPr="005D2027">
        <w:rPr>
          <w:bCs/>
          <w:szCs w:val="24"/>
        </w:rPr>
        <w:t xml:space="preserve">Do zadań </w:t>
      </w:r>
      <w:r w:rsidR="00364728">
        <w:rPr>
          <w:bCs/>
          <w:szCs w:val="24"/>
        </w:rPr>
        <w:t>Punktu</w:t>
      </w:r>
      <w:r w:rsidR="005A5496" w:rsidRPr="005A5496">
        <w:rPr>
          <w:bCs/>
          <w:szCs w:val="24"/>
        </w:rPr>
        <w:t xml:space="preserve"> </w:t>
      </w:r>
      <w:r w:rsidR="005A5496" w:rsidRPr="005D2027">
        <w:rPr>
          <w:bCs/>
          <w:szCs w:val="24"/>
        </w:rPr>
        <w:t>Informacyjno-</w:t>
      </w:r>
      <w:r w:rsidR="005A5496">
        <w:rPr>
          <w:bCs/>
          <w:szCs w:val="24"/>
        </w:rPr>
        <w:t>Konsultacyjnego</w:t>
      </w:r>
      <w:r w:rsidR="00364728">
        <w:rPr>
          <w:bCs/>
          <w:szCs w:val="24"/>
        </w:rPr>
        <w:t xml:space="preserve"> </w:t>
      </w:r>
      <w:r w:rsidR="00591F65">
        <w:rPr>
          <w:bCs/>
          <w:szCs w:val="24"/>
        </w:rPr>
        <w:t>będzie należeć</w:t>
      </w:r>
      <w:r>
        <w:rPr>
          <w:bCs/>
          <w:szCs w:val="24"/>
        </w:rPr>
        <w:t xml:space="preserve"> w szczególności:</w:t>
      </w:r>
    </w:p>
    <w:p w:rsidR="002F6573" w:rsidRDefault="005D2027" w:rsidP="002F6573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Prowadzenie działalności informacyjnej i edukacyjnej w zakresie profilaktyki i rozwiązywania problemów uzależnień od narkotyków i innych substancji psychoaktywnych.</w:t>
      </w:r>
      <w:r w:rsidR="002F6573" w:rsidRPr="002F6573">
        <w:rPr>
          <w:bCs/>
          <w:szCs w:val="24"/>
        </w:rPr>
        <w:t xml:space="preserve"> </w:t>
      </w:r>
    </w:p>
    <w:p w:rsidR="005D2027" w:rsidRPr="00867C4C" w:rsidRDefault="005A433A" w:rsidP="002F6573">
      <w:pPr>
        <w:pStyle w:val="Akapitzlist"/>
        <w:numPr>
          <w:ilvl w:val="0"/>
          <w:numId w:val="32"/>
        </w:num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Organizowanie działań </w:t>
      </w:r>
      <w:r w:rsidR="002F6573" w:rsidRPr="00867C4C">
        <w:rPr>
          <w:bCs/>
          <w:color w:val="000000" w:themeColor="text1"/>
          <w:szCs w:val="24"/>
        </w:rPr>
        <w:t xml:space="preserve">grup </w:t>
      </w:r>
      <w:r w:rsidR="00867C4C" w:rsidRPr="00867C4C">
        <w:rPr>
          <w:bCs/>
          <w:color w:val="000000" w:themeColor="text1"/>
          <w:szCs w:val="24"/>
        </w:rPr>
        <w:t>wsparcia.</w:t>
      </w:r>
    </w:p>
    <w:p w:rsidR="005D2027" w:rsidRDefault="005D2027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 xml:space="preserve">Udzielanie osobom </w:t>
      </w:r>
      <w:r w:rsidR="005A433A">
        <w:rPr>
          <w:bCs/>
          <w:szCs w:val="24"/>
        </w:rPr>
        <w:t>u</w:t>
      </w:r>
      <w:r w:rsidR="00C2578A">
        <w:rPr>
          <w:bCs/>
          <w:szCs w:val="24"/>
        </w:rPr>
        <w:t xml:space="preserve">żywającym ryzykownie, szkodliwie narkotyki i inne substancje psychoaktywne, </w:t>
      </w:r>
      <w:r w:rsidR="005A433A">
        <w:rPr>
          <w:bCs/>
          <w:szCs w:val="24"/>
        </w:rPr>
        <w:t xml:space="preserve">współuzależnionym i rodzinom z </w:t>
      </w:r>
      <w:r w:rsidR="00C2578A">
        <w:rPr>
          <w:bCs/>
          <w:szCs w:val="24"/>
        </w:rPr>
        <w:t>problemem</w:t>
      </w:r>
      <w:r w:rsidR="005A433A">
        <w:rPr>
          <w:bCs/>
          <w:szCs w:val="24"/>
        </w:rPr>
        <w:t xml:space="preserve"> uzależnienia </w:t>
      </w:r>
      <w:r>
        <w:rPr>
          <w:bCs/>
          <w:szCs w:val="24"/>
        </w:rPr>
        <w:t>konsultacj</w:t>
      </w:r>
      <w:r w:rsidR="00255682">
        <w:rPr>
          <w:bCs/>
          <w:szCs w:val="24"/>
        </w:rPr>
        <w:t>i oraz porad psychologicznych, profilaktycznych</w:t>
      </w:r>
      <w:r w:rsidR="002F6573">
        <w:rPr>
          <w:bCs/>
          <w:szCs w:val="24"/>
        </w:rPr>
        <w:t xml:space="preserve"> w sprawach uzależnień. </w:t>
      </w:r>
    </w:p>
    <w:p w:rsidR="002F6573" w:rsidRDefault="002F6573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Motywowanie zarówno osób uzależnionych, jak i członków ich rodzin do podjęcia psychoterapii w placówkach leczenia uzależnienia, kierowanie do leczenia specjalistycznego.</w:t>
      </w:r>
    </w:p>
    <w:p w:rsidR="00C2578A" w:rsidRDefault="00C2578A" w:rsidP="00596DFB">
      <w:pPr>
        <w:pStyle w:val="Akapitzlist"/>
        <w:numPr>
          <w:ilvl w:val="0"/>
          <w:numId w:val="32"/>
        </w:numPr>
        <w:rPr>
          <w:bCs/>
          <w:szCs w:val="24"/>
        </w:rPr>
      </w:pPr>
      <w:r w:rsidRPr="00C2578A">
        <w:rPr>
          <w:bCs/>
          <w:szCs w:val="24"/>
        </w:rPr>
        <w:t xml:space="preserve">Wspieranie i  podtrzymywanie motywacji  osoby uzależnionej </w:t>
      </w:r>
      <w:r w:rsidR="002F6573" w:rsidRPr="00C2578A">
        <w:rPr>
          <w:bCs/>
          <w:szCs w:val="24"/>
        </w:rPr>
        <w:t xml:space="preserve"> od narkotyków i innych substancji psychoaktywnych </w:t>
      </w:r>
      <w:r w:rsidRPr="00C2578A">
        <w:rPr>
          <w:bCs/>
          <w:szCs w:val="24"/>
        </w:rPr>
        <w:t xml:space="preserve">do stawienia się </w:t>
      </w:r>
      <w:r w:rsidR="002F6573" w:rsidRPr="00C2578A">
        <w:rPr>
          <w:bCs/>
          <w:szCs w:val="24"/>
        </w:rPr>
        <w:t xml:space="preserve">w </w:t>
      </w:r>
      <w:r w:rsidRPr="00C2578A">
        <w:rPr>
          <w:bCs/>
          <w:szCs w:val="24"/>
        </w:rPr>
        <w:t xml:space="preserve">specjalistycznej placówce leczenia uzależnień w wyznaczonym czasie. </w:t>
      </w:r>
    </w:p>
    <w:p w:rsidR="00C2578A" w:rsidRDefault="00C2578A" w:rsidP="00596DFB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Wspomaganie osób uzależnionych od narkotyków i innych substancji psychoaktywnych w po</w:t>
      </w:r>
      <w:r w:rsidR="00591F65">
        <w:rPr>
          <w:bCs/>
          <w:szCs w:val="24"/>
        </w:rPr>
        <w:t>d</w:t>
      </w:r>
      <w:r>
        <w:rPr>
          <w:bCs/>
          <w:szCs w:val="24"/>
        </w:rPr>
        <w:t xml:space="preserve">jęciu decyzji w sprawie zmiany postawy w kontekście uzależnień. </w:t>
      </w:r>
    </w:p>
    <w:p w:rsidR="002F6573" w:rsidRPr="00C2578A" w:rsidRDefault="002F6573" w:rsidP="00596DFB">
      <w:pPr>
        <w:pStyle w:val="Akapitzlist"/>
        <w:numPr>
          <w:ilvl w:val="0"/>
          <w:numId w:val="32"/>
        </w:numPr>
        <w:rPr>
          <w:bCs/>
          <w:szCs w:val="24"/>
        </w:rPr>
      </w:pPr>
      <w:r w:rsidRPr="00C2578A">
        <w:rPr>
          <w:bCs/>
          <w:szCs w:val="24"/>
        </w:rPr>
        <w:t>Udzielanie wsparcia osobom po zakończonym leczeniu odwykowym np.</w:t>
      </w:r>
      <w:r w:rsidR="003C1E6D" w:rsidRPr="00C2578A">
        <w:rPr>
          <w:bCs/>
          <w:szCs w:val="24"/>
        </w:rPr>
        <w:t xml:space="preserve"> przez rozmowy podtrzymujące lub </w:t>
      </w:r>
      <w:r w:rsidR="003C1E6D" w:rsidRPr="00C2578A">
        <w:rPr>
          <w:bCs/>
          <w:color w:val="000000" w:themeColor="text1"/>
          <w:szCs w:val="24"/>
        </w:rPr>
        <w:t xml:space="preserve">udział w grupach wsparcia. </w:t>
      </w:r>
    </w:p>
    <w:p w:rsidR="003C1E6D" w:rsidRDefault="003C1E6D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 w:rsidRPr="003C1E6D">
        <w:rPr>
          <w:bCs/>
          <w:szCs w:val="24"/>
        </w:rPr>
        <w:t xml:space="preserve">Inicjowanie interwencji w przypadku rozpoznania </w:t>
      </w:r>
      <w:r>
        <w:rPr>
          <w:bCs/>
          <w:szCs w:val="24"/>
        </w:rPr>
        <w:t xml:space="preserve">zjawiska uzależnienia poprzez udzielenie stosownego wsparcia i informacji o możliwościach uzyskania pomocy. </w:t>
      </w:r>
    </w:p>
    <w:p w:rsidR="00364728" w:rsidRPr="00364728" w:rsidRDefault="003C1E6D" w:rsidP="00364728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Gromadzenie aktualnych informacji o miejscach pomocy oraz kompetencjach służb i instytucji z terenu gminy Brzeg oraz poza jej terenem, zajmujących się systemow</w:t>
      </w:r>
      <w:r w:rsidR="00364728">
        <w:rPr>
          <w:bCs/>
          <w:szCs w:val="24"/>
        </w:rPr>
        <w:t xml:space="preserve">ą </w:t>
      </w:r>
      <w:r>
        <w:rPr>
          <w:bCs/>
          <w:szCs w:val="24"/>
        </w:rPr>
        <w:t xml:space="preserve">pomocą </w:t>
      </w:r>
      <w:r w:rsidR="00364728">
        <w:rPr>
          <w:bCs/>
          <w:szCs w:val="24"/>
        </w:rPr>
        <w:t xml:space="preserve">dla rodziny </w:t>
      </w:r>
      <w:r w:rsidR="00364728" w:rsidRPr="00364728">
        <w:rPr>
          <w:color w:val="000000"/>
          <w:szCs w:val="24"/>
        </w:rPr>
        <w:t xml:space="preserve">i w razie potrzeby kierowanie do nich </w:t>
      </w:r>
      <w:r w:rsidR="00C2578A">
        <w:rPr>
          <w:color w:val="000000"/>
          <w:szCs w:val="24"/>
        </w:rPr>
        <w:t>osób.</w:t>
      </w:r>
    </w:p>
    <w:p w:rsidR="00C2578A" w:rsidRDefault="003C1E6D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 xml:space="preserve">Współdziałanie z innymi podmiotami zajmującymi się </w:t>
      </w:r>
      <w:r w:rsidR="00C2578A">
        <w:rPr>
          <w:bCs/>
          <w:szCs w:val="24"/>
        </w:rPr>
        <w:t>problematyką uzależnień.</w:t>
      </w:r>
    </w:p>
    <w:p w:rsidR="004F1B59" w:rsidRDefault="004F1B59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Oferent jest zobowiązany do badania jakości prowadzonego poradnictwa poprzez ankiety ewaluacyjne.</w:t>
      </w:r>
    </w:p>
    <w:p w:rsidR="004A33FB" w:rsidRPr="00C2578A" w:rsidRDefault="00364728" w:rsidP="00C2578A">
      <w:pPr>
        <w:pStyle w:val="Akapitzlist"/>
        <w:numPr>
          <w:ilvl w:val="0"/>
          <w:numId w:val="32"/>
        </w:numPr>
        <w:rPr>
          <w:bCs/>
          <w:szCs w:val="24"/>
        </w:rPr>
      </w:pPr>
      <w:r w:rsidRPr="00C2578A">
        <w:rPr>
          <w:color w:val="000000"/>
          <w:szCs w:val="24"/>
        </w:rPr>
        <w:t>Inne zadania uzasadnione przez Oferenta, a wynikające z potrzeby beneficjentów</w:t>
      </w:r>
      <w:r w:rsidR="009A7B89" w:rsidRPr="00C2578A">
        <w:rPr>
          <w:color w:val="000000"/>
          <w:szCs w:val="24"/>
        </w:rPr>
        <w:t>.</w:t>
      </w:r>
    </w:p>
    <w:p w:rsidR="009673E4" w:rsidRDefault="009673E4" w:rsidP="00A64908"/>
    <w:p w:rsidR="00004EC3" w:rsidRDefault="00004EC3" w:rsidP="002B6060">
      <w:pPr>
        <w:spacing w:before="100" w:beforeAutospacing="1" w:after="100" w:afterAutospacing="1"/>
        <w:rPr>
          <w:b/>
          <w:bCs/>
          <w:color w:val="000000"/>
          <w:szCs w:val="24"/>
          <w:u w:val="single"/>
        </w:rPr>
      </w:pPr>
      <w:r w:rsidRPr="00004EC3">
        <w:rPr>
          <w:b/>
          <w:bCs/>
          <w:color w:val="000000"/>
          <w:szCs w:val="24"/>
          <w:u w:val="single"/>
        </w:rPr>
        <w:t>IX. WARUNKI REALIZACJI ZADANIA</w:t>
      </w:r>
    </w:p>
    <w:p w:rsidR="00004EC3" w:rsidRPr="00E62233" w:rsidRDefault="002365C1" w:rsidP="00E6223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62233">
        <w:rPr>
          <w:bCs/>
          <w:color w:val="000000"/>
          <w:szCs w:val="24"/>
        </w:rPr>
        <w:t>Prowadzenie</w:t>
      </w:r>
      <w:r w:rsidR="00004EC3" w:rsidRPr="00E62233">
        <w:rPr>
          <w:bCs/>
          <w:color w:val="000000"/>
          <w:szCs w:val="24"/>
        </w:rPr>
        <w:t xml:space="preserve"> w sferze zadani</w:t>
      </w:r>
      <w:r w:rsidRPr="00E62233">
        <w:rPr>
          <w:bCs/>
          <w:color w:val="000000"/>
          <w:szCs w:val="24"/>
        </w:rPr>
        <w:t>a objętego konkursem działalności nieodpłatnej i/lub odpłatnej</w:t>
      </w:r>
      <w:r w:rsidR="00004EC3" w:rsidRPr="00E62233">
        <w:rPr>
          <w:bCs/>
          <w:color w:val="000000"/>
          <w:szCs w:val="24"/>
        </w:rPr>
        <w:t xml:space="preserve"> pożytku publicznego, której zakres został wyodrębniony w statucie lub innym akcie wewnętrznym.</w:t>
      </w:r>
    </w:p>
    <w:p w:rsidR="00004EC3" w:rsidRPr="00E62233" w:rsidRDefault="002365C1" w:rsidP="00E62233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E62233">
        <w:rPr>
          <w:szCs w:val="24"/>
        </w:rPr>
        <w:t>P</w:t>
      </w:r>
      <w:r w:rsidR="00004EC3" w:rsidRPr="00E62233">
        <w:rPr>
          <w:szCs w:val="24"/>
        </w:rPr>
        <w:t>osiada</w:t>
      </w:r>
      <w:r w:rsidRPr="00E62233">
        <w:rPr>
          <w:szCs w:val="24"/>
        </w:rPr>
        <w:t>nie niezbędnej bazy lokalowej (własnej</w:t>
      </w:r>
      <w:r w:rsidR="00004EC3" w:rsidRPr="00E62233">
        <w:rPr>
          <w:szCs w:val="24"/>
        </w:rPr>
        <w:t xml:space="preserve"> i/</w:t>
      </w:r>
      <w:r w:rsidRPr="00E62233">
        <w:rPr>
          <w:szCs w:val="24"/>
        </w:rPr>
        <w:t xml:space="preserve"> lub użyczonej</w:t>
      </w:r>
      <w:r w:rsidR="005A0901" w:rsidRPr="00E62233">
        <w:rPr>
          <w:szCs w:val="24"/>
        </w:rPr>
        <w:t>).</w:t>
      </w:r>
      <w:r w:rsidRPr="00E62233">
        <w:rPr>
          <w:szCs w:val="24"/>
        </w:rPr>
        <w:t xml:space="preserve"> </w:t>
      </w:r>
    </w:p>
    <w:p w:rsidR="00381D5F" w:rsidRDefault="00926B37" w:rsidP="00E62233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E62233">
        <w:rPr>
          <w:szCs w:val="24"/>
        </w:rPr>
        <w:lastRenderedPageBreak/>
        <w:t>Punkt Informacyjno- Konsultacyjny będzie prowa</w:t>
      </w:r>
      <w:r w:rsidR="00CB66ED">
        <w:rPr>
          <w:szCs w:val="24"/>
        </w:rPr>
        <w:t xml:space="preserve">dzony  w wymiarze: </w:t>
      </w:r>
    </w:p>
    <w:p w:rsidR="00131E2E" w:rsidRPr="00E62233" w:rsidRDefault="00CB66ED" w:rsidP="00381D5F">
      <w:pPr>
        <w:pStyle w:val="Akapitzlist"/>
        <w:jc w:val="both"/>
        <w:rPr>
          <w:szCs w:val="24"/>
        </w:rPr>
      </w:pPr>
      <w:r>
        <w:rPr>
          <w:szCs w:val="24"/>
        </w:rPr>
        <w:t>3</w:t>
      </w:r>
      <w:r w:rsidR="00E62233">
        <w:rPr>
          <w:szCs w:val="24"/>
        </w:rPr>
        <w:t xml:space="preserve"> </w:t>
      </w:r>
      <w:r w:rsidR="00926B37" w:rsidRPr="00E62233">
        <w:rPr>
          <w:szCs w:val="24"/>
        </w:rPr>
        <w:t xml:space="preserve">dni w tygodniu, w godzinach popołudniowych </w:t>
      </w:r>
      <w:r w:rsidR="00E62233">
        <w:rPr>
          <w:szCs w:val="24"/>
        </w:rPr>
        <w:t>i wieczornych w wymiarze 2</w:t>
      </w:r>
      <w:r w:rsidR="00926B37" w:rsidRPr="00E62233">
        <w:rPr>
          <w:szCs w:val="24"/>
        </w:rPr>
        <w:t xml:space="preserve"> godziny </w:t>
      </w:r>
      <w:r w:rsidR="009A14FD">
        <w:rPr>
          <w:szCs w:val="24"/>
        </w:rPr>
        <w:t xml:space="preserve">zegarowe </w:t>
      </w:r>
      <w:r w:rsidR="00926B37" w:rsidRPr="00E62233">
        <w:rPr>
          <w:szCs w:val="24"/>
        </w:rPr>
        <w:t>dziennie.</w:t>
      </w:r>
    </w:p>
    <w:p w:rsidR="003B7AD1" w:rsidRDefault="005B6920" w:rsidP="00E62233">
      <w:pPr>
        <w:pStyle w:val="Akapitzlist"/>
        <w:numPr>
          <w:ilvl w:val="0"/>
          <w:numId w:val="34"/>
        </w:numPr>
        <w:jc w:val="both"/>
        <w:rPr>
          <w:color w:val="323232"/>
          <w:szCs w:val="24"/>
        </w:rPr>
      </w:pPr>
      <w:r w:rsidRPr="00E62233">
        <w:rPr>
          <w:color w:val="323232"/>
          <w:szCs w:val="24"/>
        </w:rPr>
        <w:t>Prowadzenie</w:t>
      </w:r>
      <w:r w:rsidR="00004EC3" w:rsidRPr="00E62233">
        <w:rPr>
          <w:color w:val="323232"/>
          <w:szCs w:val="24"/>
        </w:rPr>
        <w:t xml:space="preserve"> </w:t>
      </w:r>
      <w:r w:rsidRPr="00E62233">
        <w:rPr>
          <w:color w:val="323232"/>
          <w:szCs w:val="24"/>
        </w:rPr>
        <w:t>ewidencji</w:t>
      </w:r>
      <w:r w:rsidR="00E52D05" w:rsidRPr="00E62233">
        <w:rPr>
          <w:color w:val="323232"/>
          <w:szCs w:val="24"/>
        </w:rPr>
        <w:t xml:space="preserve"> osób korzystających z oferty oraz dokumentacji potwierdzającej realizację zadań w taki sposób, aby można było określić liczbę beneficjentów, którzy skorzystali z po</w:t>
      </w:r>
      <w:r w:rsidR="0011106B" w:rsidRPr="00E62233">
        <w:rPr>
          <w:color w:val="323232"/>
          <w:szCs w:val="24"/>
        </w:rPr>
        <w:t>szczególnych działań oferowanyc</w:t>
      </w:r>
      <w:r w:rsidR="00E52D05" w:rsidRPr="00E62233">
        <w:rPr>
          <w:color w:val="323232"/>
          <w:szCs w:val="24"/>
        </w:rPr>
        <w:t>h w ramach zadani</w:t>
      </w:r>
      <w:r w:rsidR="003B7AD1" w:rsidRPr="00E62233">
        <w:rPr>
          <w:color w:val="323232"/>
          <w:szCs w:val="24"/>
        </w:rPr>
        <w:t xml:space="preserve">a, z podziałem na wiek i płeć. </w:t>
      </w:r>
      <w:r w:rsidRPr="00E62233">
        <w:rPr>
          <w:color w:val="323232"/>
          <w:szCs w:val="24"/>
        </w:rPr>
        <w:t xml:space="preserve">Ponadto w dokumentacji rejestrowej należy zamieścić krótki opis diagnozy sytuacji życiowej, będącej powodem </w:t>
      </w:r>
      <w:r w:rsidR="00E62233">
        <w:rPr>
          <w:color w:val="323232"/>
          <w:szCs w:val="24"/>
        </w:rPr>
        <w:t>korzystania z bezpłatnej pomocy</w:t>
      </w:r>
      <w:r w:rsidRPr="00E62233">
        <w:rPr>
          <w:color w:val="323232"/>
          <w:szCs w:val="24"/>
        </w:rPr>
        <w:t>.</w:t>
      </w:r>
    </w:p>
    <w:p w:rsidR="00E62233" w:rsidRPr="00BA26F2" w:rsidRDefault="002F7902" w:rsidP="002F7902">
      <w:pPr>
        <w:pStyle w:val="Akapitzlist"/>
        <w:numPr>
          <w:ilvl w:val="0"/>
          <w:numId w:val="34"/>
        </w:numPr>
        <w:jc w:val="both"/>
        <w:rPr>
          <w:color w:val="1D1B11" w:themeColor="background2" w:themeShade="1A"/>
          <w:szCs w:val="24"/>
        </w:rPr>
      </w:pPr>
      <w:r>
        <w:rPr>
          <w:color w:val="323232"/>
          <w:szCs w:val="24"/>
        </w:rPr>
        <w:t xml:space="preserve">Osoby zatrudnione w </w:t>
      </w:r>
      <w:r w:rsidRPr="00E62233">
        <w:rPr>
          <w:color w:val="323232"/>
          <w:szCs w:val="24"/>
        </w:rPr>
        <w:t>Punkcie Informacyjno- Konsultacyjnym</w:t>
      </w:r>
      <w:r>
        <w:rPr>
          <w:color w:val="323232"/>
          <w:szCs w:val="24"/>
        </w:rPr>
        <w:t xml:space="preserve"> powinny posiadać umiejętności w zakresie nawiązywania kontaktu, udzielania wsparcia, motywowania i poradnictwa, potrzebne do zdiagnozowania problemów osoby i jego rodziny w celu zaplanowania kompleksowej pomocy, ponadto winny</w:t>
      </w:r>
      <w:r w:rsidR="003B7AD1" w:rsidRPr="002F7902">
        <w:rPr>
          <w:color w:val="323232"/>
          <w:szCs w:val="24"/>
        </w:rPr>
        <w:t xml:space="preserve"> zabezpieczać prawidłową realizację zadania i posiadać stosowne kwalifikacje </w:t>
      </w:r>
      <w:r w:rsidR="00E01F09" w:rsidRPr="002F7902">
        <w:rPr>
          <w:color w:val="323232"/>
          <w:szCs w:val="24"/>
        </w:rPr>
        <w:t>uprawniające do prowadzenia działań</w:t>
      </w:r>
      <w:r w:rsidR="003B7AD1" w:rsidRPr="002F7902">
        <w:rPr>
          <w:color w:val="323232"/>
          <w:szCs w:val="24"/>
        </w:rPr>
        <w:t xml:space="preserve"> wskazanych w tematyce konkursu</w:t>
      </w:r>
      <w:r w:rsidR="00B641CB" w:rsidRPr="002F7902">
        <w:rPr>
          <w:color w:val="323232"/>
          <w:szCs w:val="24"/>
        </w:rPr>
        <w:t>, np</w:t>
      </w:r>
      <w:r w:rsidR="00B641CB" w:rsidRPr="00BA26F2">
        <w:rPr>
          <w:color w:val="1D1B11" w:themeColor="background2" w:themeShade="1A"/>
          <w:szCs w:val="24"/>
        </w:rPr>
        <w:t>.</w:t>
      </w:r>
      <w:r w:rsidR="003B7AD1" w:rsidRPr="00BA26F2">
        <w:rPr>
          <w:color w:val="1D1B11" w:themeColor="background2" w:themeShade="1A"/>
          <w:szCs w:val="24"/>
        </w:rPr>
        <w:t>: terapeuta</w:t>
      </w:r>
      <w:r w:rsidR="00B641CB" w:rsidRPr="00BA26F2">
        <w:rPr>
          <w:color w:val="1D1B11" w:themeColor="background2" w:themeShade="1A"/>
          <w:szCs w:val="24"/>
        </w:rPr>
        <w:t>,</w:t>
      </w:r>
      <w:r w:rsidR="001528CC">
        <w:rPr>
          <w:color w:val="1D1B11" w:themeColor="background2" w:themeShade="1A"/>
          <w:szCs w:val="24"/>
        </w:rPr>
        <w:t xml:space="preserve"> </w:t>
      </w:r>
      <w:r w:rsidR="00FC6047">
        <w:rPr>
          <w:color w:val="1D1B11" w:themeColor="background2" w:themeShade="1A"/>
          <w:szCs w:val="24"/>
        </w:rPr>
        <w:t xml:space="preserve">specjalista terapii </w:t>
      </w:r>
      <w:r w:rsidR="001528CC">
        <w:rPr>
          <w:color w:val="1D1B11" w:themeColor="background2" w:themeShade="1A"/>
          <w:szCs w:val="24"/>
        </w:rPr>
        <w:t>uzależnień,</w:t>
      </w:r>
      <w:r w:rsidR="00B641CB" w:rsidRPr="00BA26F2">
        <w:rPr>
          <w:color w:val="1D1B11" w:themeColor="background2" w:themeShade="1A"/>
          <w:szCs w:val="24"/>
        </w:rPr>
        <w:t xml:space="preserve"> </w:t>
      </w:r>
      <w:r w:rsidR="00FC6047">
        <w:rPr>
          <w:color w:val="1D1B11" w:themeColor="background2" w:themeShade="1A"/>
          <w:szCs w:val="24"/>
        </w:rPr>
        <w:t xml:space="preserve">specjalista psychoterapii uzależnień, </w:t>
      </w:r>
      <w:r w:rsidR="00B641CB" w:rsidRPr="00BA26F2">
        <w:rPr>
          <w:color w:val="1D1B11" w:themeColor="background2" w:themeShade="1A"/>
          <w:szCs w:val="24"/>
        </w:rPr>
        <w:t>psycholog</w:t>
      </w:r>
      <w:r w:rsidR="00CB66ED">
        <w:rPr>
          <w:color w:val="1D1B11" w:themeColor="background2" w:themeShade="1A"/>
          <w:szCs w:val="24"/>
        </w:rPr>
        <w:t>.</w:t>
      </w:r>
      <w:r w:rsidR="00FC6047">
        <w:rPr>
          <w:color w:val="1D1B11" w:themeColor="background2" w:themeShade="1A"/>
          <w:szCs w:val="24"/>
        </w:rPr>
        <w:t xml:space="preserve"> </w:t>
      </w:r>
      <w:r w:rsidR="003B7AD1" w:rsidRPr="00BA26F2">
        <w:rPr>
          <w:color w:val="1D1B11" w:themeColor="background2" w:themeShade="1A"/>
          <w:szCs w:val="24"/>
        </w:rPr>
        <w:t>Do oferty należy załączyć kopie dokumentów poświadczających wymienione w za</w:t>
      </w:r>
      <w:r w:rsidR="00324B6E" w:rsidRPr="00BA26F2">
        <w:rPr>
          <w:color w:val="1D1B11" w:themeColor="background2" w:themeShade="1A"/>
          <w:szCs w:val="24"/>
        </w:rPr>
        <w:t xml:space="preserve">sobach kadrowych kwalifikacje. </w:t>
      </w:r>
    </w:p>
    <w:p w:rsidR="00697237" w:rsidRPr="00183163" w:rsidRDefault="00697237" w:rsidP="006972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323232"/>
          <w:szCs w:val="24"/>
        </w:rPr>
      </w:pPr>
      <w:r w:rsidRPr="00697237">
        <w:rPr>
          <w:color w:val="000000"/>
          <w:szCs w:val="24"/>
        </w:rPr>
        <w:t>W przypadku nieobecności osoby zatrudnionej w</w:t>
      </w:r>
      <w:r w:rsidR="002F7902">
        <w:rPr>
          <w:color w:val="000000"/>
          <w:szCs w:val="24"/>
        </w:rPr>
        <w:t xml:space="preserve"> </w:t>
      </w:r>
      <w:r w:rsidR="002F7902" w:rsidRPr="00E62233">
        <w:rPr>
          <w:color w:val="323232"/>
          <w:szCs w:val="24"/>
        </w:rPr>
        <w:t>Punkcie Informacyjno- Konsultacyjnym</w:t>
      </w:r>
      <w:r w:rsidRPr="00697237">
        <w:rPr>
          <w:color w:val="000000"/>
          <w:szCs w:val="24"/>
        </w:rPr>
        <w:t xml:space="preserve"> należy zapewnić ciągłość realizacji działań poprzez zapewnienie zastępstwa za osobę nieobecną. </w:t>
      </w:r>
    </w:p>
    <w:p w:rsidR="00183163" w:rsidRPr="00183163" w:rsidRDefault="00183163" w:rsidP="00183163">
      <w:pPr>
        <w:pStyle w:val="Akapitzlist"/>
        <w:numPr>
          <w:ilvl w:val="0"/>
          <w:numId w:val="34"/>
        </w:numPr>
        <w:jc w:val="both"/>
        <w:rPr>
          <w:color w:val="323232"/>
          <w:szCs w:val="24"/>
        </w:rPr>
      </w:pPr>
      <w:r w:rsidRPr="00E62233">
        <w:rPr>
          <w:color w:val="323232"/>
          <w:szCs w:val="24"/>
        </w:rPr>
        <w:t>W ofercie należy wskazać tylko i wyłącznie te osoby,  które planowane są do pełnienia dyżurów w Punkcie Informacyjno- Konsultacyjnym, a nie wskazywać wszystkie osoby, które współpracują z organizacją.</w:t>
      </w:r>
    </w:p>
    <w:p w:rsidR="002F7902" w:rsidRPr="009A7B89" w:rsidRDefault="002F7902" w:rsidP="009A7B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323232"/>
          <w:szCs w:val="24"/>
        </w:rPr>
      </w:pPr>
      <w:r>
        <w:rPr>
          <w:color w:val="000000"/>
          <w:szCs w:val="24"/>
        </w:rPr>
        <w:t xml:space="preserve">Wszystkie osoby zatrudnione w </w:t>
      </w:r>
      <w:r w:rsidRPr="00E62233">
        <w:rPr>
          <w:color w:val="323232"/>
          <w:szCs w:val="24"/>
        </w:rPr>
        <w:t>Punkcie Informacyjno- Konsultacyjnym</w:t>
      </w:r>
      <w:r>
        <w:rPr>
          <w:color w:val="323232"/>
          <w:szCs w:val="24"/>
        </w:rPr>
        <w:t xml:space="preserve"> obowiązuje zasada przestrzegania poufności informacji i danych uzyskanych przy realizacji zadania, co potwierdzają podpisaniem oświadczenia przez przystąpieniem </w:t>
      </w:r>
      <w:r w:rsidR="00183163">
        <w:rPr>
          <w:color w:val="323232"/>
          <w:szCs w:val="24"/>
        </w:rPr>
        <w:t>do</w:t>
      </w:r>
      <w:r>
        <w:rPr>
          <w:color w:val="323232"/>
          <w:szCs w:val="24"/>
        </w:rPr>
        <w:t xml:space="preserve"> ich wykonania. </w:t>
      </w:r>
    </w:p>
    <w:p w:rsidR="00697237" w:rsidRDefault="005A0901" w:rsidP="006972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62233">
        <w:rPr>
          <w:bCs/>
          <w:color w:val="000000"/>
          <w:szCs w:val="24"/>
        </w:rPr>
        <w:t>O</w:t>
      </w:r>
      <w:r w:rsidR="00004EC3" w:rsidRPr="00E62233">
        <w:rPr>
          <w:bCs/>
          <w:color w:val="000000"/>
          <w:szCs w:val="24"/>
        </w:rPr>
        <w:t>ferenci, których oferty zostaną wybrane w otwartym konkursie ofert oraz będą</w:t>
      </w:r>
      <w:r w:rsidR="00E62233">
        <w:rPr>
          <w:bCs/>
          <w:color w:val="000000"/>
          <w:szCs w:val="24"/>
        </w:rPr>
        <w:t xml:space="preserve"> </w:t>
      </w:r>
      <w:r w:rsidR="00004EC3" w:rsidRPr="00E62233">
        <w:rPr>
          <w:bCs/>
          <w:color w:val="000000"/>
          <w:szCs w:val="24"/>
        </w:rPr>
        <w:t>realizować zadanie publiczne zobowiązani są do udostępniania informacji publicznej na</w:t>
      </w:r>
      <w:r w:rsidR="00E62233">
        <w:rPr>
          <w:bCs/>
          <w:color w:val="000000"/>
          <w:szCs w:val="24"/>
        </w:rPr>
        <w:t xml:space="preserve"> </w:t>
      </w:r>
      <w:r w:rsidR="00004EC3" w:rsidRPr="00E62233">
        <w:rPr>
          <w:bCs/>
          <w:color w:val="000000"/>
          <w:szCs w:val="24"/>
        </w:rPr>
        <w:t>zasadach i w trybie określonym w art. 4a, 4b, 4c ustawy o działalności pożytku</w:t>
      </w:r>
      <w:r w:rsidR="00697237">
        <w:rPr>
          <w:bCs/>
          <w:color w:val="000000"/>
          <w:szCs w:val="24"/>
        </w:rPr>
        <w:t xml:space="preserve"> </w:t>
      </w:r>
      <w:r w:rsidR="00004EC3" w:rsidRPr="00697237">
        <w:rPr>
          <w:bCs/>
          <w:color w:val="000000"/>
          <w:szCs w:val="24"/>
        </w:rPr>
        <w:t xml:space="preserve">publicznego i o wolontariacie. </w:t>
      </w:r>
    </w:p>
    <w:p w:rsidR="00697237" w:rsidRDefault="00004EC3" w:rsidP="006972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697237">
        <w:rPr>
          <w:bCs/>
          <w:color w:val="000000"/>
          <w:szCs w:val="24"/>
        </w:rPr>
        <w:t>Niezbędne jest dokumentowanie całości zadania (np. zdjęcia z przeprowadzanych zajęć, promowanie gminy Brzeg jako współorganizatora zadania w miejscu realizowanego zadania oraz w miarę możliwości na stronach internetowych, portalach społecznościowych, prasie</w:t>
      </w:r>
      <w:r w:rsidR="00E01F09" w:rsidRPr="00697237">
        <w:rPr>
          <w:bCs/>
          <w:color w:val="000000"/>
          <w:szCs w:val="24"/>
        </w:rPr>
        <w:t>, itp.</w:t>
      </w:r>
      <w:r w:rsidRPr="00697237">
        <w:rPr>
          <w:bCs/>
          <w:color w:val="000000"/>
          <w:szCs w:val="24"/>
        </w:rPr>
        <w:t>)</w:t>
      </w:r>
      <w:r w:rsidR="00E01F09" w:rsidRPr="00697237">
        <w:rPr>
          <w:bCs/>
          <w:color w:val="000000"/>
          <w:szCs w:val="24"/>
        </w:rPr>
        <w:t>.</w:t>
      </w:r>
      <w:r w:rsidR="00324B6E" w:rsidRPr="00697237">
        <w:rPr>
          <w:bCs/>
          <w:color w:val="000000"/>
          <w:szCs w:val="24"/>
        </w:rPr>
        <w:t xml:space="preserve"> </w:t>
      </w:r>
    </w:p>
    <w:p w:rsidR="00E62233" w:rsidRPr="00697237" w:rsidRDefault="00697237" w:rsidP="006972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N</w:t>
      </w:r>
      <w:r w:rsidR="00324B6E" w:rsidRPr="00697237">
        <w:rPr>
          <w:bCs/>
          <w:color w:val="000000"/>
          <w:szCs w:val="24"/>
        </w:rPr>
        <w:t>iezbędnym jest opracowanie ulotek i plakatów celem rozpowszechnienia funkcjonowania Punktu Informacyjno- Konsultacyjnego wśród</w:t>
      </w:r>
      <w:r w:rsidR="00111DB1">
        <w:rPr>
          <w:bCs/>
          <w:color w:val="000000"/>
          <w:szCs w:val="24"/>
        </w:rPr>
        <w:t xml:space="preserve"> mieszkańców pochodzących z terenu Gminy Brzeg</w:t>
      </w:r>
      <w:r w:rsidR="00324B6E" w:rsidRPr="00697237">
        <w:rPr>
          <w:bCs/>
          <w:color w:val="000000"/>
          <w:szCs w:val="24"/>
        </w:rPr>
        <w:t xml:space="preserve">. </w:t>
      </w:r>
    </w:p>
    <w:p w:rsidR="00E62233" w:rsidRPr="00E62233" w:rsidRDefault="005A0901" w:rsidP="00E6223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62233">
        <w:rPr>
          <w:color w:val="0D0D0D"/>
          <w:szCs w:val="24"/>
        </w:rPr>
        <w:t>O</w:t>
      </w:r>
      <w:r w:rsidR="00E01F09" w:rsidRPr="00E62233">
        <w:rPr>
          <w:color w:val="0D0D0D"/>
          <w:szCs w:val="24"/>
        </w:rPr>
        <w:t>ferent jest zobowiązany do realizacji zadania zgodnie z obowiązującymi przepisami.</w:t>
      </w:r>
    </w:p>
    <w:p w:rsidR="00F30D23" w:rsidRDefault="00F30D23" w:rsidP="002B6060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5A0901" w:rsidRPr="00F30D23" w:rsidRDefault="005A0901" w:rsidP="002B6060">
      <w:p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AA03FD">
        <w:rPr>
          <w:b/>
          <w:color w:val="0D0D0D"/>
          <w:szCs w:val="24"/>
        </w:rPr>
        <w:t>UWAGA!</w:t>
      </w:r>
      <w:r w:rsidRPr="00F30D23">
        <w:rPr>
          <w:color w:val="0D0D0D"/>
          <w:szCs w:val="24"/>
        </w:rPr>
        <w:t xml:space="preserve"> </w:t>
      </w:r>
      <w:r w:rsidR="00F30D23" w:rsidRPr="00F30D23">
        <w:rPr>
          <w:color w:val="0D0D0D"/>
          <w:szCs w:val="24"/>
        </w:rPr>
        <w:t>Wszystkie pozycje formularza oferty muszą zostać wypełnione, w przypadku gdy dana pozycja oferty nie odnosi się do oferty lub zadania, należy wpisać, np.: „nie dotyczy”.</w:t>
      </w:r>
    </w:p>
    <w:p w:rsidR="00E01F09" w:rsidRDefault="00E01F09" w:rsidP="002B6060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DA405D" w:rsidRDefault="00DA405D" w:rsidP="002B6060">
      <w:pPr>
        <w:spacing w:before="100" w:beforeAutospacing="1" w:after="100" w:afterAutospacing="1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X. WYMAGANE DOKUMENTY</w:t>
      </w:r>
    </w:p>
    <w:p w:rsidR="00004EC3" w:rsidRPr="002B6060" w:rsidRDefault="00004EC3" w:rsidP="002B6060">
      <w:pPr>
        <w:spacing w:before="100" w:beforeAutospacing="1" w:after="100" w:afterAutospacing="1"/>
        <w:jc w:val="both"/>
        <w:rPr>
          <w:szCs w:val="24"/>
        </w:rPr>
      </w:pPr>
      <w:r w:rsidRPr="00497CEA">
        <w:rPr>
          <w:szCs w:val="24"/>
        </w:rPr>
        <w:t xml:space="preserve">Oferty należy składać wraz z następującymi </w:t>
      </w:r>
      <w:r>
        <w:rPr>
          <w:szCs w:val="24"/>
        </w:rPr>
        <w:t xml:space="preserve">dokumentami </w:t>
      </w:r>
      <w:r w:rsidRPr="002B6060">
        <w:rPr>
          <w:szCs w:val="24"/>
        </w:rPr>
        <w:t>obowiązkowymi:</w:t>
      </w:r>
    </w:p>
    <w:p w:rsidR="00DD3B08" w:rsidRPr="00EC37DF" w:rsidRDefault="00DD3B08" w:rsidP="00DD3B0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Dokument potwierdzający posiadanie</w:t>
      </w:r>
      <w:r w:rsidRPr="00EC37DF">
        <w:rPr>
          <w:szCs w:val="24"/>
        </w:rPr>
        <w:t xml:space="preserve"> bazy</w:t>
      </w:r>
      <w:r>
        <w:rPr>
          <w:szCs w:val="24"/>
        </w:rPr>
        <w:t xml:space="preserve"> lokalowej ze wskazaniem adresu (np. umowa najmu, użyczenia).</w:t>
      </w:r>
    </w:p>
    <w:p w:rsidR="00004EC3" w:rsidRPr="00E82D1A" w:rsidRDefault="00381D5F" w:rsidP="002B6060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aktualny statut podmiotu,</w:t>
      </w:r>
      <w:r w:rsidR="00004EC3" w:rsidRPr="00A37661">
        <w:rPr>
          <w:szCs w:val="24"/>
        </w:rPr>
        <w:t xml:space="preserve"> </w:t>
      </w:r>
    </w:p>
    <w:p w:rsidR="00004EC3" w:rsidRDefault="00004EC3" w:rsidP="002B6060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 xml:space="preserve">kserokopie dokumentów potwierdzających </w:t>
      </w:r>
      <w:r w:rsidR="00F7712D">
        <w:rPr>
          <w:szCs w:val="24"/>
        </w:rPr>
        <w:t xml:space="preserve">niezbędne uprawnienia i </w:t>
      </w:r>
      <w:r>
        <w:rPr>
          <w:szCs w:val="24"/>
        </w:rPr>
        <w:t>kwalifikacje zawodowe osób realizujących zadanie.</w:t>
      </w:r>
    </w:p>
    <w:p w:rsidR="00004EC3" w:rsidRDefault="00004EC3" w:rsidP="002B6060">
      <w:pPr>
        <w:pStyle w:val="Akapitzlist"/>
        <w:autoSpaceDE w:val="0"/>
        <w:autoSpaceDN w:val="0"/>
        <w:adjustRightInd w:val="0"/>
        <w:jc w:val="both"/>
        <w:rPr>
          <w:szCs w:val="24"/>
        </w:rPr>
      </w:pPr>
    </w:p>
    <w:p w:rsidR="00381D5F" w:rsidRDefault="00381D5F" w:rsidP="002B6060">
      <w:pPr>
        <w:autoSpaceDE w:val="0"/>
        <w:autoSpaceDN w:val="0"/>
        <w:adjustRightInd w:val="0"/>
        <w:jc w:val="both"/>
        <w:rPr>
          <w:szCs w:val="24"/>
        </w:rPr>
      </w:pP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color w:val="0D0D0D"/>
          <w:szCs w:val="24"/>
          <w:u w:val="single"/>
        </w:rPr>
      </w:pPr>
      <w:r w:rsidRPr="00381D5F">
        <w:rPr>
          <w:color w:val="0D0D0D"/>
          <w:szCs w:val="24"/>
          <w:u w:val="single"/>
        </w:rPr>
        <w:t>W celu usprawnienia weryfikacji i oceny merytorycznej oferty wnosi się o składanie</w:t>
      </w:r>
    </w:p>
    <w:p w:rsidR="00004EC3" w:rsidRPr="00381D5F" w:rsidRDefault="00004EC3" w:rsidP="00381D5F">
      <w:pPr>
        <w:autoSpaceDE w:val="0"/>
        <w:autoSpaceDN w:val="0"/>
        <w:adjustRightInd w:val="0"/>
        <w:jc w:val="both"/>
        <w:rPr>
          <w:szCs w:val="24"/>
        </w:rPr>
      </w:pPr>
      <w:r w:rsidRPr="00381D5F">
        <w:rPr>
          <w:color w:val="0D0D0D"/>
          <w:szCs w:val="24"/>
          <w:u w:val="single"/>
        </w:rPr>
        <w:t xml:space="preserve"> dodatkowych załączników </w:t>
      </w:r>
      <w:r w:rsidRPr="00E82D1A">
        <w:rPr>
          <w:color w:val="0D0D0D"/>
          <w:szCs w:val="24"/>
        </w:rPr>
        <w:t>tj.:</w:t>
      </w:r>
      <w:r w:rsidR="00381D5F">
        <w:rPr>
          <w:szCs w:val="24"/>
        </w:rPr>
        <w:t xml:space="preserve"> </w:t>
      </w:r>
      <w:r w:rsidRPr="00381D5F">
        <w:rPr>
          <w:szCs w:val="24"/>
        </w:rPr>
        <w:t>aktualny (zgodny ze stanem faktycznym i prawnym) wypis z Krajowego Rejestru Sądowego lub inny dokument stanowiący o podstawie działalności podmiotu potwierdzający posiadanie osobowości prawnej i umocowanie osób go reprezentujących oraz prawo do zaciągania zobowi</w:t>
      </w:r>
      <w:r w:rsidR="00AA03FD">
        <w:rPr>
          <w:szCs w:val="24"/>
        </w:rPr>
        <w:t>ązań  finansowych przez podmiot.</w:t>
      </w:r>
      <w:r w:rsidRPr="00381D5F">
        <w:rPr>
          <w:szCs w:val="24"/>
        </w:rPr>
        <w:t xml:space="preserve"> </w:t>
      </w:r>
    </w:p>
    <w:p w:rsidR="009A7B89" w:rsidRPr="00381D5F" w:rsidRDefault="009A7B89" w:rsidP="00381D5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381D5F">
        <w:rPr>
          <w:b/>
          <w:bCs/>
          <w:szCs w:val="24"/>
        </w:rPr>
        <w:t>UWAGA WAŻNE!</w:t>
      </w: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381D5F">
        <w:rPr>
          <w:b/>
          <w:bCs/>
          <w:szCs w:val="24"/>
        </w:rPr>
        <w:t>Wszystkie ewentualne załączniki,  dokumenty i oświadczenia dołączone do oferty należy składać w formie podpisanego oryginału lub kserokopii poświadczonej za zgodność z oryginałem. Dokumenty muszą być podpisane przez osoby upoważnione do składania oświadczeń woli ze strony organizacji.</w:t>
      </w: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381D5F">
        <w:rPr>
          <w:b/>
          <w:bCs/>
          <w:szCs w:val="24"/>
        </w:rPr>
        <w:t>Podpisy osób upoważnionych muszą być zgodne ze statutem lub innym dokumentem lub</w:t>
      </w: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381D5F">
        <w:rPr>
          <w:b/>
          <w:bCs/>
          <w:szCs w:val="24"/>
        </w:rPr>
        <w:t xml:space="preserve">rejestrem (np. KRS) określającym sposób reprezentacji oferenta i składania oświadczeń woli w imieniu oferenta. </w:t>
      </w:r>
    </w:p>
    <w:p w:rsidR="00004EC3" w:rsidRPr="007E2CED" w:rsidRDefault="00004EC3" w:rsidP="002B6060">
      <w:pPr>
        <w:autoSpaceDE w:val="0"/>
        <w:autoSpaceDN w:val="0"/>
        <w:adjustRightInd w:val="0"/>
        <w:rPr>
          <w:color w:val="FF0000"/>
          <w:szCs w:val="24"/>
        </w:rPr>
      </w:pPr>
    </w:p>
    <w:p w:rsidR="00004EC3" w:rsidRPr="007E2CED" w:rsidRDefault="009A7B89" w:rsidP="002B606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XI</w:t>
      </w:r>
      <w:r w:rsidR="00004EC3">
        <w:rPr>
          <w:b/>
          <w:bCs/>
          <w:color w:val="000000"/>
          <w:szCs w:val="24"/>
          <w:u w:val="single"/>
        </w:rPr>
        <w:t xml:space="preserve">.  </w:t>
      </w:r>
      <w:r w:rsidR="00004EC3" w:rsidRPr="007E2CED">
        <w:rPr>
          <w:b/>
          <w:bCs/>
          <w:color w:val="000000"/>
          <w:szCs w:val="24"/>
          <w:u w:val="single"/>
        </w:rPr>
        <w:t xml:space="preserve"> TERMIN I WARUNKI SKŁADANIA OFERT</w:t>
      </w:r>
    </w:p>
    <w:p w:rsidR="00004EC3" w:rsidRPr="007E2CED" w:rsidRDefault="00004EC3" w:rsidP="002B606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004EC3" w:rsidRPr="007E2CED" w:rsidRDefault="00004EC3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E2CED">
        <w:rPr>
          <w:color w:val="000000"/>
          <w:szCs w:val="24"/>
        </w:rPr>
        <w:t xml:space="preserve">Oferent może złożyć w konkursie </w:t>
      </w:r>
      <w:r w:rsidRPr="002B6060">
        <w:rPr>
          <w:bCs/>
          <w:color w:val="000000"/>
          <w:szCs w:val="24"/>
        </w:rPr>
        <w:t>tylko jedną ofertę w ramach zadania</w:t>
      </w:r>
      <w:r w:rsidRPr="007E2CED">
        <w:rPr>
          <w:b/>
          <w:bCs/>
          <w:color w:val="000000"/>
          <w:szCs w:val="24"/>
        </w:rPr>
        <w:t xml:space="preserve"> </w:t>
      </w:r>
      <w:r w:rsidRPr="007E2CED">
        <w:rPr>
          <w:color w:val="000000"/>
          <w:szCs w:val="24"/>
        </w:rPr>
        <w:t>(w przypadku złożenia większej liczby  ofert, pozostałe zostaną od</w:t>
      </w:r>
      <w:r w:rsidR="0047108A">
        <w:rPr>
          <w:color w:val="000000"/>
          <w:szCs w:val="24"/>
        </w:rPr>
        <w:t>rzucone ze względów formalnych).</w:t>
      </w:r>
    </w:p>
    <w:p w:rsidR="00A30A53" w:rsidRPr="00833AFE" w:rsidRDefault="00004EC3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7E2CED">
        <w:rPr>
          <w:color w:val="000000"/>
          <w:szCs w:val="24"/>
        </w:rPr>
        <w:t xml:space="preserve">Oferty należy wypełnić i złożyć w </w:t>
      </w:r>
      <w:r w:rsidRPr="00E35333">
        <w:rPr>
          <w:color w:val="000000"/>
          <w:szCs w:val="24"/>
        </w:rPr>
        <w:t>wersji p</w:t>
      </w:r>
      <w:r w:rsidRPr="00E35333">
        <w:rPr>
          <w:bCs/>
          <w:color w:val="000000"/>
          <w:szCs w:val="24"/>
        </w:rPr>
        <w:t>apierowej, podpisanej przez osoby upoważnione do reprezentowania oferenta lub oferentów. Ponadto oferty  należy złożyć osobiście</w:t>
      </w:r>
      <w:r w:rsidRPr="00E35333">
        <w:rPr>
          <w:szCs w:val="24"/>
        </w:rPr>
        <w:t xml:space="preserve"> </w:t>
      </w:r>
      <w:r w:rsidR="00121D9E">
        <w:rPr>
          <w:b/>
          <w:szCs w:val="24"/>
        </w:rPr>
        <w:t xml:space="preserve">do </w:t>
      </w:r>
      <w:r w:rsidR="00CA0CD2">
        <w:rPr>
          <w:b/>
          <w:szCs w:val="24"/>
        </w:rPr>
        <w:t xml:space="preserve">02.04.2019 r. </w:t>
      </w:r>
      <w:r w:rsidRPr="009E3384">
        <w:rPr>
          <w:b/>
          <w:szCs w:val="24"/>
        </w:rPr>
        <w:t>do godz. 15.15</w:t>
      </w:r>
      <w:r w:rsidRPr="00E35333">
        <w:rPr>
          <w:szCs w:val="24"/>
        </w:rPr>
        <w:t xml:space="preserve"> w Biurze Podawczym Urzędu Miasta w Brzegu lub nadesłać drogą pocztową na adres Urzędu Miasta w Brzegu, ul. Robotnicza 12, 49-300 Brzeg (o terminie złożenia oferty decyduje data wpływu do Urzędu Miasta) </w:t>
      </w:r>
      <w:r w:rsidRPr="00833AFE">
        <w:rPr>
          <w:b/>
          <w:szCs w:val="24"/>
        </w:rPr>
        <w:t xml:space="preserve">w zaklejonych kopertach z dopiskiem:  </w:t>
      </w:r>
    </w:p>
    <w:p w:rsidR="000361C4" w:rsidRPr="00833AFE" w:rsidRDefault="000361C4" w:rsidP="000361C4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361C4" w:rsidRPr="00381D5F" w:rsidRDefault="000361C4" w:rsidP="000361C4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  <w:r w:rsidRPr="00381D5F">
        <w:rPr>
          <w:b/>
          <w:color w:val="000000"/>
          <w:szCs w:val="24"/>
        </w:rPr>
        <w:t>„</w:t>
      </w:r>
      <w:r w:rsidR="005604CD" w:rsidRPr="00381D5F">
        <w:rPr>
          <w:b/>
          <w:color w:val="000000"/>
          <w:szCs w:val="24"/>
        </w:rPr>
        <w:t xml:space="preserve">Otwarty konkurs ofert 2019- </w:t>
      </w:r>
      <w:r w:rsidRPr="00381D5F">
        <w:rPr>
          <w:b/>
          <w:color w:val="000000"/>
          <w:szCs w:val="24"/>
        </w:rPr>
        <w:t xml:space="preserve">Prowadzenie Punktu Informacyjno- Konsultacyjnego dla </w:t>
      </w:r>
      <w:r w:rsidRPr="00381D5F">
        <w:rPr>
          <w:b/>
          <w:bCs/>
          <w:szCs w:val="24"/>
        </w:rPr>
        <w:t xml:space="preserve">osób używających ryzykownie, szkodliwie, uzależnionych i współuzależnionych od narkotyków i innych substancji psychoaktywnych </w:t>
      </w:r>
      <w:r w:rsidRPr="00381D5F">
        <w:rPr>
          <w:b/>
          <w:color w:val="000000"/>
          <w:szCs w:val="24"/>
        </w:rPr>
        <w:t>oraz dla członków ich rodzin zamieszkałych na terenie Gminy Brzeg”.</w:t>
      </w:r>
    </w:p>
    <w:p w:rsidR="00A30A53" w:rsidRPr="00A30A53" w:rsidRDefault="00A30A53" w:rsidP="000361C4">
      <w:pPr>
        <w:autoSpaceDE w:val="0"/>
        <w:autoSpaceDN w:val="0"/>
        <w:adjustRightInd w:val="0"/>
        <w:jc w:val="both"/>
        <w:rPr>
          <w:szCs w:val="24"/>
        </w:rPr>
      </w:pPr>
    </w:p>
    <w:p w:rsidR="00004EC3" w:rsidRPr="00497CEA" w:rsidRDefault="00004EC3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FF0000"/>
          <w:szCs w:val="24"/>
        </w:rPr>
      </w:pPr>
      <w:r w:rsidRPr="00497CEA">
        <w:rPr>
          <w:color w:val="000000"/>
          <w:szCs w:val="24"/>
        </w:rPr>
        <w:t xml:space="preserve">Ofertę należy: </w:t>
      </w:r>
    </w:p>
    <w:p w:rsidR="00004EC3" w:rsidRPr="007E2CED" w:rsidRDefault="00004EC3" w:rsidP="002B606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color w:val="000000"/>
          <w:szCs w:val="24"/>
        </w:rPr>
      </w:pPr>
      <w:r w:rsidRPr="007E2CED">
        <w:rPr>
          <w:color w:val="000000"/>
          <w:szCs w:val="24"/>
        </w:rPr>
        <w:t>sporządzić w języku polskim,</w:t>
      </w:r>
    </w:p>
    <w:p w:rsidR="00004EC3" w:rsidRPr="007E2CED" w:rsidRDefault="00004EC3" w:rsidP="002B606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color w:val="000000"/>
          <w:szCs w:val="24"/>
        </w:rPr>
      </w:pPr>
      <w:r w:rsidRPr="007E2CED">
        <w:rPr>
          <w:color w:val="000000"/>
          <w:szCs w:val="24"/>
        </w:rPr>
        <w:t>sporządzić w formie p</w:t>
      </w:r>
      <w:r w:rsidR="0047108A">
        <w:rPr>
          <w:color w:val="000000"/>
          <w:szCs w:val="24"/>
        </w:rPr>
        <w:t>isemnej pod rygorem nieważności.</w:t>
      </w:r>
    </w:p>
    <w:p w:rsidR="00004EC3" w:rsidRPr="00E35333" w:rsidRDefault="00004EC3" w:rsidP="002B6060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E35333">
        <w:rPr>
          <w:bCs/>
          <w:color w:val="000000"/>
          <w:sz w:val="24"/>
          <w:szCs w:val="24"/>
        </w:rPr>
        <w:t>Przesłanie oferty w terminie wyłącznie w formie elektronicznej nie jest wiążące jeśli oferta nie została złożona w formie pisemnej</w:t>
      </w:r>
      <w:r w:rsidR="0047108A">
        <w:rPr>
          <w:bCs/>
          <w:color w:val="000000"/>
          <w:sz w:val="24"/>
          <w:szCs w:val="24"/>
        </w:rPr>
        <w:t>.</w:t>
      </w:r>
    </w:p>
    <w:p w:rsidR="00004EC3" w:rsidRPr="0025601D" w:rsidRDefault="00004EC3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25601D">
        <w:rPr>
          <w:color w:val="000000"/>
          <w:szCs w:val="24"/>
        </w:rPr>
        <w:t xml:space="preserve">Oferta powinna być złożona na odpowiednim druku, zgodnie z wymogami określonymi </w:t>
      </w:r>
      <w:r w:rsidRPr="0025601D">
        <w:rPr>
          <w:color w:val="000000"/>
          <w:szCs w:val="24"/>
          <w:u w:val="single"/>
        </w:rPr>
        <w:t xml:space="preserve">w załączniku nr 1 </w:t>
      </w:r>
      <w:r w:rsidRPr="00616CFA">
        <w:rPr>
          <w:b/>
          <w:color w:val="000000"/>
          <w:szCs w:val="24"/>
        </w:rPr>
        <w:t xml:space="preserve">do Rozporządzenia </w:t>
      </w:r>
      <w:r w:rsidR="00467C61" w:rsidRPr="00616CFA">
        <w:rPr>
          <w:b/>
          <w:color w:val="000000"/>
          <w:szCs w:val="24"/>
        </w:rPr>
        <w:t xml:space="preserve">Przewodniczącego Komitetu do Spraw Pożytku Publicznego </w:t>
      </w:r>
      <w:r w:rsidRPr="0025601D">
        <w:rPr>
          <w:color w:val="000000"/>
          <w:szCs w:val="24"/>
        </w:rPr>
        <w:t xml:space="preserve">z dnia </w:t>
      </w:r>
      <w:r w:rsidR="00467C61">
        <w:rPr>
          <w:color w:val="000000"/>
          <w:szCs w:val="24"/>
        </w:rPr>
        <w:t xml:space="preserve">24 października 2018 r. </w:t>
      </w:r>
      <w:r w:rsidRPr="0025601D">
        <w:rPr>
          <w:i/>
          <w:iCs/>
          <w:color w:val="000000"/>
          <w:szCs w:val="24"/>
        </w:rPr>
        <w:t xml:space="preserve">w sprawie wzorów ofert i </w:t>
      </w:r>
      <w:r w:rsidR="00616CFA">
        <w:rPr>
          <w:i/>
          <w:iCs/>
          <w:color w:val="000000"/>
          <w:szCs w:val="24"/>
        </w:rPr>
        <w:t>w</w:t>
      </w:r>
      <w:r w:rsidR="00616CFA" w:rsidRPr="00616CFA">
        <w:rPr>
          <w:i/>
          <w:iCs/>
          <w:color w:val="000000"/>
          <w:szCs w:val="24"/>
          <w:u w:val="single"/>
        </w:rPr>
        <w:t xml:space="preserve"> załączniku nr</w:t>
      </w:r>
      <w:r w:rsidR="00616CFA" w:rsidRPr="00616CFA">
        <w:rPr>
          <w:b/>
          <w:i/>
          <w:iCs/>
          <w:color w:val="000000"/>
          <w:szCs w:val="24"/>
          <w:u w:val="single"/>
        </w:rPr>
        <w:t xml:space="preserve"> 3</w:t>
      </w:r>
      <w:r w:rsidR="00616CFA" w:rsidRPr="00616CFA">
        <w:rPr>
          <w:i/>
          <w:iCs/>
          <w:color w:val="000000"/>
          <w:szCs w:val="24"/>
        </w:rPr>
        <w:t xml:space="preserve">  w sprawie</w:t>
      </w:r>
      <w:r w:rsidR="00616CFA">
        <w:rPr>
          <w:i/>
          <w:iCs/>
          <w:color w:val="000000"/>
          <w:szCs w:val="24"/>
          <w:u w:val="single"/>
        </w:rPr>
        <w:t xml:space="preserve"> </w:t>
      </w:r>
      <w:r w:rsidRPr="0025601D">
        <w:rPr>
          <w:i/>
          <w:iCs/>
          <w:color w:val="000000"/>
          <w:szCs w:val="24"/>
        </w:rPr>
        <w:t>ramowych wzorów umów dotyczących realizacji zadań publicznych oraz</w:t>
      </w:r>
      <w:r w:rsidR="00616CFA">
        <w:rPr>
          <w:i/>
          <w:iCs/>
          <w:color w:val="000000"/>
          <w:szCs w:val="24"/>
        </w:rPr>
        <w:t xml:space="preserve"> w </w:t>
      </w:r>
      <w:r w:rsidR="00616CFA" w:rsidRPr="00616CFA">
        <w:rPr>
          <w:i/>
          <w:iCs/>
          <w:color w:val="000000"/>
          <w:szCs w:val="24"/>
          <w:u w:val="single"/>
        </w:rPr>
        <w:t>załączniku nr 5</w:t>
      </w:r>
      <w:r w:rsidR="00616CFA">
        <w:rPr>
          <w:i/>
          <w:iCs/>
          <w:color w:val="000000"/>
          <w:szCs w:val="24"/>
        </w:rPr>
        <w:t xml:space="preserve"> dotyczących </w:t>
      </w:r>
      <w:r w:rsidRPr="0025601D">
        <w:rPr>
          <w:i/>
          <w:iCs/>
          <w:color w:val="000000"/>
          <w:szCs w:val="24"/>
        </w:rPr>
        <w:t xml:space="preserve"> wzorów sprawozdań z wykonania tych zadań </w:t>
      </w:r>
      <w:r w:rsidR="00467C61">
        <w:rPr>
          <w:color w:val="000000"/>
          <w:szCs w:val="24"/>
        </w:rPr>
        <w:t>(Dz. U. z 2018</w:t>
      </w:r>
      <w:r w:rsidRPr="0025601D">
        <w:rPr>
          <w:color w:val="000000"/>
          <w:szCs w:val="24"/>
        </w:rPr>
        <w:t xml:space="preserve"> r. p</w:t>
      </w:r>
      <w:r w:rsidR="00467C61">
        <w:rPr>
          <w:color w:val="000000"/>
          <w:szCs w:val="24"/>
        </w:rPr>
        <w:t>oz. 2057</w:t>
      </w:r>
      <w:r w:rsidR="0047108A">
        <w:rPr>
          <w:color w:val="000000"/>
          <w:szCs w:val="24"/>
        </w:rPr>
        <w:t>).</w:t>
      </w:r>
    </w:p>
    <w:p w:rsidR="00004EC3" w:rsidRPr="007E2CED" w:rsidRDefault="007D75AE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004EC3" w:rsidRPr="007E2CED">
        <w:rPr>
          <w:color w:val="000000"/>
          <w:szCs w:val="24"/>
        </w:rPr>
        <w:t>łożenie oferty nie jest równoznaczne z zapewnieniem przyznania dotacji.</w:t>
      </w:r>
    </w:p>
    <w:p w:rsidR="00004EC3" w:rsidRDefault="00004EC3" w:rsidP="002B6060">
      <w:pPr>
        <w:spacing w:after="160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AA03FD" w:rsidRDefault="00AA03FD" w:rsidP="002B6060">
      <w:pPr>
        <w:spacing w:after="160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AA03FD" w:rsidRPr="006E1181" w:rsidRDefault="00AA03FD" w:rsidP="00E51FB0">
      <w:pPr>
        <w:spacing w:after="160"/>
        <w:contextualSpacing/>
        <w:jc w:val="both"/>
        <w:rPr>
          <w:rFonts w:eastAsia="Calibri"/>
          <w:szCs w:val="24"/>
          <w:lang w:eastAsia="en-US"/>
        </w:rPr>
      </w:pPr>
    </w:p>
    <w:p w:rsidR="00004EC3" w:rsidRPr="006E1181" w:rsidRDefault="00004EC3" w:rsidP="002B6060">
      <w:pPr>
        <w:spacing w:after="160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004EC3" w:rsidRPr="006E1181" w:rsidRDefault="00004EC3" w:rsidP="002B6060">
      <w:pPr>
        <w:jc w:val="both"/>
        <w:rPr>
          <w:rFonts w:eastAsia="Calibri"/>
          <w:b/>
          <w:bCs/>
          <w:szCs w:val="24"/>
          <w:u w:val="single"/>
          <w:lang w:eastAsia="en-US"/>
        </w:rPr>
      </w:pPr>
      <w:r>
        <w:rPr>
          <w:rFonts w:eastAsia="Calibri"/>
          <w:b/>
          <w:bCs/>
          <w:szCs w:val="24"/>
          <w:u w:val="single"/>
          <w:lang w:eastAsia="en-US"/>
        </w:rPr>
        <w:t>X</w:t>
      </w:r>
      <w:r w:rsidR="009A7B89">
        <w:rPr>
          <w:rFonts w:eastAsia="Calibri"/>
          <w:b/>
          <w:bCs/>
          <w:szCs w:val="24"/>
          <w:u w:val="single"/>
          <w:lang w:eastAsia="en-US"/>
        </w:rPr>
        <w:t>II</w:t>
      </w:r>
      <w:r>
        <w:rPr>
          <w:rFonts w:eastAsia="Calibri"/>
          <w:b/>
          <w:bCs/>
          <w:szCs w:val="24"/>
          <w:u w:val="single"/>
          <w:lang w:eastAsia="en-US"/>
        </w:rPr>
        <w:t xml:space="preserve">. </w:t>
      </w:r>
      <w:r w:rsidRPr="006E1181">
        <w:rPr>
          <w:rFonts w:eastAsia="Calibri"/>
          <w:b/>
          <w:bCs/>
          <w:szCs w:val="24"/>
          <w:u w:val="single"/>
          <w:lang w:eastAsia="en-US"/>
        </w:rPr>
        <w:t xml:space="preserve"> T</w:t>
      </w:r>
      <w:r>
        <w:rPr>
          <w:rFonts w:eastAsia="Calibri"/>
          <w:b/>
          <w:bCs/>
          <w:szCs w:val="24"/>
          <w:u w:val="single"/>
          <w:lang w:eastAsia="en-US"/>
        </w:rPr>
        <w:t>RYB I KRYTERIA STOSOWANE PRZY WYBORZE OFERT ORAZ TERMIN DOKONANIA WYBORU OFERT</w:t>
      </w:r>
    </w:p>
    <w:p w:rsidR="00004EC3" w:rsidRPr="006E1181" w:rsidRDefault="00004EC3" w:rsidP="002B6060">
      <w:pPr>
        <w:jc w:val="both"/>
        <w:rPr>
          <w:rFonts w:eastAsia="Calibri"/>
          <w:szCs w:val="24"/>
          <w:lang w:eastAsia="en-US"/>
        </w:rPr>
      </w:pP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rFonts w:eastAsia="Calibri"/>
          <w:szCs w:val="24"/>
          <w:lang w:eastAsia="en-US"/>
        </w:rPr>
        <w:t xml:space="preserve">Postępowanie konkursowe odbywać się będzie z uwzględnieniem zasad określonych w ustawie z dnia 24 kwietnia 2003 r. o działalności pożytku publicznego i o wolontariacie </w:t>
      </w:r>
      <w:r w:rsidRPr="006E1181">
        <w:rPr>
          <w:bCs/>
          <w:kern w:val="16"/>
          <w:szCs w:val="24"/>
          <w:lang w:eastAsia="de-DE"/>
        </w:rPr>
        <w:t>(t</w:t>
      </w:r>
      <w:r w:rsidR="00381D5F">
        <w:rPr>
          <w:bCs/>
          <w:kern w:val="16"/>
          <w:szCs w:val="24"/>
          <w:lang w:eastAsia="de-DE"/>
        </w:rPr>
        <w:t>.</w:t>
      </w:r>
      <w:r w:rsidRPr="006E1181">
        <w:rPr>
          <w:bCs/>
          <w:kern w:val="16"/>
          <w:szCs w:val="24"/>
          <w:lang w:eastAsia="de-DE"/>
        </w:rPr>
        <w:t>j. Dz. U. z 2018 poz. 450 z późn. zm.).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bCs/>
          <w:kern w:val="16"/>
          <w:szCs w:val="24"/>
          <w:lang w:eastAsia="de-DE"/>
        </w:rPr>
        <w:t>Złożone oferty podlegają ocenie formalnej i merytorycznej.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 xml:space="preserve">Oferty spełniające kryteria formalne i merytoryczne będą oceniane przez Komisję Konkursową powołaną przez Burmistrza Brzegu. 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 xml:space="preserve">Przy wyborze ofert respektowane będzie powyższe Ogłoszenie </w:t>
      </w:r>
      <w:r w:rsidRPr="006E1181">
        <w:rPr>
          <w:b/>
          <w:kern w:val="16"/>
          <w:szCs w:val="24"/>
          <w:lang w:eastAsia="de-DE"/>
        </w:rPr>
        <w:t>(załącznik nr 1 do Zarządzenia Burmistrza Brzegu)</w:t>
      </w:r>
      <w:r w:rsidRPr="006E1181">
        <w:rPr>
          <w:kern w:val="16"/>
          <w:szCs w:val="24"/>
          <w:lang w:eastAsia="de-DE"/>
        </w:rPr>
        <w:t>, Regulamin Pracy Konkursowej</w:t>
      </w:r>
      <w:r w:rsidRPr="006E1181">
        <w:rPr>
          <w:b/>
          <w:kern w:val="16"/>
          <w:szCs w:val="24"/>
          <w:lang w:eastAsia="de-DE"/>
        </w:rPr>
        <w:t xml:space="preserve"> (załącznik nr 2 do Zarządzenia Burmistrza Brzegu)</w:t>
      </w:r>
      <w:r w:rsidRPr="006E1181">
        <w:rPr>
          <w:kern w:val="16"/>
          <w:szCs w:val="24"/>
          <w:lang w:eastAsia="de-DE"/>
        </w:rPr>
        <w:t xml:space="preserve"> oraz zostaną zastosowane zasady i kryteria określono w kartach ocen </w:t>
      </w:r>
      <w:r w:rsidRPr="006E1181">
        <w:rPr>
          <w:b/>
          <w:kern w:val="16"/>
          <w:szCs w:val="24"/>
          <w:lang w:eastAsia="de-DE"/>
        </w:rPr>
        <w:t>(załącznik nr 2 do Regulaminu Pracy Konkursowej).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>Otwarcie ofert nastąpi w terminie nie dłuższym niż 14 dni od dnia upłynięcia terminu składania ofert.</w:t>
      </w:r>
    </w:p>
    <w:p w:rsidR="00004EC3" w:rsidRPr="00805828" w:rsidRDefault="00004EC3" w:rsidP="002B6060">
      <w:pPr>
        <w:numPr>
          <w:ilvl w:val="0"/>
          <w:numId w:val="29"/>
        </w:numPr>
        <w:contextualSpacing/>
        <w:jc w:val="both"/>
        <w:rPr>
          <w:rFonts w:eastAsia="Calibri"/>
          <w:szCs w:val="24"/>
          <w:u w:val="single"/>
          <w:lang w:eastAsia="en-US"/>
        </w:rPr>
      </w:pPr>
      <w:r w:rsidRPr="006E1181">
        <w:rPr>
          <w:szCs w:val="24"/>
        </w:rPr>
        <w:t>Oferty niespełniające wymogów formalnych zawartych w ogłoszeniu nie będą podlegać dalszej ocenie merytorycznej</w:t>
      </w:r>
      <w:r>
        <w:rPr>
          <w:szCs w:val="24"/>
        </w:rPr>
        <w:t xml:space="preserve"> w przypadku:</w:t>
      </w:r>
    </w:p>
    <w:p w:rsidR="00004EC3" w:rsidRPr="00805828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805828">
        <w:rPr>
          <w:szCs w:val="24"/>
        </w:rPr>
        <w:t>złożenia oferty po wyznaczonym terminie,</w:t>
      </w:r>
    </w:p>
    <w:p w:rsidR="00004EC3" w:rsidRPr="00805828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805828">
        <w:rPr>
          <w:szCs w:val="24"/>
        </w:rPr>
        <w:t>złożenia oferty na niewłaściwym druku,</w:t>
      </w:r>
    </w:p>
    <w:p w:rsidR="00004EC3" w:rsidRPr="00805828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805828">
        <w:rPr>
          <w:szCs w:val="24"/>
        </w:rPr>
        <w:t>złożenia oferty niepodpisanej lub podpisanej przez osoby do tego nieupoważnione,</w:t>
      </w:r>
    </w:p>
    <w:p w:rsidR="00004EC3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1552CA">
        <w:rPr>
          <w:szCs w:val="24"/>
        </w:rPr>
        <w:t>złożenia o</w:t>
      </w:r>
      <w:r>
        <w:rPr>
          <w:szCs w:val="24"/>
        </w:rPr>
        <w:t>ferty bez wymaganych dokumentów,</w:t>
      </w:r>
    </w:p>
    <w:p w:rsidR="00004EC3" w:rsidRPr="001552CA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1552CA">
        <w:rPr>
          <w:szCs w:val="24"/>
        </w:rPr>
        <w:t>złożenia oferty niezgodnej z tematyką konkursu,</w:t>
      </w:r>
    </w:p>
    <w:p w:rsidR="00004EC3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805828">
        <w:rPr>
          <w:szCs w:val="24"/>
        </w:rPr>
        <w:t>braku zapisów statutowych oferenta pozwalających na realizację zadania w sferze konkursu,</w:t>
      </w:r>
    </w:p>
    <w:p w:rsidR="00004EC3" w:rsidRPr="00491483" w:rsidRDefault="00004EC3" w:rsidP="002B6060">
      <w:pPr>
        <w:pStyle w:val="Akapitzlist"/>
        <w:numPr>
          <w:ilvl w:val="0"/>
          <w:numId w:val="30"/>
        </w:numPr>
        <w:shd w:val="clear" w:color="auto" w:fill="FFFFFF"/>
        <w:jc w:val="both"/>
        <w:textAlignment w:val="top"/>
        <w:rPr>
          <w:b/>
          <w:bCs/>
          <w:color w:val="323232"/>
          <w:szCs w:val="24"/>
        </w:rPr>
      </w:pPr>
      <w:r w:rsidRPr="00491483">
        <w:rPr>
          <w:szCs w:val="24"/>
        </w:rPr>
        <w:t xml:space="preserve">złożenia więcej niż jednej oferty w ramach </w:t>
      </w:r>
      <w:r w:rsidR="00A30A53">
        <w:rPr>
          <w:szCs w:val="24"/>
        </w:rPr>
        <w:t>zadania</w:t>
      </w:r>
      <w:r w:rsidRPr="00A30A53">
        <w:rPr>
          <w:szCs w:val="24"/>
        </w:rPr>
        <w:t>,</w:t>
      </w:r>
    </w:p>
    <w:p w:rsidR="00004EC3" w:rsidRDefault="00004EC3" w:rsidP="002B6060">
      <w:pPr>
        <w:pStyle w:val="Akapitzlist"/>
        <w:numPr>
          <w:ilvl w:val="0"/>
          <w:numId w:val="30"/>
        </w:numPr>
        <w:jc w:val="both"/>
        <w:rPr>
          <w:szCs w:val="24"/>
        </w:rPr>
      </w:pPr>
      <w:r w:rsidRPr="00491483">
        <w:rPr>
          <w:szCs w:val="24"/>
        </w:rPr>
        <w:t>skierowania oferty do nieodpowiedniej grupy docelowej.</w:t>
      </w:r>
    </w:p>
    <w:p w:rsidR="00004EC3" w:rsidRPr="00491483" w:rsidRDefault="00004EC3" w:rsidP="002B6060">
      <w:pPr>
        <w:ind w:left="720"/>
        <w:jc w:val="both"/>
        <w:rPr>
          <w:szCs w:val="24"/>
        </w:rPr>
      </w:pPr>
    </w:p>
    <w:p w:rsidR="00004EC3" w:rsidRPr="000C718D" w:rsidRDefault="00004EC3" w:rsidP="002B6060">
      <w:pPr>
        <w:pStyle w:val="Akapitzlist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0C718D">
        <w:rPr>
          <w:szCs w:val="24"/>
        </w:rPr>
        <w:t>Oferty mogą być uzupełniane pod względem merytorycznym w terminie do 3 dni roboczych od daty powiadomienia Oferentów. Za wystarczające uważa się powiadomienie drogą elektroniczną lub w formie telefonicznej</w:t>
      </w:r>
      <w:r>
        <w:rPr>
          <w:szCs w:val="24"/>
        </w:rPr>
        <w:t>.</w:t>
      </w:r>
      <w:r w:rsidRPr="000C718D">
        <w:rPr>
          <w:szCs w:val="24"/>
        </w:rPr>
        <w:t xml:space="preserve"> Oferty, które nie zostanę uzupełnione we wskazanym terminie lub będą niekompletne zostanę odrzucone w wyniku braków merytorycznych</w:t>
      </w:r>
      <w:r w:rsidR="00381D5F">
        <w:rPr>
          <w:szCs w:val="24"/>
        </w:rPr>
        <w:t>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0C718D">
        <w:rPr>
          <w:kern w:val="16"/>
          <w:szCs w:val="24"/>
          <w:lang w:eastAsia="de-DE"/>
        </w:rPr>
        <w:t>Decyzję o wyborze oferentów podejmuje Burmistrz Brzegu</w:t>
      </w:r>
      <w:r w:rsidRPr="006E1181">
        <w:rPr>
          <w:kern w:val="16"/>
          <w:szCs w:val="24"/>
          <w:lang w:eastAsia="de-DE"/>
        </w:rPr>
        <w:t xml:space="preserve"> na podstawie</w:t>
      </w:r>
      <w:r>
        <w:rPr>
          <w:kern w:val="16"/>
          <w:szCs w:val="24"/>
          <w:lang w:eastAsia="de-DE"/>
        </w:rPr>
        <w:t xml:space="preserve"> protokołu Komisji Konkursowej.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>Szczegółowe i ostateczne warunki realizacji zadania zostaną uregulowane w umowie.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 xml:space="preserve">Ogłoszenie o zakończeniu postępowania konkursowego i jego wyniku odbędzie się w formie zarządzenia poprzez umieszczenia informacji w Biuletynie Informacji Publicznej Urzędu Miasta Brzegu </w:t>
      </w:r>
      <w:r w:rsidRPr="006E1181">
        <w:rPr>
          <w:kern w:val="16"/>
          <w:szCs w:val="24"/>
          <w:u w:val="single"/>
          <w:lang w:eastAsia="de-DE"/>
        </w:rPr>
        <w:t>http://bip.brzeg.pl</w:t>
      </w:r>
      <w:r w:rsidRPr="006E1181">
        <w:rPr>
          <w:kern w:val="16"/>
          <w:szCs w:val="24"/>
          <w:lang w:eastAsia="de-DE"/>
        </w:rPr>
        <w:t xml:space="preserve">/, na stronie internetowej gminy Brzeg </w:t>
      </w:r>
      <w:r w:rsidRPr="006E1181">
        <w:rPr>
          <w:kern w:val="16"/>
          <w:szCs w:val="24"/>
          <w:u w:val="single"/>
          <w:lang w:eastAsia="de-DE"/>
        </w:rPr>
        <w:t>http://brzeg.pl/</w:t>
      </w:r>
      <w:r w:rsidRPr="006E1181">
        <w:rPr>
          <w:kern w:val="16"/>
          <w:szCs w:val="24"/>
          <w:lang w:eastAsia="de-DE"/>
        </w:rPr>
        <w:t xml:space="preserve"> i na tablicy ogłoszeń  Urzędu Miasta Brzegu. </w:t>
      </w:r>
    </w:p>
    <w:p w:rsidR="00004EC3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>Od rozstrzygnięcia w sprawie wyboru oferty nie stosuje się trybu odwoławczego.</w:t>
      </w:r>
    </w:p>
    <w:p w:rsidR="00004EC3" w:rsidRPr="006E1181" w:rsidRDefault="00004EC3" w:rsidP="002B6060">
      <w:pPr>
        <w:ind w:left="360"/>
        <w:jc w:val="both"/>
        <w:rPr>
          <w:b/>
          <w:kern w:val="16"/>
          <w:szCs w:val="24"/>
          <w:lang w:eastAsia="de-DE"/>
        </w:rPr>
      </w:pPr>
    </w:p>
    <w:p w:rsidR="00004EC3" w:rsidRPr="006E1181" w:rsidRDefault="00004EC3" w:rsidP="002B6060">
      <w:pPr>
        <w:rPr>
          <w:b/>
          <w:kern w:val="16"/>
          <w:szCs w:val="24"/>
          <w:u w:val="single"/>
          <w:lang w:eastAsia="de-DE"/>
        </w:rPr>
      </w:pPr>
      <w:r>
        <w:rPr>
          <w:b/>
          <w:kern w:val="16"/>
          <w:szCs w:val="24"/>
          <w:u w:val="single"/>
          <w:lang w:eastAsia="en-US"/>
        </w:rPr>
        <w:t>X</w:t>
      </w:r>
      <w:r w:rsidR="009A7B89">
        <w:rPr>
          <w:b/>
          <w:kern w:val="16"/>
          <w:szCs w:val="24"/>
          <w:u w:val="single"/>
          <w:lang w:eastAsia="en-US"/>
        </w:rPr>
        <w:t>III</w:t>
      </w:r>
      <w:r>
        <w:rPr>
          <w:b/>
          <w:kern w:val="16"/>
          <w:szCs w:val="24"/>
          <w:u w:val="single"/>
          <w:lang w:eastAsia="en-US"/>
        </w:rPr>
        <w:t>.  BURMISTRZ BRZEGU ZASTRZEGA SOBIE PRAWO BEZ PODANIA PRZYCZYNY DO</w:t>
      </w:r>
      <w:r w:rsidRPr="006E1181">
        <w:rPr>
          <w:b/>
          <w:kern w:val="16"/>
          <w:szCs w:val="24"/>
          <w:u w:val="single"/>
          <w:lang w:eastAsia="en-US"/>
        </w:rPr>
        <w:t>:</w:t>
      </w:r>
    </w:p>
    <w:p w:rsidR="00004EC3" w:rsidRPr="004D6B14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Odwołania konkursu bez podania przyczyny.</w:t>
      </w: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Zmiany wysokości środków publicznych na realizację zadania w trakcie trwania konkursu.</w:t>
      </w: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 xml:space="preserve"> Negocjowania z oferentami wysokości dotacji, terminu realizacji zadania oraz zakresu rzeczowego zadania.</w:t>
      </w: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lastRenderedPageBreak/>
        <w:t>Negocjowania warunków i kosztów realizacji zadania oraz dofinansowania niepełnego</w:t>
      </w:r>
    </w:p>
    <w:p w:rsidR="00004EC3" w:rsidRPr="004D6B14" w:rsidRDefault="00004EC3" w:rsidP="002B6060">
      <w:pPr>
        <w:pStyle w:val="Akapitzlist"/>
        <w:autoSpaceDE w:val="0"/>
        <w:autoSpaceDN w:val="0"/>
        <w:adjustRightInd w:val="0"/>
        <w:ind w:left="420"/>
        <w:jc w:val="both"/>
        <w:rPr>
          <w:bCs/>
          <w:szCs w:val="24"/>
        </w:rPr>
      </w:pPr>
      <w:r w:rsidRPr="004D6B14">
        <w:rPr>
          <w:bCs/>
          <w:szCs w:val="24"/>
        </w:rPr>
        <w:t>zakresu zadania w przyjętych ofertach.</w:t>
      </w:r>
    </w:p>
    <w:p w:rsidR="00004EC3" w:rsidRPr="004D6B14" w:rsidRDefault="006F02CF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Możliwości </w:t>
      </w:r>
      <w:r w:rsidR="00004EC3" w:rsidRPr="004D6B14">
        <w:rPr>
          <w:bCs/>
          <w:szCs w:val="24"/>
        </w:rPr>
        <w:t xml:space="preserve">wyboru </w:t>
      </w:r>
      <w:r w:rsidR="00004EC3" w:rsidRPr="00E8055D">
        <w:rPr>
          <w:b/>
          <w:bCs/>
          <w:szCs w:val="24"/>
        </w:rPr>
        <w:t>jednej ofert</w:t>
      </w:r>
      <w:r w:rsidRPr="00E8055D">
        <w:rPr>
          <w:b/>
          <w:bCs/>
          <w:szCs w:val="24"/>
        </w:rPr>
        <w:t>y</w:t>
      </w:r>
      <w:r w:rsidR="00004EC3" w:rsidRPr="004D6B14">
        <w:rPr>
          <w:bCs/>
          <w:szCs w:val="24"/>
        </w:rPr>
        <w:t xml:space="preserve"> w ramach środków finansowych przeznaczonych na r</w:t>
      </w:r>
      <w:r>
        <w:rPr>
          <w:bCs/>
          <w:szCs w:val="24"/>
        </w:rPr>
        <w:t>ealizację zadania</w:t>
      </w:r>
      <w:r w:rsidR="00004EC3" w:rsidRPr="004D6B14">
        <w:rPr>
          <w:bCs/>
          <w:szCs w:val="24"/>
        </w:rPr>
        <w:t>.</w:t>
      </w: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Przełożenia terminu dokonania oceny formalnej i/lub rozstrzygnięcia konkursu.</w:t>
      </w:r>
    </w:p>
    <w:p w:rsidR="00004EC3" w:rsidRDefault="00004EC3" w:rsidP="002B6060">
      <w:pPr>
        <w:jc w:val="both"/>
        <w:rPr>
          <w:b/>
          <w:kern w:val="16"/>
          <w:szCs w:val="24"/>
          <w:lang w:eastAsia="de-DE"/>
        </w:rPr>
      </w:pPr>
    </w:p>
    <w:p w:rsidR="00381D5F" w:rsidRPr="006E1181" w:rsidRDefault="00381D5F" w:rsidP="002B6060">
      <w:pPr>
        <w:jc w:val="both"/>
        <w:rPr>
          <w:b/>
          <w:kern w:val="16"/>
          <w:szCs w:val="24"/>
          <w:lang w:eastAsia="de-DE"/>
        </w:rPr>
      </w:pPr>
    </w:p>
    <w:p w:rsidR="00004EC3" w:rsidRPr="006E1181" w:rsidRDefault="00004EC3" w:rsidP="002B6060">
      <w:pPr>
        <w:jc w:val="both"/>
        <w:rPr>
          <w:b/>
          <w:kern w:val="16"/>
          <w:szCs w:val="24"/>
          <w:lang w:eastAsia="de-DE"/>
        </w:rPr>
      </w:pPr>
      <w:r w:rsidRPr="006E1181">
        <w:rPr>
          <w:b/>
          <w:kern w:val="16"/>
          <w:szCs w:val="24"/>
          <w:lang w:eastAsia="de-DE"/>
        </w:rPr>
        <w:t>UWAGA!</w:t>
      </w:r>
    </w:p>
    <w:p w:rsidR="00004EC3" w:rsidRPr="006E1181" w:rsidRDefault="00004EC3" w:rsidP="002B6060">
      <w:pPr>
        <w:jc w:val="both"/>
        <w:rPr>
          <w:b/>
          <w:kern w:val="16"/>
          <w:szCs w:val="24"/>
          <w:lang w:eastAsia="de-DE"/>
        </w:rPr>
      </w:pPr>
      <w:r w:rsidRPr="006E1181">
        <w:rPr>
          <w:b/>
          <w:kern w:val="16"/>
          <w:szCs w:val="24"/>
          <w:lang w:eastAsia="de-DE"/>
        </w:rPr>
        <w:t>Wszystkie dokumenty dołączone do oferty należy składać w formie podpisanego oryginału lub kserokopii poświadczonej za zgodność z oryginałem na każdej stronie.</w:t>
      </w:r>
    </w:p>
    <w:p w:rsidR="00BA26F2" w:rsidRDefault="00BA26F2" w:rsidP="002B6060">
      <w:pPr>
        <w:contextualSpacing/>
        <w:rPr>
          <w:rFonts w:eastAsia="Calibri"/>
          <w:szCs w:val="24"/>
          <w:u w:val="single"/>
          <w:lang w:eastAsia="en-US"/>
        </w:rPr>
      </w:pPr>
    </w:p>
    <w:p w:rsidR="00AA03FD" w:rsidRPr="006E1181" w:rsidRDefault="00AA03FD" w:rsidP="002B6060">
      <w:pPr>
        <w:contextualSpacing/>
        <w:rPr>
          <w:rFonts w:eastAsia="Calibri"/>
          <w:b/>
          <w:szCs w:val="24"/>
          <w:lang w:eastAsia="en-US"/>
        </w:rPr>
      </w:pPr>
    </w:p>
    <w:p w:rsidR="00004EC3" w:rsidRPr="006E1181" w:rsidRDefault="00004EC3" w:rsidP="002B6060">
      <w:pPr>
        <w:contextualSpacing/>
        <w:rPr>
          <w:rFonts w:eastAsia="Calibri"/>
          <w:b/>
          <w:szCs w:val="24"/>
          <w:lang w:eastAsia="en-US"/>
        </w:rPr>
      </w:pPr>
      <w:r>
        <w:rPr>
          <w:b/>
          <w:bCs/>
          <w:kern w:val="16"/>
          <w:szCs w:val="24"/>
          <w:u w:val="single"/>
          <w:lang w:eastAsia="de-DE"/>
        </w:rPr>
        <w:t>XI</w:t>
      </w:r>
      <w:r w:rsidR="009A7B89">
        <w:rPr>
          <w:b/>
          <w:bCs/>
          <w:kern w:val="16"/>
          <w:szCs w:val="24"/>
          <w:u w:val="single"/>
          <w:lang w:eastAsia="de-DE"/>
        </w:rPr>
        <w:t>V</w:t>
      </w:r>
      <w:r w:rsidRPr="00481B3C">
        <w:rPr>
          <w:b/>
          <w:bCs/>
          <w:kern w:val="16"/>
          <w:szCs w:val="24"/>
          <w:u w:val="single"/>
          <w:lang w:eastAsia="de-DE"/>
        </w:rPr>
        <w:t xml:space="preserve">. </w:t>
      </w:r>
      <w:r>
        <w:rPr>
          <w:b/>
          <w:bCs/>
          <w:kern w:val="16"/>
          <w:szCs w:val="24"/>
          <w:u w:val="single"/>
          <w:lang w:eastAsia="de-DE"/>
        </w:rPr>
        <w:t xml:space="preserve"> INFORMACJE DODATKOWE </w:t>
      </w:r>
      <w:r w:rsidRPr="006E1181">
        <w:rPr>
          <w:b/>
          <w:bCs/>
          <w:kern w:val="16"/>
          <w:szCs w:val="24"/>
          <w:u w:val="single"/>
          <w:lang w:eastAsia="de-DE"/>
        </w:rPr>
        <w:br/>
      </w:r>
    </w:p>
    <w:p w:rsidR="00004EC3" w:rsidRPr="006E1181" w:rsidRDefault="00A30A53" w:rsidP="002B6060">
      <w:p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 xml:space="preserve">Osobami </w:t>
      </w:r>
      <w:r w:rsidR="00004EC3" w:rsidRPr="006E1181">
        <w:rPr>
          <w:kern w:val="16"/>
          <w:szCs w:val="24"/>
          <w:lang w:eastAsia="de-DE"/>
        </w:rPr>
        <w:t xml:space="preserve">uprawnionymi do kontaktów z Oferentami oraz udzielania szczegółowych informacji w przedmiocie postępowania konkursowego jest Kierownictwo Biura Spraw Społecznych i Zdrowia Urzędu Miasta Brzegu, ul. Robotnicza 12, tel. /77/ 416 99 81. </w:t>
      </w:r>
    </w:p>
    <w:p w:rsidR="00004EC3" w:rsidRDefault="00004EC3" w:rsidP="002B606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04EC3" w:rsidRDefault="00004EC3" w:rsidP="002B6060">
      <w:pPr>
        <w:shd w:val="clear" w:color="auto" w:fill="FFFFFF"/>
        <w:jc w:val="center"/>
        <w:textAlignment w:val="top"/>
        <w:rPr>
          <w:szCs w:val="24"/>
        </w:rPr>
      </w:pPr>
    </w:p>
    <w:p w:rsidR="007013DE" w:rsidRDefault="007013DE" w:rsidP="007013DE">
      <w:pPr>
        <w:jc w:val="right"/>
      </w:pPr>
      <w:r>
        <w:t>Burmistrz</w:t>
      </w:r>
    </w:p>
    <w:p w:rsidR="007013DE" w:rsidRDefault="007013DE" w:rsidP="007013DE">
      <w:pPr>
        <w:jc w:val="right"/>
      </w:pPr>
      <w:r>
        <w:t>(-) Jerzy Wrębiak</w:t>
      </w:r>
    </w:p>
    <w:p w:rsidR="00004EC3" w:rsidRPr="007E2CED" w:rsidRDefault="00004EC3" w:rsidP="002B6060">
      <w:pPr>
        <w:spacing w:before="100" w:beforeAutospacing="1" w:after="100" w:afterAutospacing="1"/>
        <w:jc w:val="both"/>
        <w:rPr>
          <w:szCs w:val="24"/>
        </w:rPr>
      </w:pPr>
      <w:bookmarkStart w:id="0" w:name="_GoBack"/>
      <w:bookmarkEnd w:id="0"/>
    </w:p>
    <w:p w:rsidR="00004EC3" w:rsidRPr="007E2CED" w:rsidRDefault="00004EC3" w:rsidP="00004EC3">
      <w:pPr>
        <w:shd w:val="clear" w:color="auto" w:fill="FFFFFF"/>
        <w:jc w:val="center"/>
        <w:textAlignment w:val="top"/>
        <w:rPr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P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43177C" w:rsidRPr="00047700" w:rsidRDefault="0043177C" w:rsidP="00047700">
      <w:pPr>
        <w:jc w:val="both"/>
        <w:rPr>
          <w:sz w:val="28"/>
        </w:rPr>
      </w:pPr>
    </w:p>
    <w:sectPr w:rsidR="0043177C" w:rsidRPr="0004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F9" w:rsidRDefault="00BB72F9" w:rsidP="00FA3517">
      <w:r>
        <w:separator/>
      </w:r>
    </w:p>
  </w:endnote>
  <w:endnote w:type="continuationSeparator" w:id="0">
    <w:p w:rsidR="00BB72F9" w:rsidRDefault="00BB72F9" w:rsidP="00F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F9" w:rsidRDefault="00BB72F9" w:rsidP="00FA3517">
      <w:r>
        <w:separator/>
      </w:r>
    </w:p>
  </w:footnote>
  <w:footnote w:type="continuationSeparator" w:id="0">
    <w:p w:rsidR="00BB72F9" w:rsidRDefault="00BB72F9" w:rsidP="00FA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CB2"/>
    <w:multiLevelType w:val="multilevel"/>
    <w:tmpl w:val="74A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23AF9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6CA7"/>
    <w:multiLevelType w:val="hybridMultilevel"/>
    <w:tmpl w:val="B1A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71C"/>
    <w:multiLevelType w:val="hybridMultilevel"/>
    <w:tmpl w:val="448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B5C"/>
    <w:multiLevelType w:val="multilevel"/>
    <w:tmpl w:val="944A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42A6F"/>
    <w:multiLevelType w:val="multilevel"/>
    <w:tmpl w:val="193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F5856"/>
    <w:multiLevelType w:val="hybridMultilevel"/>
    <w:tmpl w:val="8200E2FC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3C40"/>
    <w:multiLevelType w:val="hybridMultilevel"/>
    <w:tmpl w:val="0A2C80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D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2046B"/>
    <w:multiLevelType w:val="hybridMultilevel"/>
    <w:tmpl w:val="C948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402B2"/>
    <w:multiLevelType w:val="hybridMultilevel"/>
    <w:tmpl w:val="A628B61A"/>
    <w:lvl w:ilvl="0" w:tplc="76F4CB0A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F0A29"/>
    <w:multiLevelType w:val="multilevel"/>
    <w:tmpl w:val="F702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F47D4"/>
    <w:multiLevelType w:val="multilevel"/>
    <w:tmpl w:val="A180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A5021"/>
    <w:multiLevelType w:val="hybridMultilevel"/>
    <w:tmpl w:val="AA50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D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2BCA"/>
    <w:multiLevelType w:val="hybridMultilevel"/>
    <w:tmpl w:val="51F22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6872"/>
    <w:multiLevelType w:val="multilevel"/>
    <w:tmpl w:val="3FE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43D3D"/>
    <w:multiLevelType w:val="hybridMultilevel"/>
    <w:tmpl w:val="196A6E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3A4B09"/>
    <w:multiLevelType w:val="hybridMultilevel"/>
    <w:tmpl w:val="BA248620"/>
    <w:lvl w:ilvl="0" w:tplc="ED463C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7C493A"/>
    <w:multiLevelType w:val="hybridMultilevel"/>
    <w:tmpl w:val="7160FB24"/>
    <w:lvl w:ilvl="0" w:tplc="3DBE2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CE04EC3"/>
    <w:multiLevelType w:val="multilevel"/>
    <w:tmpl w:val="AFDE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F0CCA"/>
    <w:multiLevelType w:val="hybridMultilevel"/>
    <w:tmpl w:val="B31CE1FA"/>
    <w:lvl w:ilvl="0" w:tplc="B6BA72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413F"/>
    <w:multiLevelType w:val="hybridMultilevel"/>
    <w:tmpl w:val="DD5ED7CA"/>
    <w:lvl w:ilvl="0" w:tplc="625CBC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4AC783E"/>
    <w:multiLevelType w:val="multilevel"/>
    <w:tmpl w:val="6FF4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85C57"/>
    <w:multiLevelType w:val="hybridMultilevel"/>
    <w:tmpl w:val="88BE75EC"/>
    <w:lvl w:ilvl="0" w:tplc="F3662FC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2716"/>
    <w:multiLevelType w:val="hybridMultilevel"/>
    <w:tmpl w:val="5F72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C45EB"/>
    <w:multiLevelType w:val="hybridMultilevel"/>
    <w:tmpl w:val="2598A524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263C6"/>
    <w:multiLevelType w:val="hybridMultilevel"/>
    <w:tmpl w:val="FB6A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5"/>
  </w:num>
  <w:num w:numId="5">
    <w:abstractNumId w:val="15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6"/>
  </w:num>
  <w:num w:numId="11">
    <w:abstractNumId w:val="23"/>
  </w:num>
  <w:num w:numId="12">
    <w:abstractNumId w:val="24"/>
  </w:num>
  <w:num w:numId="13">
    <w:abstractNumId w:val="31"/>
  </w:num>
  <w:num w:numId="14">
    <w:abstractNumId w:val="30"/>
  </w:num>
  <w:num w:numId="15">
    <w:abstractNumId w:val="9"/>
  </w:num>
  <w:num w:numId="16">
    <w:abstractNumId w:val="1"/>
  </w:num>
  <w:num w:numId="17">
    <w:abstractNumId w:val="22"/>
  </w:num>
  <w:num w:numId="18">
    <w:abstractNumId w:val="18"/>
  </w:num>
  <w:num w:numId="19">
    <w:abstractNumId w:val="5"/>
  </w:num>
  <w:num w:numId="20">
    <w:abstractNumId w:val="27"/>
  </w:num>
  <w:num w:numId="21">
    <w:abstractNumId w:val="14"/>
  </w:num>
  <w:num w:numId="22">
    <w:abstractNumId w:val="7"/>
  </w:num>
  <w:num w:numId="23">
    <w:abstractNumId w:val="0"/>
  </w:num>
  <w:num w:numId="24">
    <w:abstractNumId w:val="13"/>
  </w:num>
  <w:num w:numId="25">
    <w:abstractNumId w:val="19"/>
  </w:num>
  <w:num w:numId="26">
    <w:abstractNumId w:val="17"/>
  </w:num>
  <w:num w:numId="27">
    <w:abstractNumId w:val="32"/>
  </w:num>
  <w:num w:numId="28">
    <w:abstractNumId w:val="21"/>
  </w:num>
  <w:num w:numId="29">
    <w:abstractNumId w:val="11"/>
  </w:num>
  <w:num w:numId="30">
    <w:abstractNumId w:val="12"/>
  </w:num>
  <w:num w:numId="31">
    <w:abstractNumId w:val="29"/>
  </w:num>
  <w:num w:numId="32">
    <w:abstractNumId w:val="33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A"/>
    <w:rsid w:val="00004EC3"/>
    <w:rsid w:val="000079EB"/>
    <w:rsid w:val="000117E9"/>
    <w:rsid w:val="000142F2"/>
    <w:rsid w:val="000221CB"/>
    <w:rsid w:val="00023DBB"/>
    <w:rsid w:val="000267DA"/>
    <w:rsid w:val="000361C4"/>
    <w:rsid w:val="00040C2C"/>
    <w:rsid w:val="00040C2D"/>
    <w:rsid w:val="0004239F"/>
    <w:rsid w:val="00045F33"/>
    <w:rsid w:val="00047700"/>
    <w:rsid w:val="00051C20"/>
    <w:rsid w:val="00053BAE"/>
    <w:rsid w:val="0006274B"/>
    <w:rsid w:val="00062C0C"/>
    <w:rsid w:val="000670C2"/>
    <w:rsid w:val="000702C9"/>
    <w:rsid w:val="00091454"/>
    <w:rsid w:val="00091749"/>
    <w:rsid w:val="000A26A1"/>
    <w:rsid w:val="000A4276"/>
    <w:rsid w:val="000A4B7B"/>
    <w:rsid w:val="000B4B3D"/>
    <w:rsid w:val="000B6A0A"/>
    <w:rsid w:val="000B71E4"/>
    <w:rsid w:val="000C25FC"/>
    <w:rsid w:val="000C7A86"/>
    <w:rsid w:val="000D309C"/>
    <w:rsid w:val="000D3B59"/>
    <w:rsid w:val="000D5FAF"/>
    <w:rsid w:val="000E1A33"/>
    <w:rsid w:val="00102626"/>
    <w:rsid w:val="0011106B"/>
    <w:rsid w:val="0011190F"/>
    <w:rsid w:val="00111DB1"/>
    <w:rsid w:val="00121D9E"/>
    <w:rsid w:val="001278D2"/>
    <w:rsid w:val="00131E2E"/>
    <w:rsid w:val="0013265E"/>
    <w:rsid w:val="00132B9B"/>
    <w:rsid w:val="00135C9E"/>
    <w:rsid w:val="001431EB"/>
    <w:rsid w:val="00151BD5"/>
    <w:rsid w:val="001528CC"/>
    <w:rsid w:val="00156300"/>
    <w:rsid w:val="001568DB"/>
    <w:rsid w:val="00183163"/>
    <w:rsid w:val="0018319F"/>
    <w:rsid w:val="00186CED"/>
    <w:rsid w:val="00187280"/>
    <w:rsid w:val="001872D6"/>
    <w:rsid w:val="001907C2"/>
    <w:rsid w:val="00196F5A"/>
    <w:rsid w:val="001974B8"/>
    <w:rsid w:val="001A1074"/>
    <w:rsid w:val="001C6975"/>
    <w:rsid w:val="001D01D3"/>
    <w:rsid w:val="001D4336"/>
    <w:rsid w:val="001D6700"/>
    <w:rsid w:val="001D7004"/>
    <w:rsid w:val="001E5488"/>
    <w:rsid w:val="001E576E"/>
    <w:rsid w:val="001F33BF"/>
    <w:rsid w:val="00206AE0"/>
    <w:rsid w:val="0021081F"/>
    <w:rsid w:val="00211FCA"/>
    <w:rsid w:val="002201F8"/>
    <w:rsid w:val="0022238B"/>
    <w:rsid w:val="002339D0"/>
    <w:rsid w:val="002364C7"/>
    <w:rsid w:val="002365C1"/>
    <w:rsid w:val="0024166D"/>
    <w:rsid w:val="00255053"/>
    <w:rsid w:val="00255682"/>
    <w:rsid w:val="0025682C"/>
    <w:rsid w:val="00257CDF"/>
    <w:rsid w:val="002609C3"/>
    <w:rsid w:val="00266973"/>
    <w:rsid w:val="0028321C"/>
    <w:rsid w:val="00283CAB"/>
    <w:rsid w:val="0029090D"/>
    <w:rsid w:val="00291B0E"/>
    <w:rsid w:val="002A6001"/>
    <w:rsid w:val="002B6060"/>
    <w:rsid w:val="002D4750"/>
    <w:rsid w:val="002D73E0"/>
    <w:rsid w:val="002E5DE8"/>
    <w:rsid w:val="002F117C"/>
    <w:rsid w:val="002F12EE"/>
    <w:rsid w:val="002F36CD"/>
    <w:rsid w:val="002F6573"/>
    <w:rsid w:val="002F7207"/>
    <w:rsid w:val="002F7902"/>
    <w:rsid w:val="00304285"/>
    <w:rsid w:val="003063B6"/>
    <w:rsid w:val="00310B1E"/>
    <w:rsid w:val="00313988"/>
    <w:rsid w:val="00314669"/>
    <w:rsid w:val="00316A2B"/>
    <w:rsid w:val="00324B6E"/>
    <w:rsid w:val="00324DB1"/>
    <w:rsid w:val="00331265"/>
    <w:rsid w:val="00331996"/>
    <w:rsid w:val="00334BF1"/>
    <w:rsid w:val="003357E9"/>
    <w:rsid w:val="003364FA"/>
    <w:rsid w:val="00350345"/>
    <w:rsid w:val="003555C1"/>
    <w:rsid w:val="00357F3B"/>
    <w:rsid w:val="00363ADF"/>
    <w:rsid w:val="00364728"/>
    <w:rsid w:val="003661B6"/>
    <w:rsid w:val="00372ACB"/>
    <w:rsid w:val="00381D5F"/>
    <w:rsid w:val="00382C41"/>
    <w:rsid w:val="00384030"/>
    <w:rsid w:val="00385AD3"/>
    <w:rsid w:val="003867F1"/>
    <w:rsid w:val="00386B16"/>
    <w:rsid w:val="00392C76"/>
    <w:rsid w:val="003A4995"/>
    <w:rsid w:val="003B4E80"/>
    <w:rsid w:val="003B7AD1"/>
    <w:rsid w:val="003C1E6D"/>
    <w:rsid w:val="003C36E8"/>
    <w:rsid w:val="003C782A"/>
    <w:rsid w:val="003D240B"/>
    <w:rsid w:val="003D6705"/>
    <w:rsid w:val="003E2F11"/>
    <w:rsid w:val="003E79FA"/>
    <w:rsid w:val="003F5CBA"/>
    <w:rsid w:val="003F60D9"/>
    <w:rsid w:val="00414E1E"/>
    <w:rsid w:val="00415997"/>
    <w:rsid w:val="00416F31"/>
    <w:rsid w:val="00427FED"/>
    <w:rsid w:val="0043177C"/>
    <w:rsid w:val="00431B12"/>
    <w:rsid w:val="004333DF"/>
    <w:rsid w:val="00433635"/>
    <w:rsid w:val="00436B28"/>
    <w:rsid w:val="00450B2F"/>
    <w:rsid w:val="00453752"/>
    <w:rsid w:val="00465BB9"/>
    <w:rsid w:val="0046764F"/>
    <w:rsid w:val="004676E6"/>
    <w:rsid w:val="00467C61"/>
    <w:rsid w:val="0047108A"/>
    <w:rsid w:val="004716E0"/>
    <w:rsid w:val="00477A0A"/>
    <w:rsid w:val="004823C3"/>
    <w:rsid w:val="00487534"/>
    <w:rsid w:val="00490BD7"/>
    <w:rsid w:val="00492869"/>
    <w:rsid w:val="004962AB"/>
    <w:rsid w:val="00496A28"/>
    <w:rsid w:val="00496E00"/>
    <w:rsid w:val="004A2FF1"/>
    <w:rsid w:val="004A33FB"/>
    <w:rsid w:val="004B52DE"/>
    <w:rsid w:val="004C5295"/>
    <w:rsid w:val="004D0D36"/>
    <w:rsid w:val="004E58DF"/>
    <w:rsid w:val="004F01DA"/>
    <w:rsid w:val="004F047C"/>
    <w:rsid w:val="004F143F"/>
    <w:rsid w:val="004F1B59"/>
    <w:rsid w:val="005002A4"/>
    <w:rsid w:val="00507B05"/>
    <w:rsid w:val="00510083"/>
    <w:rsid w:val="00510B21"/>
    <w:rsid w:val="00525144"/>
    <w:rsid w:val="00530AFD"/>
    <w:rsid w:val="00531BC3"/>
    <w:rsid w:val="00542BF0"/>
    <w:rsid w:val="00544684"/>
    <w:rsid w:val="00554512"/>
    <w:rsid w:val="005557C3"/>
    <w:rsid w:val="005604CD"/>
    <w:rsid w:val="005622C6"/>
    <w:rsid w:val="00566AF0"/>
    <w:rsid w:val="0057731C"/>
    <w:rsid w:val="005778DF"/>
    <w:rsid w:val="00587910"/>
    <w:rsid w:val="005915A4"/>
    <w:rsid w:val="00591F65"/>
    <w:rsid w:val="00597632"/>
    <w:rsid w:val="005A0901"/>
    <w:rsid w:val="005A33A7"/>
    <w:rsid w:val="005A433A"/>
    <w:rsid w:val="005A5496"/>
    <w:rsid w:val="005B161D"/>
    <w:rsid w:val="005B5A55"/>
    <w:rsid w:val="005B6920"/>
    <w:rsid w:val="005C3D05"/>
    <w:rsid w:val="005C46B3"/>
    <w:rsid w:val="005C612D"/>
    <w:rsid w:val="005D2027"/>
    <w:rsid w:val="005E4D15"/>
    <w:rsid w:val="005F3A06"/>
    <w:rsid w:val="005F4100"/>
    <w:rsid w:val="00601111"/>
    <w:rsid w:val="00602091"/>
    <w:rsid w:val="0060326D"/>
    <w:rsid w:val="00616CFA"/>
    <w:rsid w:val="00623B35"/>
    <w:rsid w:val="00630C44"/>
    <w:rsid w:val="00631EB3"/>
    <w:rsid w:val="00646936"/>
    <w:rsid w:val="00650A88"/>
    <w:rsid w:val="0065508E"/>
    <w:rsid w:val="00656194"/>
    <w:rsid w:val="00667BAA"/>
    <w:rsid w:val="00671AF1"/>
    <w:rsid w:val="00684A56"/>
    <w:rsid w:val="006936B6"/>
    <w:rsid w:val="00693879"/>
    <w:rsid w:val="00697078"/>
    <w:rsid w:val="00697237"/>
    <w:rsid w:val="006A0ACA"/>
    <w:rsid w:val="006A4F70"/>
    <w:rsid w:val="006B13DF"/>
    <w:rsid w:val="006C2443"/>
    <w:rsid w:val="006C2BF8"/>
    <w:rsid w:val="006C5E3A"/>
    <w:rsid w:val="006D3107"/>
    <w:rsid w:val="006D5CBD"/>
    <w:rsid w:val="006F02CF"/>
    <w:rsid w:val="006F06A1"/>
    <w:rsid w:val="006F0EE6"/>
    <w:rsid w:val="006F3AB3"/>
    <w:rsid w:val="007013DE"/>
    <w:rsid w:val="007053F1"/>
    <w:rsid w:val="0070608B"/>
    <w:rsid w:val="00707719"/>
    <w:rsid w:val="00713348"/>
    <w:rsid w:val="007249CC"/>
    <w:rsid w:val="0072655F"/>
    <w:rsid w:val="007331C1"/>
    <w:rsid w:val="00735C0E"/>
    <w:rsid w:val="00736950"/>
    <w:rsid w:val="0074664B"/>
    <w:rsid w:val="00747166"/>
    <w:rsid w:val="00757396"/>
    <w:rsid w:val="00764F45"/>
    <w:rsid w:val="00773A50"/>
    <w:rsid w:val="00777365"/>
    <w:rsid w:val="007774F1"/>
    <w:rsid w:val="00782281"/>
    <w:rsid w:val="0078428B"/>
    <w:rsid w:val="00785B95"/>
    <w:rsid w:val="00787493"/>
    <w:rsid w:val="007928D6"/>
    <w:rsid w:val="007A1794"/>
    <w:rsid w:val="007C572E"/>
    <w:rsid w:val="007C7E5B"/>
    <w:rsid w:val="007D45DF"/>
    <w:rsid w:val="007D75AE"/>
    <w:rsid w:val="007E0E4A"/>
    <w:rsid w:val="007E76E1"/>
    <w:rsid w:val="007F3C6B"/>
    <w:rsid w:val="008027F0"/>
    <w:rsid w:val="00811AE8"/>
    <w:rsid w:val="008175CE"/>
    <w:rsid w:val="00822402"/>
    <w:rsid w:val="008248A3"/>
    <w:rsid w:val="008248E7"/>
    <w:rsid w:val="00833AFE"/>
    <w:rsid w:val="008342AE"/>
    <w:rsid w:val="00845B38"/>
    <w:rsid w:val="00850703"/>
    <w:rsid w:val="0085074A"/>
    <w:rsid w:val="0085339F"/>
    <w:rsid w:val="00854856"/>
    <w:rsid w:val="008663A1"/>
    <w:rsid w:val="00867C4C"/>
    <w:rsid w:val="00872E7F"/>
    <w:rsid w:val="00882D9A"/>
    <w:rsid w:val="00890DCA"/>
    <w:rsid w:val="008B4591"/>
    <w:rsid w:val="008B48FA"/>
    <w:rsid w:val="008C0DAC"/>
    <w:rsid w:val="008C1E7E"/>
    <w:rsid w:val="008C7CAF"/>
    <w:rsid w:val="008E5454"/>
    <w:rsid w:val="008F0C76"/>
    <w:rsid w:val="008F4DA5"/>
    <w:rsid w:val="008F5359"/>
    <w:rsid w:val="0090022E"/>
    <w:rsid w:val="009006FC"/>
    <w:rsid w:val="00901AEB"/>
    <w:rsid w:val="0090692D"/>
    <w:rsid w:val="009109D8"/>
    <w:rsid w:val="00913345"/>
    <w:rsid w:val="0091450F"/>
    <w:rsid w:val="009154BA"/>
    <w:rsid w:val="00926B37"/>
    <w:rsid w:val="00933DC1"/>
    <w:rsid w:val="009645D6"/>
    <w:rsid w:val="009652C2"/>
    <w:rsid w:val="00966F59"/>
    <w:rsid w:val="009673E4"/>
    <w:rsid w:val="00970766"/>
    <w:rsid w:val="00977F29"/>
    <w:rsid w:val="00992F28"/>
    <w:rsid w:val="00993AAB"/>
    <w:rsid w:val="00994A7A"/>
    <w:rsid w:val="009A0578"/>
    <w:rsid w:val="009A14FD"/>
    <w:rsid w:val="009A6642"/>
    <w:rsid w:val="009A6C93"/>
    <w:rsid w:val="009A7B30"/>
    <w:rsid w:val="009A7B89"/>
    <w:rsid w:val="009B2E17"/>
    <w:rsid w:val="009B44CD"/>
    <w:rsid w:val="009D6DE5"/>
    <w:rsid w:val="009E063C"/>
    <w:rsid w:val="009E12B6"/>
    <w:rsid w:val="009E4AFC"/>
    <w:rsid w:val="009E76D5"/>
    <w:rsid w:val="009F5757"/>
    <w:rsid w:val="00A009E4"/>
    <w:rsid w:val="00A04962"/>
    <w:rsid w:val="00A12957"/>
    <w:rsid w:val="00A13581"/>
    <w:rsid w:val="00A2014E"/>
    <w:rsid w:val="00A30A53"/>
    <w:rsid w:val="00A33332"/>
    <w:rsid w:val="00A340F2"/>
    <w:rsid w:val="00A514D6"/>
    <w:rsid w:val="00A549B5"/>
    <w:rsid w:val="00A61B20"/>
    <w:rsid w:val="00A64908"/>
    <w:rsid w:val="00A73033"/>
    <w:rsid w:val="00A90F11"/>
    <w:rsid w:val="00A946CC"/>
    <w:rsid w:val="00AA03FD"/>
    <w:rsid w:val="00AA341B"/>
    <w:rsid w:val="00AA5901"/>
    <w:rsid w:val="00AA7BBD"/>
    <w:rsid w:val="00AB262B"/>
    <w:rsid w:val="00AB38E2"/>
    <w:rsid w:val="00AB595C"/>
    <w:rsid w:val="00AD1DCA"/>
    <w:rsid w:val="00AD3ED5"/>
    <w:rsid w:val="00AE1059"/>
    <w:rsid w:val="00AE4550"/>
    <w:rsid w:val="00AE4E28"/>
    <w:rsid w:val="00AE772E"/>
    <w:rsid w:val="00AF0961"/>
    <w:rsid w:val="00AF5A4B"/>
    <w:rsid w:val="00B06B82"/>
    <w:rsid w:val="00B21DBC"/>
    <w:rsid w:val="00B2266F"/>
    <w:rsid w:val="00B24172"/>
    <w:rsid w:val="00B26DCA"/>
    <w:rsid w:val="00B40AE5"/>
    <w:rsid w:val="00B45981"/>
    <w:rsid w:val="00B531BB"/>
    <w:rsid w:val="00B56AB9"/>
    <w:rsid w:val="00B57660"/>
    <w:rsid w:val="00B577F9"/>
    <w:rsid w:val="00B641CB"/>
    <w:rsid w:val="00B7160D"/>
    <w:rsid w:val="00B74962"/>
    <w:rsid w:val="00B87DE3"/>
    <w:rsid w:val="00B90000"/>
    <w:rsid w:val="00B93897"/>
    <w:rsid w:val="00BA067B"/>
    <w:rsid w:val="00BA26F2"/>
    <w:rsid w:val="00BB72F9"/>
    <w:rsid w:val="00BC7339"/>
    <w:rsid w:val="00BD3F2B"/>
    <w:rsid w:val="00BF3352"/>
    <w:rsid w:val="00C0522B"/>
    <w:rsid w:val="00C17085"/>
    <w:rsid w:val="00C2578A"/>
    <w:rsid w:val="00C316B7"/>
    <w:rsid w:val="00C52AF6"/>
    <w:rsid w:val="00C56388"/>
    <w:rsid w:val="00C658E9"/>
    <w:rsid w:val="00C65BA6"/>
    <w:rsid w:val="00C7289D"/>
    <w:rsid w:val="00C73565"/>
    <w:rsid w:val="00C813C4"/>
    <w:rsid w:val="00C815E5"/>
    <w:rsid w:val="00C83F5E"/>
    <w:rsid w:val="00C84DA8"/>
    <w:rsid w:val="00C85398"/>
    <w:rsid w:val="00C911B1"/>
    <w:rsid w:val="00C935C0"/>
    <w:rsid w:val="00C979B9"/>
    <w:rsid w:val="00CA0CD2"/>
    <w:rsid w:val="00CA34B7"/>
    <w:rsid w:val="00CB23F0"/>
    <w:rsid w:val="00CB66ED"/>
    <w:rsid w:val="00CB77A7"/>
    <w:rsid w:val="00CC2B5D"/>
    <w:rsid w:val="00CC6B41"/>
    <w:rsid w:val="00CD64EB"/>
    <w:rsid w:val="00CF7CDB"/>
    <w:rsid w:val="00D17866"/>
    <w:rsid w:val="00D21EFF"/>
    <w:rsid w:val="00D2218A"/>
    <w:rsid w:val="00D2772B"/>
    <w:rsid w:val="00D31363"/>
    <w:rsid w:val="00D33FA2"/>
    <w:rsid w:val="00D404B0"/>
    <w:rsid w:val="00D43658"/>
    <w:rsid w:val="00D43F50"/>
    <w:rsid w:val="00D625F1"/>
    <w:rsid w:val="00D656B3"/>
    <w:rsid w:val="00D65B1D"/>
    <w:rsid w:val="00D74D72"/>
    <w:rsid w:val="00D74EC9"/>
    <w:rsid w:val="00D90668"/>
    <w:rsid w:val="00D93EC0"/>
    <w:rsid w:val="00D94161"/>
    <w:rsid w:val="00DA405D"/>
    <w:rsid w:val="00DA69D8"/>
    <w:rsid w:val="00DB1712"/>
    <w:rsid w:val="00DB7C24"/>
    <w:rsid w:val="00DB7FC0"/>
    <w:rsid w:val="00DC3591"/>
    <w:rsid w:val="00DC4AD2"/>
    <w:rsid w:val="00DC54F1"/>
    <w:rsid w:val="00DD3B08"/>
    <w:rsid w:val="00DD4424"/>
    <w:rsid w:val="00DE45F5"/>
    <w:rsid w:val="00E001C1"/>
    <w:rsid w:val="00E01F09"/>
    <w:rsid w:val="00E133D9"/>
    <w:rsid w:val="00E24438"/>
    <w:rsid w:val="00E269BD"/>
    <w:rsid w:val="00E371E9"/>
    <w:rsid w:val="00E47E3B"/>
    <w:rsid w:val="00E51FB0"/>
    <w:rsid w:val="00E52D05"/>
    <w:rsid w:val="00E5438F"/>
    <w:rsid w:val="00E554FE"/>
    <w:rsid w:val="00E62211"/>
    <w:rsid w:val="00E62233"/>
    <w:rsid w:val="00E64C3C"/>
    <w:rsid w:val="00E671D2"/>
    <w:rsid w:val="00E8055D"/>
    <w:rsid w:val="00E80971"/>
    <w:rsid w:val="00EA07BB"/>
    <w:rsid w:val="00EA4201"/>
    <w:rsid w:val="00EA7A0B"/>
    <w:rsid w:val="00EB0749"/>
    <w:rsid w:val="00EB3868"/>
    <w:rsid w:val="00EE3996"/>
    <w:rsid w:val="00F000D0"/>
    <w:rsid w:val="00F05F91"/>
    <w:rsid w:val="00F11E9A"/>
    <w:rsid w:val="00F232B8"/>
    <w:rsid w:val="00F25E1F"/>
    <w:rsid w:val="00F30D23"/>
    <w:rsid w:val="00F330F6"/>
    <w:rsid w:val="00F34AFA"/>
    <w:rsid w:val="00F40AAD"/>
    <w:rsid w:val="00F453AE"/>
    <w:rsid w:val="00F609C8"/>
    <w:rsid w:val="00F60F5F"/>
    <w:rsid w:val="00F61B5E"/>
    <w:rsid w:val="00F65033"/>
    <w:rsid w:val="00F67FB8"/>
    <w:rsid w:val="00F7712D"/>
    <w:rsid w:val="00F772DA"/>
    <w:rsid w:val="00F8666F"/>
    <w:rsid w:val="00F8668A"/>
    <w:rsid w:val="00F906CD"/>
    <w:rsid w:val="00F93973"/>
    <w:rsid w:val="00F97575"/>
    <w:rsid w:val="00FA283E"/>
    <w:rsid w:val="00FA3517"/>
    <w:rsid w:val="00FB1CD8"/>
    <w:rsid w:val="00FB2846"/>
    <w:rsid w:val="00FB2BF4"/>
    <w:rsid w:val="00FB6CB3"/>
    <w:rsid w:val="00FC3AAD"/>
    <w:rsid w:val="00FC6047"/>
    <w:rsid w:val="00FD21D4"/>
    <w:rsid w:val="00FD28EF"/>
    <w:rsid w:val="00FD7A59"/>
    <w:rsid w:val="00FE2E34"/>
    <w:rsid w:val="00FE3354"/>
    <w:rsid w:val="00FE531C"/>
    <w:rsid w:val="00FF4851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CF82-C40C-4FF7-A097-9F4139A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6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63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51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517"/>
    <w:rPr>
      <w:vertAlign w:val="superscript"/>
    </w:rPr>
  </w:style>
  <w:style w:type="paragraph" w:customStyle="1" w:styleId="artartustawynprozporzdzenia">
    <w:name w:val="artartustawynprozporzdzenia"/>
    <w:basedOn w:val="Normalny"/>
    <w:rsid w:val="004F047C"/>
    <w:pPr>
      <w:spacing w:before="100" w:beforeAutospacing="1" w:after="100" w:afterAutospacing="1"/>
    </w:pPr>
    <w:rPr>
      <w:szCs w:val="24"/>
    </w:rPr>
  </w:style>
  <w:style w:type="character" w:customStyle="1" w:styleId="ppogrubienie">
    <w:name w:val="ppogrubienie"/>
    <w:basedOn w:val="Domylnaczcionkaakapitu"/>
    <w:rsid w:val="004F047C"/>
  </w:style>
  <w:style w:type="character" w:customStyle="1" w:styleId="Nagwek1Znak">
    <w:name w:val="Nagłówek 1 Znak"/>
    <w:basedOn w:val="Domylnaczcionkaakapitu"/>
    <w:link w:val="Nagwek1"/>
    <w:uiPriority w:val="9"/>
    <w:rsid w:val="0025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682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8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0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1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4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6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1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75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9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2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1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1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1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7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5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6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2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2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2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06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9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0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8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24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6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778">
                  <w:marLeft w:val="210"/>
                  <w:marRight w:val="21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3125-9E20-49BB-85EA-EE36C909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Sylwia Jankowska</cp:lastModifiedBy>
  <cp:revision>51</cp:revision>
  <cp:lastPrinted>2019-03-12T07:46:00Z</cp:lastPrinted>
  <dcterms:created xsi:type="dcterms:W3CDTF">2019-02-04T09:55:00Z</dcterms:created>
  <dcterms:modified xsi:type="dcterms:W3CDTF">2019-03-12T07:56:00Z</dcterms:modified>
</cp:coreProperties>
</file>