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1" w:rsidRDefault="005C4391" w:rsidP="005C43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kern w:val="16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</w:rPr>
        <w:t>Załącznik nr 2 do</w:t>
      </w:r>
    </w:p>
    <w:p w:rsidR="005C4391" w:rsidRDefault="005C4391" w:rsidP="005C43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kern w:val="16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</w:rPr>
        <w:t>Zarządzenia Burmistrza Brzegu</w:t>
      </w:r>
    </w:p>
    <w:p w:rsidR="005C4391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6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</w:rPr>
        <w:t xml:space="preserve">                        </w:t>
      </w:r>
      <w:r w:rsidR="00F42A8A">
        <w:rPr>
          <w:rFonts w:ascii="Times New Roman" w:eastAsia="Times New Roman" w:hAnsi="Times New Roman" w:cs="Times New Roman"/>
          <w:b/>
          <w:color w:val="000000"/>
          <w:kern w:val="16"/>
        </w:rPr>
        <w:t xml:space="preserve">              </w:t>
      </w:r>
      <w:r w:rsidR="00FC69CF">
        <w:rPr>
          <w:rFonts w:ascii="Times New Roman" w:eastAsia="Times New Roman" w:hAnsi="Times New Roman" w:cs="Times New Roman"/>
          <w:b/>
          <w:color w:val="000000"/>
          <w:kern w:val="16"/>
        </w:rPr>
        <w:t xml:space="preserve">                   </w:t>
      </w:r>
      <w:r w:rsidR="001660A8">
        <w:rPr>
          <w:rFonts w:ascii="Times New Roman" w:eastAsia="Times New Roman" w:hAnsi="Times New Roman" w:cs="Times New Roman"/>
          <w:b/>
          <w:color w:val="000000"/>
          <w:kern w:val="16"/>
        </w:rPr>
        <w:t xml:space="preserve">      Nr 680/2019</w:t>
      </w:r>
      <w:r>
        <w:rPr>
          <w:rFonts w:ascii="Times New Roman" w:eastAsia="Times New Roman" w:hAnsi="Times New Roman" w:cs="Times New Roman"/>
          <w:b/>
          <w:color w:val="000000"/>
          <w:kern w:val="16"/>
        </w:rPr>
        <w:t xml:space="preserve">                                                                            </w:t>
      </w:r>
    </w:p>
    <w:p w:rsidR="005C4391" w:rsidRDefault="005C4391" w:rsidP="005C4391">
      <w:pPr>
        <w:spacing w:after="0" w:line="240" w:lineRule="auto"/>
        <w:ind w:left="5663" w:firstLine="1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</w:rPr>
        <w:t>z dnia</w:t>
      </w:r>
      <w:r w:rsidR="001660A8">
        <w:rPr>
          <w:rFonts w:ascii="Times New Roman" w:eastAsia="Times New Roman" w:hAnsi="Times New Roman" w:cs="Times New Roman"/>
          <w:b/>
          <w:color w:val="000000"/>
          <w:kern w:val="16"/>
        </w:rPr>
        <w:t xml:space="preserve"> 05.09.2019 r.</w:t>
      </w:r>
    </w:p>
    <w:p w:rsidR="005C4391" w:rsidRDefault="005C4391" w:rsidP="005C4391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:rsidR="005C4391" w:rsidRDefault="005C4391" w:rsidP="005C4391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:rsidR="005C4391" w:rsidRDefault="005C4391" w:rsidP="005C439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>REGULAMIN PRACY KOMISJI KONKURSOWEJ</w:t>
      </w:r>
    </w:p>
    <w:p w:rsidR="005C4391" w:rsidRDefault="005C4391" w:rsidP="005C4391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jest zespołem opiniującym (formalnie i merytorycznie) oferty, w ramach ogłoszonego otwartego konkursu ofert.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osoby wskazane przez organizacje pozarządowe.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posiedzenie Komisji jest protokołowane. Obsługę administracyjno-biurową prowadzą pracownicy Biura Spraw Społecznych i Zdrowia.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 zwołuje Przewodniczący lub Zastępca Przewodniczącego.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obraduje na posiedzeniach zamkniętych, bez udziału oferentów, w składzie liczącym ponad połowę pełnego składu osobowego, w tym Przewodniczący lub Zastępca Przewodniczącego.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Konkursowej nie mogą być osoby związane z podmiotami uczestniczącymi w otwartym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konkursie ofert. W tym celu każdy członek Komisji, uczestniczący w postępowaniu konkursowym, zobowiązany jest do złożenia pisemnego oświadczenia, którego treść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członków Komisji Konkursowej informowany jest, o terminie i miejscu posiedzenia, telefonicznie, e-mailem lub w inny sposób, co najmniej na 3 dni przed planowanym spotkaniem. 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Konkursowej jest nieodpłatny.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 są prowadzone przez Przewodniczącego Komisji lub jego Zastępcę.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Opinie, rozstrzygnięcia i ustalenia Komisji zapadają zwykłą większością głosów w głosowaniu jawnym.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poddaje oferty ocenie formalnej i merytorycznej zgodnie z kartą oceny stanowiącej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niespełniające wymogów formalnych zawartych w ogłoszeniu nie będą podlegać dalszej ocenie merytorycznej.</w:t>
      </w:r>
    </w:p>
    <w:p w:rsidR="005C4391" w:rsidRDefault="005C4391" w:rsidP="005C4391">
      <w:pPr>
        <w:numPr>
          <w:ilvl w:val="0"/>
          <w:numId w:val="1"/>
        </w:numPr>
        <w:shd w:val="clear" w:color="auto" w:fill="FFFFFF"/>
        <w:tabs>
          <w:tab w:val="num" w:pos="76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możliwość uzupełnienia pod względem merytorycznym oferty w dodatkowe wyjaśnienia, informacje i dokumenty dotyczące treści złożonych ofert, w terminie  do 3 dni roboczych od dnia powiadomienia.  Za wystarczające uważa się powiadomienie drogą elektroniczną lub w formie telefonicznej.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sporządza protokół z rozpatrzenia ofert, w terminie nie dłuższym niż 14 dni od dnia posiedzenia. Protokół powinien zawierać:</w:t>
      </w:r>
    </w:p>
    <w:p w:rsidR="005C4391" w:rsidRDefault="005C4391" w:rsidP="005C4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Komisji, która brała udział w posiedzeniu,</w:t>
      </w:r>
    </w:p>
    <w:p w:rsidR="005C4391" w:rsidRDefault="005C4391" w:rsidP="005C4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Oferentów, które złożyły ofertę wraz z oceną formalną i merytoryczną,</w:t>
      </w:r>
    </w:p>
    <w:p w:rsidR="005C4391" w:rsidRDefault="005C4391" w:rsidP="005C4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ustalenia Komisji,</w:t>
      </w:r>
    </w:p>
    <w:p w:rsidR="005C4391" w:rsidRDefault="005C4391" w:rsidP="005C4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z propozycją kwot dla poszczególnych oferentów,</w:t>
      </w:r>
    </w:p>
    <w:p w:rsidR="005C4391" w:rsidRDefault="005C4391" w:rsidP="005C4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wszystkich członków komisji obecnych na każdym posiedzeniu oraz na posiedzeniu, podczas którego nastąpiło rozstrzygnięcie konkursu. 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Rozstrzygnięcie konkursu zaproponowane przez Komisję Przewodniczący Komisji lub jego Zastępca przedkłada w celu zatwierdzenia Burmistrzowi Brzegu, w formie pisemnej z załączonym protokołem, niezwłocznie po zakończeniu postępowania dotyczącego Konkursu ofert.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organizacyjną Komisji zapewnia pracownik Biura Spraw Społecznych i Zdrowia.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 o wyborze podmiotów podejmie Burmistrz Brzegu w drodze zarządzenia.  Decyzja ta jest ostateczna i nie przysługuje od niej odwołanie.</w:t>
      </w:r>
    </w:p>
    <w:p w:rsidR="005C4391" w:rsidRDefault="005C4391" w:rsidP="005C4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Konkursowa działa zgodnie z przepisami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– dalej "Rozporządzenie", informuje 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że:</w:t>
      </w:r>
    </w:p>
    <w:p w:rsidR="005C4391" w:rsidRDefault="005C4391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</w:t>
      </w:r>
      <w:r w:rsid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przez Gminę Brzeg jest Urząd Miasta w Brzegu, ul. Robotnicza 12, 49-300 Brzeg, reprezentowany przez Burmistrza Brzegu.</w:t>
      </w:r>
    </w:p>
    <w:p w:rsidR="005C4391" w:rsidRDefault="005C4391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można skontaktować się pod numerem telefonu: 774169714 lub adresem e-mail: bb@brzeg.pl</w:t>
      </w:r>
    </w:p>
    <w:p w:rsidR="005C4391" w:rsidRDefault="005C4391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wypełnienie obowiązku prawnego ciążącego na administratorze na podstawie art. 6 ust. 1 lit. c Rozporządzenia, związanym z realizacją ustaw wraz z aktami wykonawczymi;</w:t>
      </w:r>
    </w:p>
    <w:p w:rsidR="005C4391" w:rsidRDefault="005C4391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celach wskazanych w pkt 3, Pani/Pana dane osobowe mogą być udostępniane innym odbiorcom lub kategoriom odbiorców danych osobowych. Odbiorcami Pani/Pana danych osobowych mogą być tylko podmioty uprawnione na podstawie przepisów prawa;</w:t>
      </w:r>
    </w:p>
    <w:p w:rsidR="005C4391" w:rsidRDefault="005C4391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od momentu pozyskania będą przechowywane przez okres wynikający z przepisów prawa – ustawy z dnia 14 lipca 1983 r. o narodowym zasobie archi</w:t>
      </w:r>
      <w:r w:rsid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walnym i archiwach (Dz. U z 2019 r. poz. 553 z </w:t>
      </w:r>
      <w:proofErr w:type="spellStart"/>
      <w:r w:rsid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 kategorii archiwalnej dokumentacji, określonej w jednolitym rzeczowym wykazie akt dla organów gmin i związków międzygminnych oraz Urzędów obsługujących te organy i związki, zgodnie z Rozporządzeniem Prezesa Rady Ministrów z dnia 18 stycznia 2011 roku w sprawie instrukcji kancelaryjnej, jednolitych rzeczowych wykazów akt oraz instrukcji w sprawie organizacji i zakresu działania archiwów zakładowych (Dz. U z 2011r. Nr. 27 poz.140). Kryteria okresu przechowywania ustala się w oparciu o klasyfikację i kwalifikację dokumentacji w jednolitym rzeczowym wykazie akt;</w:t>
      </w:r>
    </w:p>
    <w:p w:rsidR="005C4391" w:rsidRDefault="005C4391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żądania od administratora dostępu do swoich danych osobowych, a także prawo do ich sprostowania, </w:t>
      </w:r>
      <w:r w:rsid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>lub ograniczenia przetwarzania.</w:t>
      </w:r>
    </w:p>
    <w:p w:rsidR="004C4685" w:rsidRDefault="004C4685" w:rsidP="005C4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</w:t>
      </w:r>
      <w:r w:rsidR="005C4391">
        <w:rPr>
          <w:rFonts w:ascii="Times New Roman" w:eastAsia="Times New Roman" w:hAnsi="Times New Roman" w:cs="Times New Roman"/>
          <w:sz w:val="24"/>
          <w:szCs w:val="24"/>
          <w:lang w:eastAsia="pl-PL"/>
        </w:rPr>
        <w:t>rzysługuje Pani/Panu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C4685" w:rsidRDefault="004C4685" w:rsidP="004C468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związku z art. 17 ust.3 lit .b, d lub e </w:t>
      </w:r>
      <w:r w:rsidR="005C4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="005C4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usunięcia danych osobowych;</w:t>
      </w:r>
    </w:p>
    <w:p w:rsidR="004C4685" w:rsidRDefault="004C4685" w:rsidP="004C468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 przetwarzanie Pani/Pana danych osobowych jest niezbędne do wypełnienia obowiązku prawnego ciążącego na administratorze.</w:t>
      </w:r>
    </w:p>
    <w:p w:rsidR="004C4685" w:rsidRDefault="004C4685" w:rsidP="004C468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85" w:rsidRDefault="005C4391" w:rsidP="00A731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przez Panią/Pana danych oso</w:t>
      </w:r>
      <w:r w:rsid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 jest wymogiem ustawowym określonym w przepisach.</w:t>
      </w:r>
    </w:p>
    <w:p w:rsidR="005C4391" w:rsidRDefault="005C4391" w:rsidP="00A731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8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przez Administratora na podstawie Rozporządzenia nie podlegają zautomatyzowanemu podejmowaniu decyzji, w tym o profilowaniu, o którym mowa w art. 22 ust. 1 i 4 Rozporządzenia.</w:t>
      </w:r>
    </w:p>
    <w:p w:rsidR="004C4685" w:rsidRPr="004C4685" w:rsidRDefault="004C4685" w:rsidP="004C4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A8A" w:rsidRPr="00F42A8A" w:rsidRDefault="00F42A8A" w:rsidP="00F4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18"/>
          <w:szCs w:val="18"/>
          <w:lang w:eastAsia="pl-PL"/>
        </w:rPr>
      </w:pPr>
    </w:p>
    <w:p w:rsidR="005C4391" w:rsidRDefault="00F42A8A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2A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</w:t>
      </w:r>
      <w:r w:rsidR="0071471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lang w:eastAsia="de-DE"/>
        </w:rPr>
      </w:pPr>
      <w:r>
        <w:rPr>
          <w:rFonts w:ascii="Times New Roman" w:eastAsia="Times New Roman" w:hAnsi="Times New Roman" w:cs="Times New Roman"/>
          <w:bCs/>
          <w:kern w:val="16"/>
          <w:lang w:eastAsia="de-DE"/>
        </w:rPr>
        <w:t>Z-ca Burmistrza Brzegu</w:t>
      </w:r>
    </w:p>
    <w:p w:rsid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lang w:eastAsia="de-DE"/>
        </w:rPr>
      </w:pPr>
    </w:p>
    <w:p w:rsidR="004C4685" w:rsidRP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lang w:eastAsia="pl-PL"/>
        </w:rPr>
      </w:pPr>
      <w:r>
        <w:rPr>
          <w:rFonts w:ascii="Times New Roman" w:eastAsia="Times New Roman" w:hAnsi="Times New Roman" w:cs="Times New Roman"/>
          <w:bCs/>
          <w:kern w:val="16"/>
          <w:lang w:eastAsia="de-DE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 xml:space="preserve">            (-) Tomasz Witkowski</w:t>
      </w: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0F7F" w:rsidRDefault="00C10F7F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0F7F" w:rsidRDefault="00C10F7F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4685" w:rsidRPr="00F42A8A" w:rsidRDefault="004C4685" w:rsidP="00F42A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391" w:rsidRDefault="005C4391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1 do </w:t>
      </w:r>
    </w:p>
    <w:p w:rsidR="005C4391" w:rsidRDefault="005C4391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Regulaminu Pracy Komisji</w:t>
      </w:r>
    </w:p>
    <w:p w:rsidR="005C4391" w:rsidRDefault="005C4391" w:rsidP="005C4391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Konkursowej</w:t>
      </w:r>
    </w:p>
    <w:p w:rsidR="005C4391" w:rsidRDefault="005C4391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5C4391" w:rsidRDefault="005C4391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4C4685" w:rsidRDefault="004C4685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4C4685" w:rsidRDefault="004C4685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5C4391" w:rsidRDefault="005C4391" w:rsidP="005C43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5C4391" w:rsidRDefault="005C4391" w:rsidP="005C4391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CZŁONKA KOMISJI KONKURSOWEJ</w:t>
      </w:r>
    </w:p>
    <w:p w:rsidR="005C4391" w:rsidRDefault="005C4391" w:rsidP="005C4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UCZESTNICZĄCEGO W ROZPARTYWANIU OFERT POSTĘPOWANIA KONKURSOWEGO W ZAKRESIE OCHRONY ZDROWIA- PROGRAM POLITYKI ZDROWOTNEJ:</w:t>
      </w:r>
    </w:p>
    <w:p w:rsidR="00C46EEE" w:rsidRDefault="00C46EEE" w:rsidP="005C4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4391" w:rsidRDefault="005C4391" w:rsidP="005C4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„Program szczepień profilaktycznych przeciwko grypie dla mieszkańców gminy Brzeg w wi</w:t>
      </w:r>
      <w:r w:rsidR="00916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eku 65 lat i więcej” w roku 2019</w:t>
      </w: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C4391" w:rsidRDefault="005C4391" w:rsidP="005C439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5C4391" w:rsidRDefault="005C4391" w:rsidP="005C43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:rsidR="005C4391" w:rsidRDefault="005C4391" w:rsidP="005C43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pozostaję w stosunku prawnym lub faktycznym z Oferentem biorącym udział w konkursie ofert ogłoszonym przez Burmistrza Brzegu  na wybór realizatora zadania w zakresie ochrony zdrowia- program polityki zdrowotnej pod nazwą j/w, 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>który może budzić uzasadnioną wątpliwość, co do mojej bezstronności podczas oceniania ofert.</w:t>
      </w:r>
    </w:p>
    <w:p w:rsidR="005C4391" w:rsidRDefault="005C4391" w:rsidP="005C43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de-DE"/>
        </w:rPr>
      </w:pPr>
    </w:p>
    <w:p w:rsidR="005C4391" w:rsidRDefault="005C4391" w:rsidP="005C4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391" w:rsidRDefault="005C4391" w:rsidP="005C4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391" w:rsidRDefault="005C4391" w:rsidP="005C4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Brzeg, dnia ……………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............................................... </w:t>
      </w: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( czytelny  podpis Członka Komisji Konkursowej)</w:t>
      </w:r>
    </w:p>
    <w:p w:rsidR="005C4391" w:rsidRDefault="005C4391" w:rsidP="005C439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D43D0" w:rsidRDefault="00FD43D0" w:rsidP="00FD43D0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D43D0" w:rsidRDefault="00FD43D0" w:rsidP="00FD43D0">
      <w:pPr>
        <w:jc w:val="both"/>
        <w:rPr>
          <w:rFonts w:ascii="Times New Roman" w:hAnsi="Times New Roman" w:cs="Times New Roman"/>
          <w:bCs/>
          <w:lang w:eastAsia="de-DE"/>
        </w:rPr>
      </w:pPr>
    </w:p>
    <w:p w:rsid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lang w:eastAsia="de-DE"/>
        </w:rPr>
      </w:pPr>
      <w:r>
        <w:rPr>
          <w:rFonts w:ascii="Times New Roman" w:eastAsia="Times New Roman" w:hAnsi="Times New Roman" w:cs="Times New Roman"/>
          <w:bCs/>
          <w:kern w:val="16"/>
          <w:lang w:eastAsia="de-DE"/>
        </w:rPr>
        <w:t>Z-ca Burmistrza Brzegu</w:t>
      </w:r>
    </w:p>
    <w:p w:rsid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lang w:eastAsia="de-DE"/>
        </w:rPr>
      </w:pPr>
    </w:p>
    <w:p w:rsid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lang w:eastAsia="pl-PL"/>
        </w:rPr>
      </w:pPr>
      <w:r>
        <w:rPr>
          <w:rFonts w:ascii="Times New Roman" w:eastAsia="Times New Roman" w:hAnsi="Times New Roman" w:cs="Times New Roman"/>
          <w:bCs/>
          <w:kern w:val="16"/>
          <w:lang w:eastAsia="de-DE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</w:r>
      <w:r>
        <w:rPr>
          <w:rFonts w:ascii="Times New Roman" w:eastAsia="Times New Roman" w:hAnsi="Times New Roman" w:cs="Times New Roman"/>
          <w:bCs/>
          <w:kern w:val="16"/>
          <w:lang w:eastAsia="de-DE"/>
        </w:rPr>
        <w:tab/>
        <w:t xml:space="preserve">             (-) Tomasz Witkowski</w:t>
      </w:r>
    </w:p>
    <w:p w:rsidR="00C10F7F" w:rsidRDefault="00C10F7F" w:rsidP="0071471D">
      <w:pPr>
        <w:shd w:val="clear" w:color="auto" w:fill="FFFFFF"/>
        <w:spacing w:after="0" w:line="240" w:lineRule="auto"/>
        <w:ind w:left="4956" w:firstLine="708"/>
        <w:textAlignment w:val="top"/>
        <w:rPr>
          <w:rFonts w:ascii="Times New Roman" w:eastAsia="Times New Roman" w:hAnsi="Times New Roman" w:cs="Times New Roman"/>
          <w:bCs/>
          <w:kern w:val="16"/>
          <w:lang w:eastAsia="de-DE"/>
        </w:rPr>
      </w:pPr>
    </w:p>
    <w:p w:rsidR="00C10F7F" w:rsidRDefault="00C10F7F" w:rsidP="0071471D">
      <w:pPr>
        <w:shd w:val="clear" w:color="auto" w:fill="FFFFFF"/>
        <w:spacing w:after="0" w:line="240" w:lineRule="auto"/>
        <w:ind w:left="4956" w:firstLine="708"/>
        <w:textAlignment w:val="top"/>
        <w:rPr>
          <w:rFonts w:ascii="Times New Roman" w:eastAsia="Times New Roman" w:hAnsi="Times New Roman" w:cs="Times New Roman"/>
          <w:bCs/>
          <w:kern w:val="16"/>
          <w:lang w:eastAsia="de-DE"/>
        </w:rPr>
      </w:pPr>
    </w:p>
    <w:p w:rsidR="00C10F7F" w:rsidRDefault="00C10F7F" w:rsidP="0071471D">
      <w:pPr>
        <w:shd w:val="clear" w:color="auto" w:fill="FFFFFF"/>
        <w:spacing w:after="0" w:line="240" w:lineRule="auto"/>
        <w:ind w:left="4956" w:firstLine="708"/>
        <w:textAlignment w:val="top"/>
        <w:rPr>
          <w:rFonts w:ascii="Times New Roman" w:eastAsia="Times New Roman" w:hAnsi="Times New Roman" w:cs="Times New Roman"/>
          <w:bCs/>
          <w:kern w:val="16"/>
          <w:lang w:eastAsia="de-DE"/>
        </w:rPr>
      </w:pPr>
    </w:p>
    <w:p w:rsidR="00C10F7F" w:rsidRDefault="00C10F7F" w:rsidP="0071471D">
      <w:pPr>
        <w:shd w:val="clear" w:color="auto" w:fill="FFFFFF"/>
        <w:spacing w:after="0" w:line="240" w:lineRule="auto"/>
        <w:ind w:left="4956" w:firstLine="708"/>
        <w:textAlignment w:val="top"/>
        <w:rPr>
          <w:rFonts w:ascii="Times New Roman" w:eastAsia="Times New Roman" w:hAnsi="Times New Roman" w:cs="Times New Roman"/>
          <w:bCs/>
          <w:kern w:val="16"/>
          <w:lang w:eastAsia="de-DE"/>
        </w:rPr>
      </w:pPr>
    </w:p>
    <w:p w:rsidR="0071471D" w:rsidRDefault="005C4391" w:rsidP="0071471D">
      <w:pPr>
        <w:shd w:val="clear" w:color="auto" w:fill="FFFFFF"/>
        <w:spacing w:after="0" w:line="240" w:lineRule="auto"/>
        <w:ind w:left="4956" w:firstLine="708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2A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2 do </w:t>
      </w:r>
    </w:p>
    <w:p w:rsidR="005C4391" w:rsidRPr="00131769" w:rsidRDefault="0071471D" w:rsidP="00131769">
      <w:pPr>
        <w:shd w:val="clear" w:color="auto" w:fill="FFFFFF"/>
        <w:spacing w:after="0" w:line="240" w:lineRule="auto"/>
        <w:ind w:left="4956" w:firstLine="708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Regulaminu Pracy Komisji </w:t>
      </w:r>
      <w:r w:rsidR="005C4391" w:rsidRPr="00F42A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Konkursowej</w:t>
      </w:r>
    </w:p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C4391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KRYTERIA OCENY FORMALNEJ</w:t>
      </w:r>
    </w:p>
    <w:p w:rsidR="005C4391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1"/>
        <w:gridCol w:w="993"/>
        <w:gridCol w:w="1134"/>
        <w:gridCol w:w="3297"/>
      </w:tblGrid>
      <w:tr w:rsidR="005C4391" w:rsidTr="005C439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5C4391" w:rsidRDefault="005C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Nazwa kryterium</w:t>
            </w:r>
          </w:p>
          <w:p w:rsidR="005C4391" w:rsidRDefault="005C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5C4391" w:rsidRDefault="005C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5C4391" w:rsidRDefault="005C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Nie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5C4391" w:rsidRDefault="005C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Uwagi</w:t>
            </w:r>
          </w:p>
        </w:tc>
      </w:tr>
      <w:tr w:rsidR="005C4391" w:rsidTr="005C439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 w:rsidP="00C46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Czy oferta wpłynęła w terminie?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C4391" w:rsidTr="005C439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 w:rsidP="00C46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Czy ofertę złożono na obowiązującym druku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C4391" w:rsidTr="005C439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 w:rsidP="00C46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Czy oferta jest podpisana przez odpowiednie osoby?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C4391" w:rsidTr="005C439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 w:rsidP="00C46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Czy do oferty dołączono wymagane załączniki?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C4391" w:rsidTr="005C439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 w:rsidP="00C46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Czy proponowane zadanie jest zgodne z tematyką konkursu ofert?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1" w:rsidRDefault="005C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C4391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5C4391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KRYTERIA OCENY MERYTORYCZNEJ</w:t>
      </w:r>
    </w:p>
    <w:p w:rsidR="005C4391" w:rsidRDefault="005C4391" w:rsidP="005C4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14"/>
        <w:gridCol w:w="5548"/>
        <w:gridCol w:w="2300"/>
      </w:tblGrid>
      <w:tr w:rsidR="005C4391" w:rsidTr="005C4391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Ilość punktów możliwych do uzyskania</w:t>
            </w:r>
          </w:p>
        </w:tc>
      </w:tr>
      <w:tr w:rsidR="005C4391" w:rsidTr="005C4391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 w:rsidP="00C46EEE">
            <w:pPr>
              <w:spacing w:line="240" w:lineRule="auto"/>
              <w:jc w:val="center"/>
            </w:pPr>
            <w:r>
              <w:t>1</w:t>
            </w:r>
            <w:r w:rsidR="00C46EEE"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</w:pPr>
            <w:r>
              <w:t>Koszt jednostkowy wizyty kwalifikującej do szczepienia oraz wykonania szczepienia p/grypie</w:t>
            </w:r>
          </w:p>
          <w:p w:rsidR="005C4391" w:rsidRDefault="005C4391" w:rsidP="002D41D6">
            <w:pPr>
              <w:spacing w:line="240" w:lineRule="auto"/>
            </w:pPr>
            <w:r>
              <w:t xml:space="preserve">(zgodnie z pkt. 7.I.2- </w:t>
            </w:r>
            <w:r w:rsidR="00C46EEE">
              <w:t>(</w:t>
            </w:r>
            <w:r w:rsidR="002D41D6" w:rsidRPr="00C46EEE">
              <w:t>Zał. Nr 3</w:t>
            </w:r>
            <w:r w:rsidR="00C46EEE">
              <w:t xml:space="preserve"> do ogłoszenia-</w:t>
            </w:r>
            <w:r w:rsidR="002D41D6" w:rsidRPr="00C46EEE">
              <w:t>formularz kalkulacji cenowej</w:t>
            </w:r>
            <w:r w:rsidR="00C46EEE" w:rsidRPr="00C46EEE"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  <w:jc w:val="center"/>
            </w:pPr>
            <w:r>
              <w:t>0-85 pkt.</w:t>
            </w:r>
          </w:p>
        </w:tc>
      </w:tr>
      <w:tr w:rsidR="005C4391" w:rsidTr="005C4391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 w:rsidP="00C46EEE">
            <w:pPr>
              <w:spacing w:line="240" w:lineRule="auto"/>
              <w:jc w:val="center"/>
            </w:pPr>
            <w:r>
              <w:t>2</w:t>
            </w:r>
            <w:r w:rsidR="00C46EEE"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91" w:rsidRDefault="005C4391">
            <w:pPr>
              <w:spacing w:line="240" w:lineRule="auto"/>
            </w:pPr>
            <w:r>
              <w:t>Dostępność do świadczeń udzielanych w ramach Programu:</w:t>
            </w:r>
          </w:p>
          <w:p w:rsidR="005C4391" w:rsidRDefault="005C4391">
            <w:pPr>
              <w:spacing w:line="240" w:lineRule="auto"/>
            </w:pPr>
            <w:r>
              <w:t>1) możliwość rejestracji i informacji telefonicznej.</w:t>
            </w:r>
          </w:p>
          <w:p w:rsidR="005C4391" w:rsidRDefault="009163F2">
            <w:pPr>
              <w:spacing w:line="240" w:lineRule="auto"/>
            </w:pPr>
            <w:r>
              <w:t>Pkt.12 Formularz ofertowy (zał. nr 2 do ogłoszenia).</w:t>
            </w:r>
          </w:p>
          <w:p w:rsidR="009163F2" w:rsidRDefault="009163F2">
            <w:pPr>
              <w:spacing w:line="240" w:lineRule="auto"/>
            </w:pPr>
          </w:p>
          <w:p w:rsidR="005C4391" w:rsidRDefault="005C4391">
            <w:pPr>
              <w:spacing w:line="240" w:lineRule="auto"/>
            </w:pPr>
            <w:r>
              <w:t xml:space="preserve">2) minimum pięć razy w tygodniu od poniedziałku do piątku w godzinach 8:00-18:00 (10 pkt.) lub minimum trzy razy w tygodniu od poniedziałku do piątku w godzinach 8:00-18:00 (6 pkt.) lub minimum raz w tygodniu od poniedziałku do piątku </w:t>
            </w:r>
            <w:r w:rsidR="009163F2">
              <w:t>w godzinach 8:00-18:00 (3 pkt.)</w:t>
            </w:r>
          </w:p>
          <w:p w:rsidR="009163F2" w:rsidRDefault="009163F2">
            <w:pPr>
              <w:spacing w:line="240" w:lineRule="auto"/>
            </w:pPr>
            <w:r>
              <w:t>Pkt.12 Formularz ofertowy (zał. nr 2 do ogłoszenia).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91" w:rsidRDefault="005C4391">
            <w:pPr>
              <w:spacing w:line="240" w:lineRule="auto"/>
            </w:pPr>
            <w:r>
              <w:t xml:space="preserve">         1) 0-5 pkt.</w:t>
            </w:r>
          </w:p>
          <w:p w:rsidR="005C4391" w:rsidRDefault="005C4391">
            <w:pPr>
              <w:spacing w:line="240" w:lineRule="auto"/>
              <w:jc w:val="center"/>
            </w:pPr>
            <w:r>
              <w:t xml:space="preserve">  </w:t>
            </w:r>
          </w:p>
          <w:p w:rsidR="005C4391" w:rsidRDefault="005C4391">
            <w:pPr>
              <w:spacing w:line="240" w:lineRule="auto"/>
              <w:jc w:val="center"/>
            </w:pPr>
          </w:p>
          <w:p w:rsidR="005C4391" w:rsidRDefault="005C4391">
            <w:pPr>
              <w:spacing w:line="240" w:lineRule="auto"/>
              <w:jc w:val="center"/>
            </w:pPr>
          </w:p>
          <w:p w:rsidR="005C4391" w:rsidRDefault="005C4391">
            <w:pPr>
              <w:spacing w:line="240" w:lineRule="auto"/>
              <w:jc w:val="center"/>
            </w:pPr>
          </w:p>
          <w:p w:rsidR="005C4391" w:rsidRDefault="005C4391">
            <w:pPr>
              <w:spacing w:line="240" w:lineRule="auto"/>
              <w:jc w:val="center"/>
            </w:pPr>
            <w:r>
              <w:t>2) 3-10 pkt.</w:t>
            </w:r>
          </w:p>
          <w:p w:rsidR="005C4391" w:rsidRDefault="005C4391">
            <w:pPr>
              <w:spacing w:line="240" w:lineRule="auto"/>
              <w:jc w:val="center"/>
            </w:pPr>
            <w:r>
              <w:t>.</w:t>
            </w:r>
          </w:p>
        </w:tc>
      </w:tr>
      <w:tr w:rsidR="005C4391" w:rsidTr="005C4391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 w:rsidP="00C46EEE">
            <w:pPr>
              <w:spacing w:line="240" w:lineRule="auto"/>
              <w:jc w:val="center"/>
            </w:pPr>
            <w:r>
              <w:t>3</w:t>
            </w:r>
            <w:r w:rsidR="00C46EEE"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</w:pPr>
            <w:r>
              <w:t>Doświadczenie Oferenta w realizacji zadań o podobnym zakresie działań.</w:t>
            </w:r>
          </w:p>
          <w:p w:rsidR="009163F2" w:rsidRDefault="009163F2">
            <w:pPr>
              <w:spacing w:line="240" w:lineRule="auto"/>
            </w:pPr>
            <w:r>
              <w:t>Pkt.17 Formularz ofertowy (zał. nr 2 do ogłoszenia).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  <w:jc w:val="center"/>
            </w:pPr>
            <w:r>
              <w:t>0-5 pkt.</w:t>
            </w:r>
          </w:p>
        </w:tc>
      </w:tr>
      <w:tr w:rsidR="005C4391" w:rsidTr="005C4391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91" w:rsidRDefault="005C4391">
            <w:pPr>
              <w:spacing w:line="240" w:lineRule="auto"/>
              <w:jc w:val="center"/>
            </w:pPr>
            <w:r>
              <w:t>Maksymalnie można uzyskać 105 pkt.</w:t>
            </w:r>
          </w:p>
        </w:tc>
      </w:tr>
    </w:tbl>
    <w:p w:rsidR="00F42A8A" w:rsidRDefault="00F42A8A" w:rsidP="00F42A8A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F42A8A" w:rsidRDefault="00F42A8A" w:rsidP="00F42A8A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sz w:val="18"/>
          <w:szCs w:val="18"/>
          <w:lang w:eastAsia="de-DE"/>
        </w:rPr>
      </w:pPr>
    </w:p>
    <w:p w:rsidR="00FD43D0" w:rsidRP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</w:pP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>Z-ca Burmistrza Brzegu</w:t>
      </w:r>
    </w:p>
    <w:p w:rsidR="00FD43D0" w:rsidRP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</w:pPr>
    </w:p>
    <w:p w:rsidR="00FD43D0" w:rsidRPr="00FD43D0" w:rsidRDefault="00FD43D0" w:rsidP="00FD4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16"/>
          <w:szCs w:val="16"/>
          <w:lang w:eastAsia="pl-PL"/>
        </w:rPr>
      </w:pP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 xml:space="preserve">                          </w:t>
      </w: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ab/>
      </w: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ab/>
      </w: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ab/>
      </w: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ab/>
      </w: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ab/>
      </w:r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 xml:space="preserve">      </w:t>
      </w:r>
      <w:bookmarkStart w:id="0" w:name="_GoBack"/>
      <w:bookmarkEnd w:id="0"/>
      <w:r w:rsidRPr="00FD43D0">
        <w:rPr>
          <w:rFonts w:ascii="Times New Roman" w:eastAsia="Times New Roman" w:hAnsi="Times New Roman" w:cs="Times New Roman"/>
          <w:bCs/>
          <w:kern w:val="16"/>
          <w:sz w:val="16"/>
          <w:szCs w:val="16"/>
          <w:lang w:eastAsia="de-DE"/>
        </w:rPr>
        <w:t>(-) Tomasz Witkowski</w:t>
      </w:r>
    </w:p>
    <w:p w:rsidR="00F42A8A" w:rsidRPr="00C46EEE" w:rsidRDefault="00F42A8A" w:rsidP="00C4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18"/>
          <w:szCs w:val="18"/>
          <w:lang w:eastAsia="pl-PL"/>
        </w:rPr>
      </w:pPr>
    </w:p>
    <w:sectPr w:rsidR="00F42A8A" w:rsidRPr="00C4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1103"/>
    <w:multiLevelType w:val="multilevel"/>
    <w:tmpl w:val="D94CD8D8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C131E"/>
    <w:multiLevelType w:val="multilevel"/>
    <w:tmpl w:val="1D0E0A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53F7D"/>
    <w:multiLevelType w:val="multilevel"/>
    <w:tmpl w:val="77CC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91"/>
    <w:rsid w:val="00131769"/>
    <w:rsid w:val="001660A8"/>
    <w:rsid w:val="0026638D"/>
    <w:rsid w:val="002D41D6"/>
    <w:rsid w:val="0031579D"/>
    <w:rsid w:val="004C4685"/>
    <w:rsid w:val="005C4391"/>
    <w:rsid w:val="0071471D"/>
    <w:rsid w:val="007B6956"/>
    <w:rsid w:val="009163F2"/>
    <w:rsid w:val="00B76003"/>
    <w:rsid w:val="00C10F7F"/>
    <w:rsid w:val="00C46EEE"/>
    <w:rsid w:val="00F42A8A"/>
    <w:rsid w:val="00FA6EA6"/>
    <w:rsid w:val="00FC69CF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C9C4"/>
  <w15:chartTrackingRefBased/>
  <w15:docId w15:val="{4CFE18E0-7E4E-4DC6-A26A-2D58B083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5C43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87DF-9C54-4361-AD18-67CC536A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Owczar</dc:creator>
  <cp:keywords/>
  <dc:description/>
  <cp:lastModifiedBy>Anna Owczar</cp:lastModifiedBy>
  <cp:revision>20</cp:revision>
  <dcterms:created xsi:type="dcterms:W3CDTF">2018-10-11T11:58:00Z</dcterms:created>
  <dcterms:modified xsi:type="dcterms:W3CDTF">2019-09-05T10:28:00Z</dcterms:modified>
</cp:coreProperties>
</file>