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5A" w:rsidRPr="00562A5A" w:rsidRDefault="00562A5A" w:rsidP="00562A5A">
      <w:pPr>
        <w:spacing w:after="0"/>
        <w:jc w:val="center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 xml:space="preserve">BURMISTRZ </w:t>
      </w:r>
      <w:r w:rsidR="009D75A0" w:rsidRPr="00562A5A">
        <w:rPr>
          <w:rFonts w:eastAsia="Calibri" w:cs="Calibri"/>
          <w:b/>
          <w:sz w:val="24"/>
          <w:szCs w:val="24"/>
        </w:rPr>
        <w:t>BRZEGU</w:t>
      </w:r>
    </w:p>
    <w:p w:rsidR="000E3F69" w:rsidRPr="00562A5A" w:rsidRDefault="009D75A0" w:rsidP="00562A5A">
      <w:pPr>
        <w:spacing w:after="0"/>
        <w:jc w:val="center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podaje do publicznej wiadomości</w:t>
      </w:r>
    </w:p>
    <w:p w:rsidR="00562A5A" w:rsidRPr="00262006" w:rsidRDefault="009D75A0" w:rsidP="00262006">
      <w:pPr>
        <w:spacing w:after="0"/>
        <w:rPr>
          <w:rFonts w:eastAsia="Calibri" w:cs="Calibri"/>
          <w:b/>
          <w:sz w:val="16"/>
          <w:szCs w:val="16"/>
        </w:rPr>
      </w:pPr>
      <w:r w:rsidRPr="00262006">
        <w:rPr>
          <w:rFonts w:eastAsia="Calibri" w:cs="Calibri"/>
          <w:b/>
          <w:sz w:val="16"/>
          <w:szCs w:val="16"/>
        </w:rPr>
        <w:tab/>
      </w:r>
      <w:r w:rsidRPr="00262006">
        <w:rPr>
          <w:rFonts w:eastAsia="Calibri" w:cs="Calibri"/>
          <w:b/>
          <w:sz w:val="16"/>
          <w:szCs w:val="16"/>
        </w:rPr>
        <w:tab/>
      </w:r>
      <w:r w:rsidRPr="00262006">
        <w:rPr>
          <w:rFonts w:eastAsia="Calibri" w:cs="Calibri"/>
          <w:b/>
          <w:sz w:val="16"/>
          <w:szCs w:val="16"/>
        </w:rPr>
        <w:tab/>
      </w:r>
      <w:r w:rsidRPr="00262006">
        <w:rPr>
          <w:rFonts w:eastAsia="Calibri" w:cs="Calibri"/>
          <w:b/>
          <w:sz w:val="16"/>
          <w:szCs w:val="16"/>
        </w:rPr>
        <w:tab/>
        <w:t xml:space="preserve">       </w:t>
      </w:r>
    </w:p>
    <w:p w:rsidR="00562A5A" w:rsidRPr="00562A5A" w:rsidRDefault="009D75A0" w:rsidP="00562A5A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WYKAZ</w:t>
      </w:r>
    </w:p>
    <w:p w:rsidR="000E3F69" w:rsidRPr="00562A5A" w:rsidRDefault="0040214B" w:rsidP="00562A5A">
      <w:pPr>
        <w:spacing w:after="0"/>
        <w:jc w:val="center"/>
        <w:rPr>
          <w:rFonts w:eastAsia="Calibri" w:cs="Calibri"/>
          <w:b/>
          <w:sz w:val="24"/>
          <w:szCs w:val="24"/>
        </w:rPr>
      </w:pPr>
      <w:bookmarkStart w:id="0" w:name="_GoBack"/>
      <w:r>
        <w:rPr>
          <w:rFonts w:eastAsia="Calibri" w:cs="Calibri"/>
          <w:b/>
          <w:sz w:val="24"/>
          <w:szCs w:val="24"/>
        </w:rPr>
        <w:t>n</w:t>
      </w:r>
      <w:r w:rsidR="009D75A0" w:rsidRPr="00562A5A">
        <w:rPr>
          <w:rFonts w:eastAsia="Calibri" w:cs="Calibri"/>
          <w:b/>
          <w:sz w:val="24"/>
          <w:szCs w:val="24"/>
        </w:rPr>
        <w:t>ieruchomości</w:t>
      </w:r>
      <w:r>
        <w:rPr>
          <w:rFonts w:eastAsia="Calibri" w:cs="Calibri"/>
          <w:b/>
          <w:sz w:val="24"/>
          <w:szCs w:val="24"/>
        </w:rPr>
        <w:t xml:space="preserve"> </w:t>
      </w:r>
      <w:r w:rsidR="009D75A0" w:rsidRPr="00562A5A">
        <w:rPr>
          <w:rFonts w:eastAsia="Calibri" w:cs="Calibri"/>
          <w:b/>
          <w:sz w:val="24"/>
          <w:szCs w:val="24"/>
        </w:rPr>
        <w:t>(lokali biurowych</w:t>
      </w:r>
      <w:r w:rsidR="00063EEE">
        <w:rPr>
          <w:rFonts w:eastAsia="Calibri" w:cs="Calibri"/>
          <w:b/>
          <w:sz w:val="24"/>
          <w:szCs w:val="24"/>
        </w:rPr>
        <w:t xml:space="preserve"> i innych</w:t>
      </w:r>
      <w:r w:rsidR="009D75A0" w:rsidRPr="00562A5A">
        <w:rPr>
          <w:rFonts w:eastAsia="Calibri" w:cs="Calibri"/>
          <w:b/>
          <w:sz w:val="24"/>
          <w:szCs w:val="24"/>
        </w:rPr>
        <w:t>) st</w:t>
      </w:r>
      <w:r w:rsidR="00182F41" w:rsidRPr="00562A5A">
        <w:rPr>
          <w:rFonts w:eastAsia="Calibri" w:cs="Calibri"/>
          <w:b/>
          <w:sz w:val="24"/>
          <w:szCs w:val="24"/>
        </w:rPr>
        <w:t xml:space="preserve">anowiących własność Gminy </w:t>
      </w:r>
      <w:r w:rsidR="009D75A0" w:rsidRPr="00562A5A">
        <w:rPr>
          <w:rFonts w:eastAsia="Calibri" w:cs="Calibri"/>
          <w:b/>
          <w:sz w:val="24"/>
          <w:szCs w:val="24"/>
        </w:rPr>
        <w:t xml:space="preserve"> Brzeg przezn</w:t>
      </w:r>
      <w:r w:rsidR="009D75A0" w:rsidRPr="00562A5A">
        <w:rPr>
          <w:rFonts w:eastAsia="Calibri" w:cs="Calibri"/>
          <w:b/>
          <w:sz w:val="24"/>
          <w:szCs w:val="24"/>
        </w:rPr>
        <w:t>a</w:t>
      </w:r>
      <w:r w:rsidR="009D75A0" w:rsidRPr="00562A5A">
        <w:rPr>
          <w:rFonts w:eastAsia="Calibri" w:cs="Calibri"/>
          <w:b/>
          <w:sz w:val="24"/>
          <w:szCs w:val="24"/>
        </w:rPr>
        <w:t>c</w:t>
      </w:r>
      <w:r w:rsidR="00870E79" w:rsidRPr="00562A5A">
        <w:rPr>
          <w:rFonts w:eastAsia="Calibri" w:cs="Calibri"/>
          <w:b/>
          <w:sz w:val="24"/>
          <w:szCs w:val="24"/>
        </w:rPr>
        <w:t>zonych do oddania w najem w 2013</w:t>
      </w:r>
      <w:r w:rsidR="009D75A0" w:rsidRPr="00562A5A">
        <w:rPr>
          <w:rFonts w:eastAsia="Calibri" w:cs="Calibri"/>
          <w:b/>
          <w:sz w:val="24"/>
          <w:szCs w:val="24"/>
        </w:rPr>
        <w:t xml:space="preserve"> roku na okres nie dłuższy niż 3 lata.</w:t>
      </w:r>
    </w:p>
    <w:bookmarkEnd w:id="0"/>
    <w:p w:rsidR="000E3F69" w:rsidRPr="00262006" w:rsidRDefault="000E3F69">
      <w:pPr>
        <w:rPr>
          <w:rFonts w:eastAsia="Calibri" w:cs="Calibri"/>
          <w:sz w:val="12"/>
          <w:szCs w:val="12"/>
        </w:rPr>
      </w:pPr>
    </w:p>
    <w:p w:rsidR="000E3F69" w:rsidRPr="00562A5A" w:rsidRDefault="009D75A0" w:rsidP="00562A5A">
      <w:pPr>
        <w:pStyle w:val="Akapitzlist"/>
        <w:numPr>
          <w:ilvl w:val="0"/>
          <w:numId w:val="6"/>
        </w:numPr>
        <w:ind w:left="284" w:hanging="284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Położenie nieruchomości:</w:t>
      </w:r>
    </w:p>
    <w:p w:rsidR="00562A5A" w:rsidRPr="00562A5A" w:rsidRDefault="00562A5A" w:rsidP="00562A5A">
      <w:pPr>
        <w:spacing w:after="0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 xml:space="preserve">      L</w:t>
      </w:r>
      <w:r w:rsidR="009D75A0" w:rsidRPr="00562A5A">
        <w:rPr>
          <w:rFonts w:eastAsia="Calibri" w:cs="Calibri"/>
          <w:sz w:val="24"/>
          <w:szCs w:val="24"/>
        </w:rPr>
        <w:t>okale znajdują się</w:t>
      </w:r>
      <w:r w:rsidR="009D75A0" w:rsidRPr="00562A5A">
        <w:rPr>
          <w:rFonts w:eastAsia="Calibri" w:cs="Calibri"/>
          <w:sz w:val="24"/>
          <w:szCs w:val="24"/>
        </w:rPr>
        <w:tab/>
      </w:r>
    </w:p>
    <w:p w:rsidR="00F24C08" w:rsidRPr="00F24C08" w:rsidRDefault="009D75A0" w:rsidP="00F24C08">
      <w:pPr>
        <w:pStyle w:val="Akapitzlist"/>
        <w:numPr>
          <w:ilvl w:val="1"/>
          <w:numId w:val="6"/>
        </w:numPr>
        <w:spacing w:after="0"/>
        <w:ind w:left="709" w:hanging="425"/>
        <w:rPr>
          <w:rFonts w:eastAsia="Calibri" w:cs="Calibri"/>
          <w:sz w:val="24"/>
          <w:szCs w:val="24"/>
        </w:rPr>
      </w:pPr>
      <w:r w:rsidRPr="00F24C08">
        <w:rPr>
          <w:rFonts w:eastAsia="Calibri" w:cs="Calibri"/>
          <w:sz w:val="24"/>
          <w:szCs w:val="24"/>
        </w:rPr>
        <w:t>w budynku przy ul. Sukiennice 2 w Brzegu,</w:t>
      </w:r>
      <w:r w:rsidRPr="00F24C08">
        <w:rPr>
          <w:rFonts w:eastAsia="Calibri" w:cs="Calibri"/>
          <w:sz w:val="24"/>
          <w:szCs w:val="24"/>
        </w:rPr>
        <w:tab/>
      </w:r>
    </w:p>
    <w:p w:rsidR="00F24C08" w:rsidRPr="00F24C08" w:rsidRDefault="00F24C08" w:rsidP="00F24C08">
      <w:pPr>
        <w:pStyle w:val="Akapitzlist"/>
        <w:numPr>
          <w:ilvl w:val="1"/>
          <w:numId w:val="6"/>
        </w:numPr>
        <w:spacing w:after="0"/>
        <w:ind w:left="709" w:hanging="425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przy ul. Robotniczej 12</w:t>
      </w:r>
    </w:p>
    <w:p w:rsidR="000E3F69" w:rsidRPr="00F24C08" w:rsidRDefault="009D75A0" w:rsidP="00F24C08">
      <w:pPr>
        <w:pStyle w:val="Akapitzlist"/>
        <w:spacing w:after="0"/>
        <w:ind w:left="709"/>
        <w:rPr>
          <w:rFonts w:eastAsia="Calibri" w:cs="Calibri"/>
          <w:b/>
          <w:sz w:val="16"/>
          <w:szCs w:val="16"/>
        </w:rPr>
      </w:pPr>
      <w:r w:rsidRPr="00F24C08">
        <w:rPr>
          <w:rFonts w:eastAsia="Calibri" w:cs="Calibri"/>
          <w:sz w:val="16"/>
          <w:szCs w:val="16"/>
        </w:rPr>
        <w:tab/>
      </w:r>
      <w:r w:rsidRPr="00F24C08">
        <w:rPr>
          <w:rFonts w:eastAsia="Calibri" w:cs="Calibri"/>
          <w:b/>
          <w:sz w:val="16"/>
          <w:szCs w:val="16"/>
        </w:rPr>
        <w:tab/>
      </w:r>
      <w:r w:rsidRPr="00F24C08">
        <w:rPr>
          <w:rFonts w:eastAsia="Calibri" w:cs="Calibri"/>
          <w:b/>
          <w:sz w:val="16"/>
          <w:szCs w:val="16"/>
        </w:rPr>
        <w:tab/>
      </w:r>
      <w:r w:rsidRPr="00F24C08">
        <w:rPr>
          <w:rFonts w:eastAsia="Calibri" w:cs="Calibri"/>
          <w:b/>
          <w:sz w:val="16"/>
          <w:szCs w:val="16"/>
        </w:rPr>
        <w:tab/>
      </w:r>
      <w:r w:rsidRPr="00F24C08">
        <w:rPr>
          <w:rFonts w:eastAsia="Calibri" w:cs="Calibri"/>
          <w:b/>
          <w:sz w:val="16"/>
          <w:szCs w:val="16"/>
        </w:rPr>
        <w:tab/>
        <w:t xml:space="preserve">         </w:t>
      </w:r>
    </w:p>
    <w:p w:rsidR="000E3F69" w:rsidRPr="00562A5A" w:rsidRDefault="009D75A0" w:rsidP="00562A5A">
      <w:pPr>
        <w:pStyle w:val="Akapitzlist"/>
        <w:numPr>
          <w:ilvl w:val="0"/>
          <w:numId w:val="6"/>
        </w:numPr>
        <w:ind w:left="284" w:hanging="284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Oznaczenie nieruchomości:</w:t>
      </w:r>
    </w:p>
    <w:p w:rsidR="000E3F69" w:rsidRPr="00562A5A" w:rsidRDefault="009D75A0" w:rsidP="00562A5A">
      <w:pPr>
        <w:pStyle w:val="Akapitzlist"/>
        <w:numPr>
          <w:ilvl w:val="0"/>
          <w:numId w:val="4"/>
        </w:numPr>
        <w:ind w:left="709" w:hanging="425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budynek ul. Sukiennice 2 –</w:t>
      </w:r>
      <w:r w:rsidR="00562A5A" w:rsidRPr="00562A5A">
        <w:rPr>
          <w:rFonts w:eastAsia="Calibri" w:cs="Calibri"/>
          <w:sz w:val="24"/>
          <w:szCs w:val="24"/>
        </w:rPr>
        <w:t xml:space="preserve"> </w:t>
      </w:r>
      <w:r w:rsidRPr="00562A5A">
        <w:rPr>
          <w:rFonts w:eastAsia="Calibri" w:cs="Calibri"/>
          <w:sz w:val="24"/>
          <w:szCs w:val="24"/>
        </w:rPr>
        <w:t xml:space="preserve">działka nr 154, arkusz mapy 4, obręb centrum w Brzegu, opisanej </w:t>
      </w:r>
      <w:r w:rsidR="00F24C08">
        <w:rPr>
          <w:rFonts w:eastAsia="Calibri" w:cs="Calibri"/>
          <w:sz w:val="24"/>
          <w:szCs w:val="24"/>
        </w:rPr>
        <w:t>w księdze wieczystej nr OP1B/000</w:t>
      </w:r>
      <w:r w:rsidRPr="00562A5A">
        <w:rPr>
          <w:rFonts w:eastAsia="Calibri" w:cs="Calibri"/>
          <w:sz w:val="24"/>
          <w:szCs w:val="24"/>
        </w:rPr>
        <w:t>34030/8 prowadzonej przez Sąd Rejonowy w Brzegu. Nieruchomość st</w:t>
      </w:r>
      <w:r w:rsidR="00182F41" w:rsidRPr="00562A5A">
        <w:rPr>
          <w:rFonts w:eastAsia="Calibri" w:cs="Calibri"/>
          <w:sz w:val="24"/>
          <w:szCs w:val="24"/>
        </w:rPr>
        <w:t>anowi własność Gminy</w:t>
      </w:r>
      <w:r w:rsidRPr="00562A5A">
        <w:rPr>
          <w:rFonts w:eastAsia="Calibri" w:cs="Calibri"/>
          <w:sz w:val="24"/>
          <w:szCs w:val="24"/>
        </w:rPr>
        <w:t xml:space="preserve"> Brzeg,</w:t>
      </w:r>
    </w:p>
    <w:p w:rsidR="0081242E" w:rsidRPr="00F1647B" w:rsidRDefault="00F1647B" w:rsidP="00F1647B">
      <w:pPr>
        <w:pStyle w:val="Akapitzlist"/>
        <w:numPr>
          <w:ilvl w:val="0"/>
          <w:numId w:val="4"/>
        </w:numPr>
        <w:ind w:left="709" w:hanging="425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</w:t>
      </w:r>
      <w:r w:rsidR="0081242E">
        <w:rPr>
          <w:rFonts w:eastAsia="Calibri" w:cs="Calibri"/>
          <w:sz w:val="24"/>
          <w:szCs w:val="24"/>
        </w:rPr>
        <w:t xml:space="preserve">oks garażowy </w:t>
      </w:r>
      <w:r>
        <w:rPr>
          <w:rFonts w:eastAsia="Calibri" w:cs="Calibri"/>
          <w:sz w:val="24"/>
          <w:szCs w:val="24"/>
        </w:rPr>
        <w:t xml:space="preserve">nr 1 </w:t>
      </w:r>
      <w:r w:rsidR="0081242E">
        <w:rPr>
          <w:rFonts w:eastAsia="Calibri" w:cs="Calibri"/>
          <w:sz w:val="24"/>
          <w:szCs w:val="24"/>
        </w:rPr>
        <w:t>przy ul. Robotniczej 12 –</w:t>
      </w:r>
      <w:r>
        <w:rPr>
          <w:rFonts w:eastAsia="Calibri" w:cs="Calibri"/>
          <w:sz w:val="24"/>
          <w:szCs w:val="24"/>
        </w:rPr>
        <w:t xml:space="preserve"> </w:t>
      </w:r>
      <w:r>
        <w:rPr>
          <w:sz w:val="24"/>
          <w:szCs w:val="24"/>
        </w:rPr>
        <w:t>działka nr 479, ark. m</w:t>
      </w:r>
      <w:r w:rsidR="0081242E" w:rsidRPr="0081242E">
        <w:rPr>
          <w:sz w:val="24"/>
          <w:szCs w:val="24"/>
        </w:rPr>
        <w:t>. 7, obręb II Ce</w:t>
      </w:r>
      <w:r w:rsidR="0081242E" w:rsidRPr="0081242E">
        <w:rPr>
          <w:sz w:val="24"/>
          <w:szCs w:val="24"/>
        </w:rPr>
        <w:t>n</w:t>
      </w:r>
      <w:r w:rsidR="0081242E" w:rsidRPr="0081242E">
        <w:rPr>
          <w:sz w:val="24"/>
          <w:szCs w:val="24"/>
        </w:rPr>
        <w:t>trum, opisanej w księdze wieczystej</w:t>
      </w:r>
      <w:r>
        <w:rPr>
          <w:sz w:val="24"/>
          <w:szCs w:val="24"/>
        </w:rPr>
        <w:t xml:space="preserve"> OP1B/00007499/5 </w:t>
      </w:r>
      <w:r>
        <w:rPr>
          <w:rFonts w:eastAsia="Calibri" w:cs="Calibri"/>
          <w:sz w:val="24"/>
          <w:szCs w:val="24"/>
        </w:rPr>
        <w:t>prowadzonej przez Sąd R</w:t>
      </w:r>
      <w:r w:rsidRPr="00562A5A">
        <w:rPr>
          <w:rFonts w:eastAsia="Calibri" w:cs="Calibri"/>
          <w:sz w:val="24"/>
          <w:szCs w:val="24"/>
        </w:rPr>
        <w:t>ej</w:t>
      </w:r>
      <w:r w:rsidRPr="00562A5A">
        <w:rPr>
          <w:rFonts w:eastAsia="Calibri" w:cs="Calibri"/>
          <w:sz w:val="24"/>
          <w:szCs w:val="24"/>
        </w:rPr>
        <w:t>o</w:t>
      </w:r>
      <w:r w:rsidRPr="00562A5A">
        <w:rPr>
          <w:rFonts w:eastAsia="Calibri" w:cs="Calibri"/>
          <w:sz w:val="24"/>
          <w:szCs w:val="24"/>
        </w:rPr>
        <w:t>nowy w Brzegu</w:t>
      </w:r>
      <w:r>
        <w:rPr>
          <w:rFonts w:eastAsia="Calibri" w:cs="Calibri"/>
          <w:sz w:val="24"/>
          <w:szCs w:val="24"/>
        </w:rPr>
        <w:t xml:space="preserve">. </w:t>
      </w:r>
      <w:r w:rsidRPr="00562A5A">
        <w:rPr>
          <w:rFonts w:eastAsia="Calibri" w:cs="Calibri"/>
          <w:sz w:val="24"/>
          <w:szCs w:val="24"/>
        </w:rPr>
        <w:t xml:space="preserve"> Gmin</w:t>
      </w:r>
      <w:r>
        <w:rPr>
          <w:rFonts w:eastAsia="Calibri" w:cs="Calibri"/>
          <w:sz w:val="24"/>
          <w:szCs w:val="24"/>
        </w:rPr>
        <w:t>a</w:t>
      </w:r>
      <w:r w:rsidRPr="00562A5A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Brzeg jest właścicielem nieruchomości w części 76/100,</w:t>
      </w:r>
    </w:p>
    <w:p w:rsidR="00562A5A" w:rsidRPr="00DC462D" w:rsidRDefault="00562A5A" w:rsidP="00562A5A">
      <w:pPr>
        <w:pStyle w:val="Akapitzlist"/>
        <w:ind w:left="709"/>
        <w:rPr>
          <w:rFonts w:eastAsia="Calibri" w:cs="Calibri"/>
          <w:sz w:val="16"/>
          <w:szCs w:val="16"/>
        </w:rPr>
      </w:pPr>
    </w:p>
    <w:p w:rsidR="000E3F69" w:rsidRPr="00562A5A" w:rsidRDefault="009D75A0" w:rsidP="00562A5A">
      <w:pPr>
        <w:pStyle w:val="Akapitzlist"/>
        <w:numPr>
          <w:ilvl w:val="0"/>
          <w:numId w:val="6"/>
        </w:numPr>
        <w:ind w:left="284" w:hanging="284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Opis nieruchomości i odpłatność za najem:</w:t>
      </w:r>
    </w:p>
    <w:p w:rsidR="000E3F69" w:rsidRPr="00562A5A" w:rsidRDefault="009D75A0" w:rsidP="00562A5A">
      <w:pPr>
        <w:pStyle w:val="Akapitzlist"/>
        <w:numPr>
          <w:ilvl w:val="1"/>
          <w:numId w:val="6"/>
        </w:numPr>
        <w:ind w:left="709" w:hanging="425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dot. BUDYNKU przy ul. SUKIENNCE 2 w BRZEGU.</w:t>
      </w:r>
    </w:p>
    <w:p w:rsidR="000E3F69" w:rsidRPr="00562A5A" w:rsidRDefault="009D75A0">
      <w:pPr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 xml:space="preserve">  </w:t>
      </w:r>
      <w:r w:rsidR="00562A5A" w:rsidRPr="00562A5A">
        <w:rPr>
          <w:rFonts w:eastAsia="Calibri" w:cs="Calibri"/>
          <w:sz w:val="24"/>
          <w:szCs w:val="24"/>
        </w:rPr>
        <w:t xml:space="preserve">            </w:t>
      </w:r>
      <w:r w:rsidRPr="00562A5A">
        <w:rPr>
          <w:rFonts w:eastAsia="Calibri" w:cs="Calibri"/>
          <w:sz w:val="24"/>
          <w:szCs w:val="24"/>
        </w:rPr>
        <w:t xml:space="preserve">Budynek posiada osobne wejście i jest dozorowany całą dobę. </w:t>
      </w:r>
    </w:p>
    <w:p w:rsidR="000E3F69" w:rsidRPr="00562A5A" w:rsidRDefault="009D75A0">
      <w:pPr>
        <w:rPr>
          <w:rFonts w:eastAsia="Calibri" w:cs="Calibri"/>
          <w:b/>
          <w:sz w:val="24"/>
          <w:szCs w:val="24"/>
          <w:u w:val="single"/>
        </w:rPr>
      </w:pPr>
      <w:r w:rsidRPr="00562A5A">
        <w:rPr>
          <w:rFonts w:eastAsia="Calibri" w:cs="Calibri"/>
          <w:b/>
          <w:sz w:val="24"/>
          <w:szCs w:val="24"/>
          <w:u w:val="single"/>
        </w:rPr>
        <w:t>PARTER</w:t>
      </w:r>
    </w:p>
    <w:p w:rsidR="000E3F69" w:rsidRPr="00562A5A" w:rsidRDefault="00794E2F" w:rsidP="00562A5A">
      <w:pPr>
        <w:pStyle w:val="Akapitzlist"/>
        <w:numPr>
          <w:ilvl w:val="1"/>
          <w:numId w:val="4"/>
        </w:numPr>
        <w:ind w:left="709" w:hanging="425"/>
        <w:rPr>
          <w:rFonts w:eastAsia="Calibri Baltic" w:cs="Calibri Baltic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lok</w:t>
      </w:r>
      <w:r w:rsidR="009D75A0" w:rsidRPr="00562A5A">
        <w:rPr>
          <w:rFonts w:eastAsia="Calibri" w:cs="Calibri"/>
          <w:sz w:val="24"/>
          <w:szCs w:val="24"/>
        </w:rPr>
        <w:t>ale bi</w:t>
      </w:r>
      <w:r w:rsidR="009D75A0" w:rsidRPr="00562A5A">
        <w:rPr>
          <w:rFonts w:eastAsia="Calibri Baltic" w:cs="Calibri Baltic"/>
          <w:sz w:val="24"/>
          <w:szCs w:val="24"/>
        </w:rPr>
        <w:t xml:space="preserve">urowe nr 3,4,5,6,8, o łącznej powierzchni </w:t>
      </w:r>
      <w:r w:rsidR="00DF31C8" w:rsidRPr="00562A5A">
        <w:rPr>
          <w:rFonts w:eastAsia="Calibri Baltic" w:cs="Calibri Baltic"/>
          <w:sz w:val="24"/>
          <w:szCs w:val="24"/>
        </w:rPr>
        <w:t>65,51 m²  położ</w:t>
      </w:r>
      <w:r w:rsidR="009D75A0" w:rsidRPr="00562A5A">
        <w:rPr>
          <w:rFonts w:eastAsia="Calibri Baltic" w:cs="Calibri Baltic"/>
          <w:sz w:val="24"/>
          <w:szCs w:val="24"/>
        </w:rPr>
        <w:t xml:space="preserve">one na parterze budynku przy ul. Sukiennice2 w Brzegu. Lokale nie posiadają </w:t>
      </w:r>
      <w:proofErr w:type="spellStart"/>
      <w:r w:rsidR="009D75A0" w:rsidRPr="00562A5A">
        <w:rPr>
          <w:rFonts w:eastAsia="Calibri Baltic" w:cs="Calibri Baltic"/>
          <w:sz w:val="24"/>
          <w:szCs w:val="24"/>
        </w:rPr>
        <w:t>podliczników</w:t>
      </w:r>
      <w:proofErr w:type="spellEnd"/>
      <w:r w:rsidR="00DF31C8" w:rsidRPr="00562A5A">
        <w:rPr>
          <w:rFonts w:eastAsia="Calibri Baltic" w:cs="Calibri Baltic"/>
          <w:sz w:val="24"/>
          <w:szCs w:val="24"/>
        </w:rPr>
        <w:t>.</w:t>
      </w:r>
      <w:r w:rsidR="009D75A0" w:rsidRPr="00562A5A">
        <w:rPr>
          <w:rFonts w:eastAsia="Calibri Baltic" w:cs="Calibri Baltic"/>
          <w:sz w:val="24"/>
          <w:szCs w:val="24"/>
        </w:rPr>
        <w:t xml:space="preserve"> </w:t>
      </w:r>
    </w:p>
    <w:p w:rsidR="0054321C" w:rsidRDefault="0054321C" w:rsidP="00F26F18">
      <w:pPr>
        <w:pStyle w:val="Akapitzlist"/>
        <w:numPr>
          <w:ilvl w:val="0"/>
          <w:numId w:val="7"/>
        </w:numPr>
        <w:rPr>
          <w:rFonts w:eastAsia="Calibri" w:cs="Calibri"/>
          <w:b/>
          <w:sz w:val="24"/>
          <w:szCs w:val="24"/>
        </w:rPr>
      </w:pPr>
      <w:r w:rsidRPr="00F26F18">
        <w:rPr>
          <w:rFonts w:eastAsia="Calibri" w:cs="Calibri"/>
          <w:sz w:val="24"/>
          <w:szCs w:val="24"/>
        </w:rPr>
        <w:t>stawka czynszu dla administracji publicz</w:t>
      </w:r>
      <w:r w:rsidR="003E27F8">
        <w:rPr>
          <w:rFonts w:eastAsia="Calibri" w:cs="Calibri"/>
          <w:sz w:val="24"/>
          <w:szCs w:val="24"/>
        </w:rPr>
        <w:t xml:space="preserve">nej </w:t>
      </w:r>
      <w:r w:rsidRPr="00F26F18">
        <w:rPr>
          <w:rFonts w:eastAsia="Calibri" w:cs="Calibri"/>
          <w:b/>
          <w:sz w:val="24"/>
          <w:szCs w:val="24"/>
        </w:rPr>
        <w:t>– 14,40</w:t>
      </w:r>
      <w:r w:rsidRPr="00F26F18">
        <w:rPr>
          <w:rFonts w:eastAsia="Calibri Baltic" w:cs="Calibri Baltic"/>
          <w:b/>
          <w:sz w:val="24"/>
          <w:szCs w:val="24"/>
        </w:rPr>
        <w:t xml:space="preserve"> zł + 23% podatku VAT za   1 m² p</w:t>
      </w:r>
      <w:r w:rsidRPr="00F26F18">
        <w:rPr>
          <w:rFonts w:eastAsia="Calibri" w:cs="Calibri"/>
          <w:b/>
          <w:sz w:val="24"/>
          <w:szCs w:val="24"/>
        </w:rPr>
        <w:t>owierzchni biurowej,</w:t>
      </w:r>
    </w:p>
    <w:p w:rsidR="0054321C" w:rsidRDefault="0054321C" w:rsidP="00F26F18">
      <w:pPr>
        <w:ind w:left="284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Najemca zobowiązany będzie do ponoszenia opłat za media (energia elektryczna, cieplna, woda i odprowadzenie ścieków, oraz wywóz nieczystości) na zasadach określonych w umowie</w:t>
      </w:r>
      <w:r w:rsidR="003E27F8">
        <w:rPr>
          <w:rFonts w:eastAsia="Calibri" w:cs="Calibri"/>
          <w:sz w:val="24"/>
          <w:szCs w:val="24"/>
        </w:rPr>
        <w:t>.</w:t>
      </w:r>
    </w:p>
    <w:p w:rsidR="00C65D6D" w:rsidRPr="00562A5A" w:rsidRDefault="003E27F8" w:rsidP="007142BC">
      <w:pPr>
        <w:ind w:left="2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W/w lokale przeznacza się do najmu na kolejny okres do lat 3 dla Powiatowego Inspekt</w:t>
      </w:r>
      <w:r>
        <w:rPr>
          <w:rFonts w:eastAsia="Calibri" w:cs="Calibri"/>
          <w:sz w:val="24"/>
          <w:szCs w:val="24"/>
        </w:rPr>
        <w:t>o</w:t>
      </w:r>
      <w:r>
        <w:rPr>
          <w:rFonts w:eastAsia="Calibri" w:cs="Calibri"/>
          <w:sz w:val="24"/>
          <w:szCs w:val="24"/>
        </w:rPr>
        <w:t>ratu Nadzoru Budowlanego w Brzegu.</w:t>
      </w:r>
    </w:p>
    <w:p w:rsidR="000E3F69" w:rsidRPr="00DF5A76" w:rsidRDefault="009D75A0">
      <w:pPr>
        <w:rPr>
          <w:rFonts w:eastAsia="Calibri" w:cs="Calibri"/>
          <w:b/>
          <w:sz w:val="24"/>
          <w:szCs w:val="24"/>
        </w:rPr>
      </w:pPr>
      <w:r w:rsidRPr="00DF5A76">
        <w:rPr>
          <w:rFonts w:eastAsia="Calibri" w:cs="Calibri"/>
          <w:b/>
          <w:sz w:val="24"/>
          <w:szCs w:val="24"/>
        </w:rPr>
        <w:t xml:space="preserve">II </w:t>
      </w:r>
      <w:r w:rsidR="00477478" w:rsidRPr="00DF5A76">
        <w:rPr>
          <w:rFonts w:eastAsia="Calibri" w:cs="Calibri"/>
          <w:b/>
          <w:sz w:val="24"/>
          <w:szCs w:val="24"/>
        </w:rPr>
        <w:t>PIĘTRO</w:t>
      </w:r>
    </w:p>
    <w:p w:rsidR="000E3F69" w:rsidRPr="00F26F18" w:rsidRDefault="009D75A0" w:rsidP="00F26F18">
      <w:pPr>
        <w:pStyle w:val="Akapitzlist"/>
        <w:numPr>
          <w:ilvl w:val="0"/>
          <w:numId w:val="13"/>
        </w:numPr>
        <w:rPr>
          <w:rFonts w:eastAsia="Calibri" w:cs="Calibri"/>
          <w:sz w:val="24"/>
          <w:szCs w:val="24"/>
        </w:rPr>
      </w:pPr>
      <w:r w:rsidRPr="00F26F18">
        <w:rPr>
          <w:rFonts w:eastAsia="Calibri" w:cs="Calibri"/>
          <w:sz w:val="24"/>
          <w:szCs w:val="24"/>
        </w:rPr>
        <w:t>lokal oznaczony</w:t>
      </w:r>
      <w:r w:rsidRPr="00F26F18">
        <w:rPr>
          <w:rFonts w:eastAsia="Calibri" w:cs="Calibri"/>
          <w:b/>
          <w:sz w:val="24"/>
          <w:szCs w:val="24"/>
        </w:rPr>
        <w:t xml:space="preserve"> nr 205</w:t>
      </w:r>
      <w:r w:rsidRPr="00F26F18">
        <w:rPr>
          <w:rFonts w:eastAsia="Calibri" w:cs="Calibri"/>
          <w:sz w:val="24"/>
          <w:szCs w:val="24"/>
        </w:rPr>
        <w:t xml:space="preserve"> o łącznej powierzchni  18,31</w:t>
      </w:r>
      <w:r w:rsidRPr="00F26F18">
        <w:rPr>
          <w:rFonts w:eastAsia="Calibri Baltic" w:cs="Calibri Baltic"/>
          <w:sz w:val="24"/>
          <w:szCs w:val="24"/>
        </w:rPr>
        <w:t xml:space="preserve"> m²położony na II piętrze budy</w:t>
      </w:r>
      <w:r w:rsidRPr="00F26F18">
        <w:rPr>
          <w:rFonts w:eastAsia="Calibri Baltic" w:cs="Calibri Baltic"/>
          <w:sz w:val="24"/>
          <w:szCs w:val="24"/>
        </w:rPr>
        <w:t>n</w:t>
      </w:r>
      <w:r w:rsidRPr="00F26F18">
        <w:rPr>
          <w:rFonts w:eastAsia="Calibri Baltic" w:cs="Calibri Baltic"/>
          <w:sz w:val="24"/>
          <w:szCs w:val="24"/>
        </w:rPr>
        <w:t xml:space="preserve">ku przy ul. Sukiennice </w:t>
      </w:r>
      <w:r w:rsidRPr="00F26F18">
        <w:rPr>
          <w:rFonts w:eastAsia="Calibri" w:cs="Calibri"/>
          <w:sz w:val="24"/>
          <w:szCs w:val="24"/>
        </w:rPr>
        <w:t>2 w Brzegu. Lokal jest ciemny, nie posiada okien Lokal nie p</w:t>
      </w:r>
      <w:r w:rsidRPr="00F26F18">
        <w:rPr>
          <w:rFonts w:eastAsia="Calibri" w:cs="Calibri"/>
          <w:sz w:val="24"/>
          <w:szCs w:val="24"/>
        </w:rPr>
        <w:t>o</w:t>
      </w:r>
      <w:r w:rsidRPr="00F26F18">
        <w:rPr>
          <w:rFonts w:eastAsia="Calibri" w:cs="Calibri"/>
          <w:sz w:val="24"/>
          <w:szCs w:val="24"/>
        </w:rPr>
        <w:t xml:space="preserve">siada </w:t>
      </w:r>
      <w:proofErr w:type="spellStart"/>
      <w:r w:rsidRPr="00F26F18">
        <w:rPr>
          <w:rFonts w:eastAsia="Calibri" w:cs="Calibri"/>
          <w:sz w:val="24"/>
          <w:szCs w:val="24"/>
        </w:rPr>
        <w:t>podliczników</w:t>
      </w:r>
      <w:proofErr w:type="spellEnd"/>
      <w:r w:rsidRPr="00F26F18">
        <w:rPr>
          <w:rFonts w:eastAsia="Calibri" w:cs="Calibri"/>
          <w:sz w:val="24"/>
          <w:szCs w:val="24"/>
        </w:rPr>
        <w:t>,</w:t>
      </w:r>
    </w:p>
    <w:p w:rsidR="000E3F69" w:rsidRPr="00F26F18" w:rsidRDefault="009D75A0" w:rsidP="00F26F18">
      <w:pPr>
        <w:pStyle w:val="Akapitzlist"/>
        <w:numPr>
          <w:ilvl w:val="0"/>
          <w:numId w:val="15"/>
        </w:numPr>
        <w:rPr>
          <w:rFonts w:eastAsia="Calibri" w:cs="Calibri"/>
          <w:sz w:val="24"/>
          <w:szCs w:val="24"/>
        </w:rPr>
      </w:pPr>
      <w:r w:rsidRPr="00F26F18">
        <w:rPr>
          <w:rFonts w:eastAsia="Calibri" w:cs="Calibri"/>
          <w:sz w:val="24"/>
          <w:szCs w:val="24"/>
        </w:rPr>
        <w:lastRenderedPageBreak/>
        <w:t xml:space="preserve">stawka czynszu dla związków kombatanckich, emerytów </w:t>
      </w:r>
      <w:r w:rsidRPr="00F26F18">
        <w:rPr>
          <w:rFonts w:eastAsia="Calibri" w:cs="Calibri"/>
          <w:b/>
          <w:sz w:val="24"/>
          <w:szCs w:val="24"/>
        </w:rPr>
        <w:t>– 11,52 zł + 23% podatku VAT za</w:t>
      </w:r>
      <w:r w:rsidRPr="00F26F18">
        <w:rPr>
          <w:rFonts w:eastAsia="Calibri" w:cs="Calibri"/>
          <w:sz w:val="24"/>
          <w:szCs w:val="24"/>
        </w:rPr>
        <w:t xml:space="preserve">   </w:t>
      </w:r>
      <w:r w:rsidRPr="00F26F18">
        <w:rPr>
          <w:rFonts w:eastAsia="Calibri" w:cs="Calibri"/>
          <w:b/>
          <w:sz w:val="24"/>
          <w:szCs w:val="24"/>
        </w:rPr>
        <w:t>1 m² powierzchni biuro</w:t>
      </w:r>
      <w:r w:rsidR="00F26F18">
        <w:rPr>
          <w:rFonts w:eastAsia="Calibri" w:cs="Calibri"/>
          <w:b/>
          <w:sz w:val="24"/>
          <w:szCs w:val="24"/>
        </w:rPr>
        <w:t>wej.,</w:t>
      </w:r>
    </w:p>
    <w:p w:rsidR="000E3F69" w:rsidRDefault="009D75A0" w:rsidP="00F26F18">
      <w:pPr>
        <w:ind w:left="709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Najemca zobowiązany będzie do ponoszenia opłat za media (energia elektryczna, cieplna, woda i odprowadzenie ścieków, oraz wywóz nieczystości) na zasadach okr</w:t>
      </w:r>
      <w:r w:rsidRPr="00562A5A">
        <w:rPr>
          <w:rFonts w:eastAsia="Calibri" w:cs="Calibri"/>
          <w:sz w:val="24"/>
          <w:szCs w:val="24"/>
        </w:rPr>
        <w:t>e</w:t>
      </w:r>
      <w:r w:rsidRPr="00562A5A">
        <w:rPr>
          <w:rFonts w:eastAsia="Calibri" w:cs="Calibri"/>
          <w:sz w:val="24"/>
          <w:szCs w:val="24"/>
        </w:rPr>
        <w:t>ślonych w umowie.</w:t>
      </w:r>
    </w:p>
    <w:p w:rsidR="00477478" w:rsidRPr="00562A5A" w:rsidRDefault="00477478" w:rsidP="00262EB0">
      <w:pPr>
        <w:ind w:left="709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W/w lokal przeznacza się do najmu</w:t>
      </w:r>
      <w:r w:rsidR="0040214B">
        <w:rPr>
          <w:rFonts w:eastAsia="Calibri" w:cs="Calibri"/>
          <w:sz w:val="24"/>
          <w:szCs w:val="24"/>
        </w:rPr>
        <w:t xml:space="preserve"> na kolejny okres do lat 3 </w:t>
      </w:r>
      <w:r>
        <w:rPr>
          <w:rFonts w:eastAsia="Calibri" w:cs="Calibri"/>
          <w:sz w:val="24"/>
          <w:szCs w:val="24"/>
        </w:rPr>
        <w:t xml:space="preserve">  dla </w:t>
      </w:r>
      <w:r w:rsidR="00262EB0">
        <w:rPr>
          <w:rFonts w:eastAsia="Calibri" w:cs="Calibri"/>
          <w:sz w:val="24"/>
          <w:szCs w:val="24"/>
        </w:rPr>
        <w:t>Polskiego Związku Emerytów, Rencistów i Inwalidów – Zarząd Rejonowy w Brzegu</w:t>
      </w:r>
    </w:p>
    <w:p w:rsidR="00F1647B" w:rsidRDefault="00F1647B" w:rsidP="00EF171E">
      <w:pPr>
        <w:rPr>
          <w:rFonts w:eastAsia="Calibri" w:cs="Calibri"/>
          <w:b/>
          <w:sz w:val="24"/>
          <w:szCs w:val="24"/>
        </w:rPr>
      </w:pPr>
      <w:r w:rsidRPr="00F1647B">
        <w:rPr>
          <w:rFonts w:eastAsia="Calibri" w:cs="Calibri"/>
          <w:b/>
          <w:sz w:val="24"/>
          <w:szCs w:val="24"/>
        </w:rPr>
        <w:t>Dot</w:t>
      </w:r>
      <w:r w:rsidR="00D87C46">
        <w:rPr>
          <w:rFonts w:eastAsia="Calibri" w:cs="Calibri"/>
          <w:b/>
          <w:sz w:val="24"/>
          <w:szCs w:val="24"/>
        </w:rPr>
        <w:t xml:space="preserve">.: nieruchomości </w:t>
      </w:r>
      <w:r w:rsidRPr="00F1647B">
        <w:rPr>
          <w:rFonts w:eastAsia="Calibri" w:cs="Calibri"/>
          <w:b/>
          <w:sz w:val="24"/>
          <w:szCs w:val="24"/>
        </w:rPr>
        <w:t xml:space="preserve"> przy ul. Robotniczej 12</w:t>
      </w:r>
    </w:p>
    <w:p w:rsidR="00D87C46" w:rsidRPr="00D87C46" w:rsidRDefault="00D87C46" w:rsidP="00D87C46">
      <w:pPr>
        <w:pStyle w:val="Akapitzlist"/>
        <w:numPr>
          <w:ilvl w:val="0"/>
          <w:numId w:val="36"/>
        </w:num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boks garażowy nr 1 przy ul. Robotniczej 12 o powierzchni 36,50 m</w:t>
      </w:r>
      <w:r w:rsidRPr="00D87C46">
        <w:rPr>
          <w:rFonts w:eastAsia="Calibri" w:cs="Calibri"/>
          <w:sz w:val="24"/>
          <w:szCs w:val="24"/>
          <w:vertAlign w:val="superscript"/>
        </w:rPr>
        <w:t>2</w:t>
      </w:r>
    </w:p>
    <w:p w:rsidR="00D87C46" w:rsidRDefault="00D87C46" w:rsidP="00F1647B">
      <w:pPr>
        <w:pStyle w:val="Akapitzlist"/>
        <w:numPr>
          <w:ilvl w:val="0"/>
          <w:numId w:val="37"/>
        </w:numPr>
        <w:ind w:left="1134" w:hanging="425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stawka czynszu wynosi 5,00 zł + 23% VAT za m</w:t>
      </w:r>
      <w:r w:rsidRPr="00D87C46">
        <w:rPr>
          <w:rFonts w:eastAsia="Calibri" w:cs="Calibri"/>
          <w:sz w:val="24"/>
          <w:szCs w:val="24"/>
          <w:vertAlign w:val="superscript"/>
        </w:rPr>
        <w:t>2</w:t>
      </w:r>
      <w:r>
        <w:rPr>
          <w:rFonts w:eastAsia="Calibri" w:cs="Calibri"/>
          <w:sz w:val="24"/>
          <w:szCs w:val="24"/>
        </w:rPr>
        <w:t xml:space="preserve"> powierzchni garażu</w:t>
      </w:r>
    </w:p>
    <w:p w:rsidR="00C65D6D" w:rsidRDefault="00C65D6D" w:rsidP="004548E7">
      <w:pPr>
        <w:spacing w:after="0"/>
        <w:ind w:left="709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Najemca zobowiązany będzie do ponoszenia zryczałtowanej opłaty za zużycie energii elektrycznej w wysokości 1,00 zł miesięcznie.</w:t>
      </w:r>
    </w:p>
    <w:p w:rsidR="0040214B" w:rsidRPr="00C65D6D" w:rsidRDefault="0040214B" w:rsidP="00C65D6D">
      <w:pPr>
        <w:ind w:left="709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Boks garażowy przeznacza się do najmu na kolejny okres do lat 3.   </w:t>
      </w:r>
    </w:p>
    <w:p w:rsidR="000E3F69" w:rsidRPr="00562A5A" w:rsidRDefault="00054576">
      <w:pPr>
        <w:ind w:left="284" w:hanging="284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4</w:t>
      </w:r>
      <w:r w:rsidR="009D75A0" w:rsidRPr="00562A5A">
        <w:rPr>
          <w:rFonts w:eastAsia="Calibri" w:cs="Calibri"/>
          <w:b/>
          <w:sz w:val="24"/>
          <w:szCs w:val="24"/>
        </w:rPr>
        <w:t>.</w:t>
      </w:r>
      <w:r w:rsidR="009D75A0" w:rsidRPr="00562A5A">
        <w:rPr>
          <w:rFonts w:eastAsia="Calibri" w:cs="Calibri"/>
          <w:b/>
          <w:sz w:val="24"/>
          <w:szCs w:val="24"/>
        </w:rPr>
        <w:tab/>
        <w:t xml:space="preserve">Tryb najmu: bezprzetargowy. </w:t>
      </w:r>
    </w:p>
    <w:p w:rsidR="000E3F69" w:rsidRPr="00562A5A" w:rsidRDefault="00054576" w:rsidP="00054576">
      <w:pPr>
        <w:spacing w:after="0" w:line="240" w:lineRule="auto"/>
        <w:ind w:left="284" w:hanging="284"/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5</w:t>
      </w:r>
      <w:r w:rsidR="009D75A0" w:rsidRPr="00562A5A">
        <w:rPr>
          <w:rFonts w:eastAsia="Calibri" w:cs="Calibri"/>
          <w:b/>
          <w:sz w:val="24"/>
          <w:szCs w:val="24"/>
        </w:rPr>
        <w:t>.</w:t>
      </w:r>
      <w:r w:rsidR="009D75A0" w:rsidRPr="00562A5A">
        <w:rPr>
          <w:rFonts w:eastAsia="Calibri" w:cs="Calibri"/>
          <w:b/>
          <w:sz w:val="24"/>
          <w:szCs w:val="24"/>
        </w:rPr>
        <w:tab/>
        <w:t>Czas trwania najmu: określony, nie dłuższy niż 3 lata.</w:t>
      </w:r>
    </w:p>
    <w:p w:rsidR="00054576" w:rsidRPr="00562A5A" w:rsidRDefault="00054576" w:rsidP="00054576">
      <w:pPr>
        <w:spacing w:after="0" w:line="240" w:lineRule="auto"/>
        <w:ind w:left="284" w:hanging="284"/>
        <w:rPr>
          <w:rFonts w:eastAsia="Calibri" w:cs="Calibri"/>
          <w:b/>
          <w:sz w:val="24"/>
          <w:szCs w:val="24"/>
        </w:rPr>
      </w:pPr>
    </w:p>
    <w:p w:rsidR="000E3F69" w:rsidRPr="00562A5A" w:rsidRDefault="00054576">
      <w:pPr>
        <w:ind w:left="426" w:hanging="426"/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 xml:space="preserve">6 . </w:t>
      </w:r>
      <w:r w:rsidR="009D75A0" w:rsidRPr="00562A5A">
        <w:rPr>
          <w:rFonts w:eastAsia="Calibri" w:cs="Calibri"/>
          <w:b/>
          <w:sz w:val="24"/>
          <w:szCs w:val="24"/>
        </w:rPr>
        <w:t>Sposób płatności za wynajem</w:t>
      </w:r>
      <w:r w:rsidR="009D75A0" w:rsidRPr="00562A5A">
        <w:rPr>
          <w:rFonts w:eastAsia="Calibri" w:cs="Calibri"/>
          <w:sz w:val="24"/>
          <w:szCs w:val="24"/>
        </w:rPr>
        <w:t xml:space="preserve">: </w:t>
      </w:r>
    </w:p>
    <w:p w:rsidR="000E3F69" w:rsidRPr="00562A5A" w:rsidRDefault="009D75A0">
      <w:pPr>
        <w:rPr>
          <w:rFonts w:eastAsia="Calibri" w:cs="Calibri"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Realizowany będzie  na podstawie zawartej umowy najmu. Czynsz i opłaty za media płatne będą przez „Najemcę” przelewem na konto bankowe „Wynajmującego” wskazane w fakt</w:t>
      </w:r>
      <w:r w:rsidRPr="00562A5A">
        <w:rPr>
          <w:rFonts w:eastAsia="Calibri" w:cs="Calibri"/>
          <w:sz w:val="24"/>
          <w:szCs w:val="24"/>
        </w:rPr>
        <w:t>u</w:t>
      </w:r>
      <w:r w:rsidRPr="00562A5A">
        <w:rPr>
          <w:rFonts w:eastAsia="Calibri" w:cs="Calibri"/>
          <w:sz w:val="24"/>
          <w:szCs w:val="24"/>
        </w:rPr>
        <w:t xml:space="preserve">rze i </w:t>
      </w:r>
      <w:proofErr w:type="spellStart"/>
      <w:r w:rsidRPr="00562A5A">
        <w:rPr>
          <w:rFonts w:eastAsia="Calibri" w:cs="Calibri"/>
          <w:sz w:val="24"/>
          <w:szCs w:val="24"/>
        </w:rPr>
        <w:t>refakturze</w:t>
      </w:r>
      <w:proofErr w:type="spellEnd"/>
      <w:r w:rsidRPr="00562A5A">
        <w:rPr>
          <w:rFonts w:eastAsia="Calibri" w:cs="Calibri"/>
          <w:sz w:val="24"/>
          <w:szCs w:val="24"/>
        </w:rPr>
        <w:t xml:space="preserve"> VAT w terminie 14 dni od daty ich wystawienia  lub kasie Urzędu Miasta w Brzegu przy ul. Robotniczej 12, </w:t>
      </w:r>
    </w:p>
    <w:p w:rsidR="000E3F69" w:rsidRPr="00562A5A" w:rsidRDefault="00D87C46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Stawki za najem </w:t>
      </w:r>
      <w:r w:rsidR="00845BE0">
        <w:rPr>
          <w:rFonts w:eastAsia="Calibri" w:cs="Calibri"/>
          <w:sz w:val="24"/>
          <w:szCs w:val="24"/>
        </w:rPr>
        <w:t>będą corocznie począwszy od 2013</w:t>
      </w:r>
      <w:r w:rsidR="009D75A0" w:rsidRPr="00562A5A">
        <w:rPr>
          <w:rFonts w:eastAsia="Calibri" w:cs="Calibri"/>
          <w:sz w:val="24"/>
          <w:szCs w:val="24"/>
        </w:rPr>
        <w:t xml:space="preserve"> roku waloryzowane o średnioroczny wskaźnik wzrostu cen towarów i usług konsumpcyjnych, ogłaszany w Monitorze Polskim przez prezesa Głównego Urzędu Statysty</w:t>
      </w:r>
      <w:r w:rsidR="00B46D3A" w:rsidRPr="00562A5A">
        <w:rPr>
          <w:rFonts w:eastAsia="Calibri" w:cs="Calibri"/>
          <w:sz w:val="24"/>
          <w:szCs w:val="24"/>
        </w:rPr>
        <w:t>cznego.</w:t>
      </w:r>
    </w:p>
    <w:p w:rsidR="00B46D3A" w:rsidRPr="00562A5A" w:rsidRDefault="00B46D3A">
      <w:pPr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b/>
          <w:sz w:val="24"/>
          <w:szCs w:val="24"/>
        </w:rPr>
        <w:t>7. Termin wywieszenia wykazu:</w:t>
      </w:r>
    </w:p>
    <w:p w:rsidR="007C7251" w:rsidRPr="00562A5A" w:rsidRDefault="00B46D3A">
      <w:pPr>
        <w:rPr>
          <w:rFonts w:eastAsia="Calibri" w:cs="Calibri"/>
          <w:b/>
          <w:sz w:val="24"/>
          <w:szCs w:val="24"/>
        </w:rPr>
      </w:pPr>
      <w:r w:rsidRPr="00562A5A">
        <w:rPr>
          <w:rFonts w:eastAsia="Calibri" w:cs="Calibri"/>
          <w:sz w:val="24"/>
          <w:szCs w:val="24"/>
        </w:rPr>
        <w:t>Wykaz wywiesza się na okres 21 dni na tablicy ogłoszeń Urzędu Miasta w Brzegu,</w:t>
      </w:r>
      <w:r w:rsidRPr="00EE7AF1">
        <w:rPr>
          <w:rFonts w:eastAsia="Calibri" w:cs="Calibri"/>
          <w:b/>
          <w:sz w:val="24"/>
          <w:szCs w:val="24"/>
        </w:rPr>
        <w:t xml:space="preserve"> od</w:t>
      </w:r>
      <w:r w:rsidRPr="00562A5A">
        <w:rPr>
          <w:rFonts w:eastAsia="Calibri" w:cs="Calibri"/>
          <w:sz w:val="24"/>
          <w:szCs w:val="24"/>
        </w:rPr>
        <w:t xml:space="preserve"> </w:t>
      </w:r>
      <w:r w:rsidRPr="00562A5A">
        <w:rPr>
          <w:rFonts w:eastAsia="Calibri" w:cs="Calibri"/>
          <w:b/>
          <w:sz w:val="24"/>
          <w:szCs w:val="24"/>
        </w:rPr>
        <w:t>dnia</w:t>
      </w:r>
      <w:r w:rsidR="00EE7AF1">
        <w:rPr>
          <w:rFonts w:eastAsia="Calibri" w:cs="Calibri"/>
          <w:b/>
          <w:sz w:val="24"/>
          <w:szCs w:val="24"/>
        </w:rPr>
        <w:t xml:space="preserve"> </w:t>
      </w:r>
      <w:r w:rsidR="007142BC">
        <w:rPr>
          <w:rFonts w:eastAsia="Calibri" w:cs="Calibri"/>
          <w:b/>
          <w:sz w:val="24"/>
          <w:szCs w:val="24"/>
        </w:rPr>
        <w:t>10</w:t>
      </w:r>
      <w:r w:rsidR="00353E2A" w:rsidRPr="00562A5A">
        <w:rPr>
          <w:rFonts w:eastAsia="Calibri" w:cs="Calibri"/>
          <w:b/>
          <w:sz w:val="24"/>
          <w:szCs w:val="24"/>
        </w:rPr>
        <w:t xml:space="preserve"> stycznia 2013 roku do dnia </w:t>
      </w:r>
      <w:r w:rsidR="007142BC">
        <w:rPr>
          <w:rFonts w:eastAsia="Calibri" w:cs="Calibri"/>
          <w:b/>
          <w:sz w:val="24"/>
          <w:szCs w:val="24"/>
        </w:rPr>
        <w:t>31</w:t>
      </w:r>
      <w:r w:rsidR="00EE7AF1">
        <w:rPr>
          <w:rFonts w:eastAsia="Calibri" w:cs="Calibri"/>
          <w:b/>
          <w:sz w:val="24"/>
          <w:szCs w:val="24"/>
        </w:rPr>
        <w:t xml:space="preserve"> </w:t>
      </w:r>
      <w:r w:rsidR="00353E2A" w:rsidRPr="00562A5A">
        <w:rPr>
          <w:rFonts w:eastAsia="Calibri" w:cs="Calibri"/>
          <w:b/>
          <w:sz w:val="24"/>
          <w:szCs w:val="24"/>
        </w:rPr>
        <w:t>stycznia 2013 roku.</w:t>
      </w:r>
    </w:p>
    <w:p w:rsidR="00641CDB" w:rsidRDefault="00641CDB">
      <w:pPr>
        <w:rPr>
          <w:rFonts w:eastAsia="Calibri" w:cs="Calibri"/>
          <w:b/>
          <w:sz w:val="24"/>
          <w:szCs w:val="24"/>
        </w:rPr>
      </w:pPr>
    </w:p>
    <w:p w:rsidR="007142BC" w:rsidRPr="007142BC" w:rsidRDefault="007142BC" w:rsidP="007142BC">
      <w:pPr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</w:t>
      </w:r>
      <w:r w:rsidRPr="007142BC">
        <w:rPr>
          <w:rFonts w:eastAsia="Calibri" w:cs="Calibri"/>
          <w:sz w:val="24"/>
          <w:szCs w:val="24"/>
        </w:rPr>
        <w:t xml:space="preserve">Burmistrz </w:t>
      </w:r>
    </w:p>
    <w:p w:rsidR="007142BC" w:rsidRPr="007142BC" w:rsidRDefault="007142BC" w:rsidP="007142BC">
      <w:pPr>
        <w:spacing w:after="0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                                                                                             </w:t>
      </w:r>
      <w:r w:rsidRPr="007142BC">
        <w:rPr>
          <w:rFonts w:eastAsia="Calibri" w:cs="Calibri"/>
          <w:i/>
          <w:sz w:val="24"/>
          <w:szCs w:val="24"/>
        </w:rPr>
        <w:t>(-) Wojciech Huczyński</w:t>
      </w:r>
    </w:p>
    <w:sectPr w:rsidR="007142BC" w:rsidRPr="007142BC" w:rsidSect="00562A5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alt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5DE"/>
    <w:multiLevelType w:val="hybridMultilevel"/>
    <w:tmpl w:val="ABD810C2"/>
    <w:lvl w:ilvl="0" w:tplc="FE3E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622A9"/>
    <w:multiLevelType w:val="hybridMultilevel"/>
    <w:tmpl w:val="CCF4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7811"/>
    <w:multiLevelType w:val="hybridMultilevel"/>
    <w:tmpl w:val="361AE36A"/>
    <w:lvl w:ilvl="0" w:tplc="FE3E5B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327BDB"/>
    <w:multiLevelType w:val="hybridMultilevel"/>
    <w:tmpl w:val="A72261CC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C0A88"/>
    <w:multiLevelType w:val="hybridMultilevel"/>
    <w:tmpl w:val="6E54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0621A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4E7A"/>
    <w:multiLevelType w:val="hybridMultilevel"/>
    <w:tmpl w:val="2AD4621A"/>
    <w:lvl w:ilvl="0" w:tplc="B4B29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EC0AFE"/>
    <w:multiLevelType w:val="hybridMultilevel"/>
    <w:tmpl w:val="C33A1528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360C5"/>
    <w:multiLevelType w:val="hybridMultilevel"/>
    <w:tmpl w:val="7920407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4335F"/>
    <w:multiLevelType w:val="hybridMultilevel"/>
    <w:tmpl w:val="B9A4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3D6"/>
    <w:multiLevelType w:val="hybridMultilevel"/>
    <w:tmpl w:val="89E8EFC6"/>
    <w:lvl w:ilvl="0" w:tplc="FE3E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630"/>
    <w:multiLevelType w:val="hybridMultilevel"/>
    <w:tmpl w:val="C6BA8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2758"/>
    <w:multiLevelType w:val="hybridMultilevel"/>
    <w:tmpl w:val="1E84094E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BC2CCF"/>
    <w:multiLevelType w:val="hybridMultilevel"/>
    <w:tmpl w:val="4D30A4BC"/>
    <w:lvl w:ilvl="0" w:tplc="C7664474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7D2"/>
    <w:multiLevelType w:val="hybridMultilevel"/>
    <w:tmpl w:val="6C380DA8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D906A6"/>
    <w:multiLevelType w:val="hybridMultilevel"/>
    <w:tmpl w:val="56FC94C6"/>
    <w:lvl w:ilvl="0" w:tplc="FE3E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87B98"/>
    <w:multiLevelType w:val="hybridMultilevel"/>
    <w:tmpl w:val="9E022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229F5"/>
    <w:multiLevelType w:val="hybridMultilevel"/>
    <w:tmpl w:val="75E2F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8E5"/>
    <w:multiLevelType w:val="hybridMultilevel"/>
    <w:tmpl w:val="BB3A5622"/>
    <w:lvl w:ilvl="0" w:tplc="FE3E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252D29"/>
    <w:multiLevelType w:val="hybridMultilevel"/>
    <w:tmpl w:val="76ECC5C0"/>
    <w:lvl w:ilvl="0" w:tplc="FE3E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D017E"/>
    <w:multiLevelType w:val="hybridMultilevel"/>
    <w:tmpl w:val="254E7EB8"/>
    <w:lvl w:ilvl="0" w:tplc="FE3E5B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742D34"/>
    <w:multiLevelType w:val="hybridMultilevel"/>
    <w:tmpl w:val="99A865BA"/>
    <w:lvl w:ilvl="0" w:tplc="FE3E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1B7504"/>
    <w:multiLevelType w:val="hybridMultilevel"/>
    <w:tmpl w:val="C90687BA"/>
    <w:lvl w:ilvl="0" w:tplc="FE3E5B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EC1D48"/>
    <w:multiLevelType w:val="hybridMultilevel"/>
    <w:tmpl w:val="F7DC41A0"/>
    <w:lvl w:ilvl="0" w:tplc="FE3E5B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454E7A"/>
    <w:multiLevelType w:val="hybridMultilevel"/>
    <w:tmpl w:val="21E0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ED5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70508"/>
    <w:multiLevelType w:val="hybridMultilevel"/>
    <w:tmpl w:val="5F280BFC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E15AAE"/>
    <w:multiLevelType w:val="hybridMultilevel"/>
    <w:tmpl w:val="4F18B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443C1"/>
    <w:multiLevelType w:val="hybridMultilevel"/>
    <w:tmpl w:val="BB3C8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90B9D"/>
    <w:multiLevelType w:val="hybridMultilevel"/>
    <w:tmpl w:val="5BF40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F2170"/>
    <w:multiLevelType w:val="hybridMultilevel"/>
    <w:tmpl w:val="E5161F46"/>
    <w:lvl w:ilvl="0" w:tplc="FE3E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03DAD"/>
    <w:multiLevelType w:val="hybridMultilevel"/>
    <w:tmpl w:val="201048B2"/>
    <w:lvl w:ilvl="0" w:tplc="17F8C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8EA732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D25A3F3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B02227"/>
    <w:multiLevelType w:val="multilevel"/>
    <w:tmpl w:val="AD82D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062F9"/>
    <w:multiLevelType w:val="hybridMultilevel"/>
    <w:tmpl w:val="876E11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336421B"/>
    <w:multiLevelType w:val="hybridMultilevel"/>
    <w:tmpl w:val="9B2A1DD4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051DDE"/>
    <w:multiLevelType w:val="multilevel"/>
    <w:tmpl w:val="2BD4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1E5034"/>
    <w:multiLevelType w:val="hybridMultilevel"/>
    <w:tmpl w:val="2A3CC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B3A18"/>
    <w:multiLevelType w:val="hybridMultilevel"/>
    <w:tmpl w:val="E3CA4930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DA3008"/>
    <w:multiLevelType w:val="hybridMultilevel"/>
    <w:tmpl w:val="6E54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0621A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"/>
  </w:num>
  <w:num w:numId="4">
    <w:abstractNumId w:val="36"/>
  </w:num>
  <w:num w:numId="5">
    <w:abstractNumId w:val="34"/>
  </w:num>
  <w:num w:numId="6">
    <w:abstractNumId w:val="23"/>
  </w:num>
  <w:num w:numId="7">
    <w:abstractNumId w:val="20"/>
  </w:num>
  <w:num w:numId="8">
    <w:abstractNumId w:val="14"/>
  </w:num>
  <w:num w:numId="9">
    <w:abstractNumId w:val="31"/>
  </w:num>
  <w:num w:numId="10">
    <w:abstractNumId w:val="5"/>
  </w:num>
  <w:num w:numId="11">
    <w:abstractNumId w:val="0"/>
  </w:num>
  <w:num w:numId="12">
    <w:abstractNumId w:val="17"/>
  </w:num>
  <w:num w:numId="13">
    <w:abstractNumId w:val="25"/>
  </w:num>
  <w:num w:numId="14">
    <w:abstractNumId w:val="22"/>
  </w:num>
  <w:num w:numId="15">
    <w:abstractNumId w:val="2"/>
  </w:num>
  <w:num w:numId="16">
    <w:abstractNumId w:val="6"/>
  </w:num>
  <w:num w:numId="17">
    <w:abstractNumId w:val="35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  <w:num w:numId="22">
    <w:abstractNumId w:val="18"/>
  </w:num>
  <w:num w:numId="23">
    <w:abstractNumId w:val="28"/>
  </w:num>
  <w:num w:numId="24">
    <w:abstractNumId w:val="16"/>
  </w:num>
  <w:num w:numId="25">
    <w:abstractNumId w:val="11"/>
  </w:num>
  <w:num w:numId="26">
    <w:abstractNumId w:val="21"/>
  </w:num>
  <w:num w:numId="27">
    <w:abstractNumId w:val="24"/>
  </w:num>
  <w:num w:numId="28">
    <w:abstractNumId w:val="3"/>
  </w:num>
  <w:num w:numId="29">
    <w:abstractNumId w:val="29"/>
  </w:num>
  <w:num w:numId="30">
    <w:abstractNumId w:val="19"/>
  </w:num>
  <w:num w:numId="31">
    <w:abstractNumId w:val="10"/>
  </w:num>
  <w:num w:numId="32">
    <w:abstractNumId w:val="15"/>
  </w:num>
  <w:num w:numId="33">
    <w:abstractNumId w:val="26"/>
  </w:num>
  <w:num w:numId="34">
    <w:abstractNumId w:val="27"/>
  </w:num>
  <w:num w:numId="35">
    <w:abstractNumId w:val="8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F69"/>
    <w:rsid w:val="000477DE"/>
    <w:rsid w:val="00054576"/>
    <w:rsid w:val="00063EEE"/>
    <w:rsid w:val="000E3F69"/>
    <w:rsid w:val="001259A7"/>
    <w:rsid w:val="00140B96"/>
    <w:rsid w:val="00182F41"/>
    <w:rsid w:val="001D337E"/>
    <w:rsid w:val="00262006"/>
    <w:rsid w:val="00262EB0"/>
    <w:rsid w:val="002A5F5A"/>
    <w:rsid w:val="002B243D"/>
    <w:rsid w:val="002E6B18"/>
    <w:rsid w:val="00353E2A"/>
    <w:rsid w:val="00361951"/>
    <w:rsid w:val="003E27F8"/>
    <w:rsid w:val="0040214B"/>
    <w:rsid w:val="00436D09"/>
    <w:rsid w:val="004548E7"/>
    <w:rsid w:val="00477478"/>
    <w:rsid w:val="00490852"/>
    <w:rsid w:val="0054321C"/>
    <w:rsid w:val="00562A5A"/>
    <w:rsid w:val="005656F2"/>
    <w:rsid w:val="005C1F9E"/>
    <w:rsid w:val="005E16CA"/>
    <w:rsid w:val="005E77A4"/>
    <w:rsid w:val="00641CDB"/>
    <w:rsid w:val="00647CEF"/>
    <w:rsid w:val="006E1F8E"/>
    <w:rsid w:val="006E672A"/>
    <w:rsid w:val="007142BC"/>
    <w:rsid w:val="007159C1"/>
    <w:rsid w:val="00794E2F"/>
    <w:rsid w:val="007C7251"/>
    <w:rsid w:val="007D13E0"/>
    <w:rsid w:val="0081242E"/>
    <w:rsid w:val="00836804"/>
    <w:rsid w:val="00845BE0"/>
    <w:rsid w:val="00870E79"/>
    <w:rsid w:val="00887317"/>
    <w:rsid w:val="00960FBA"/>
    <w:rsid w:val="00967E92"/>
    <w:rsid w:val="009804D9"/>
    <w:rsid w:val="009D3BF6"/>
    <w:rsid w:val="009D75A0"/>
    <w:rsid w:val="009E20B5"/>
    <w:rsid w:val="009F0C81"/>
    <w:rsid w:val="00A75767"/>
    <w:rsid w:val="00AC404E"/>
    <w:rsid w:val="00B241E1"/>
    <w:rsid w:val="00B46D3A"/>
    <w:rsid w:val="00B73F2A"/>
    <w:rsid w:val="00BE4071"/>
    <w:rsid w:val="00C412E8"/>
    <w:rsid w:val="00C65D6D"/>
    <w:rsid w:val="00D11FEB"/>
    <w:rsid w:val="00D87C46"/>
    <w:rsid w:val="00D922F7"/>
    <w:rsid w:val="00DC462D"/>
    <w:rsid w:val="00DF31C8"/>
    <w:rsid w:val="00DF5A76"/>
    <w:rsid w:val="00E4643C"/>
    <w:rsid w:val="00EE7AF1"/>
    <w:rsid w:val="00EF171E"/>
    <w:rsid w:val="00EF2EBD"/>
    <w:rsid w:val="00F1647B"/>
    <w:rsid w:val="00F24C08"/>
    <w:rsid w:val="00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6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jchmielewska</cp:lastModifiedBy>
  <cp:revision>51</cp:revision>
  <cp:lastPrinted>2013-01-10T13:34:00Z</cp:lastPrinted>
  <dcterms:created xsi:type="dcterms:W3CDTF">2012-12-17T08:06:00Z</dcterms:created>
  <dcterms:modified xsi:type="dcterms:W3CDTF">2013-01-11T07:28:00Z</dcterms:modified>
</cp:coreProperties>
</file>