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F" w:rsidRDefault="007060DF" w:rsidP="007060DF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6C8CD" id="Grupa 13" o:spid="_x0000_s1026" style="position:absolute;margin-left:-.35pt;margin-top:-12.15pt;width:483.55pt;height:66.8pt;z-index:251658240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    <v:imagedata r:id="rId6" o:title="POPT_czarno-bialy"/>
                  <v:path arrowok="t"/>
                </v:shape>
                <v:shape id="Obraz 6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7060DF" w:rsidRDefault="007060DF" w:rsidP="007060DF">
      <w:pPr>
        <w:ind w:left="5664"/>
      </w:pPr>
    </w:p>
    <w:p w:rsidR="007060DF" w:rsidRDefault="007060DF" w:rsidP="007060DF">
      <w:pPr>
        <w:ind w:left="5664"/>
      </w:pPr>
    </w:p>
    <w:p w:rsidR="007060DF" w:rsidRDefault="007060DF" w:rsidP="007060DF"/>
    <w:p w:rsidR="007060DF" w:rsidRDefault="007060DF" w:rsidP="007060D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Brzeg, dnia 27 maja 2015 roku</w:t>
      </w:r>
    </w:p>
    <w:p w:rsidR="007060DF" w:rsidRDefault="007060DF" w:rsidP="007060DF">
      <w:pPr>
        <w:rPr>
          <w:sz w:val="22"/>
          <w:szCs w:val="22"/>
        </w:rPr>
      </w:pPr>
      <w:r>
        <w:rPr>
          <w:sz w:val="22"/>
          <w:szCs w:val="22"/>
        </w:rPr>
        <w:t xml:space="preserve">OR.IV.042.4.2015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</w:p>
    <w:p w:rsidR="007060DF" w:rsidRDefault="007060DF" w:rsidP="007060DF">
      <w:pPr>
        <w:ind w:left="-70"/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7060DF" w:rsidRDefault="007060DF" w:rsidP="007060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„Opracowanie studiów wykonalności dla zadań inwestycyjnych miasta Brzegu”</w:t>
      </w:r>
    </w:p>
    <w:p w:rsidR="00FA13E2" w:rsidRPr="002F4470" w:rsidRDefault="00FA13E2" w:rsidP="00FA13E2">
      <w:pPr>
        <w:jc w:val="center"/>
        <w:rPr>
          <w:b/>
          <w:sz w:val="22"/>
          <w:szCs w:val="22"/>
        </w:rPr>
      </w:pPr>
      <w:r w:rsidRPr="002F4470">
        <w:rPr>
          <w:b/>
          <w:sz w:val="22"/>
          <w:szCs w:val="22"/>
        </w:rPr>
        <w:t>Pakiet nr 4 – Rewaloryzacja Parku im. Bolesława Chrobrego w Brzegu.</w:t>
      </w:r>
    </w:p>
    <w:p w:rsidR="007060DF" w:rsidRDefault="007060DF" w:rsidP="007060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7060DF" w:rsidRDefault="007060DF" w:rsidP="007060DF">
      <w:pPr>
        <w:ind w:firstLine="709"/>
        <w:jc w:val="both"/>
        <w:rPr>
          <w:sz w:val="22"/>
          <w:szCs w:val="22"/>
        </w:rPr>
      </w:pPr>
    </w:p>
    <w:p w:rsidR="007060DF" w:rsidRDefault="007060DF" w:rsidP="007060DF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Działając w oparciu o art. 92 ustawy z dnia 29 stycznia 2004r. Prawo zamówień publicznych (t.j. Dz. U. z 2013r., poz. 907 ze zm.) Zamawiający- Burmistrz Brzegu- informuje, że decyzją Komisji Przetargowej z dnia </w:t>
      </w:r>
      <w:r>
        <w:rPr>
          <w:b/>
          <w:sz w:val="22"/>
          <w:szCs w:val="22"/>
        </w:rPr>
        <w:t>27 maja 2015r.</w:t>
      </w:r>
      <w:r>
        <w:rPr>
          <w:sz w:val="22"/>
          <w:szCs w:val="22"/>
        </w:rPr>
        <w:t xml:space="preserve"> wybrał jako najkorzystniejszą </w:t>
      </w:r>
      <w:r w:rsidR="00FA13E2">
        <w:rPr>
          <w:b/>
          <w:sz w:val="22"/>
          <w:szCs w:val="22"/>
        </w:rPr>
        <w:t>ofertę nr 4</w:t>
      </w:r>
      <w:r>
        <w:rPr>
          <w:sz w:val="22"/>
          <w:szCs w:val="22"/>
        </w:rPr>
        <w:t xml:space="preserve">, złożoną przez: </w:t>
      </w:r>
      <w:r>
        <w:rPr>
          <w:b/>
          <w:sz w:val="22"/>
          <w:szCs w:val="22"/>
        </w:rPr>
        <w:t xml:space="preserve">PROGRESS CONSULTING Sp. z o.o., ul. Prosta 36, 53-508 Wrocław, </w:t>
      </w:r>
      <w:r>
        <w:rPr>
          <w:sz w:val="22"/>
          <w:szCs w:val="22"/>
        </w:rPr>
        <w:t>za cenę łączną: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netto:   8 900,00 zł,  </w:t>
      </w:r>
    </w:p>
    <w:p w:rsidR="007060DF" w:rsidRDefault="007060DF" w:rsidP="007060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brutto: 10 947,00 zł 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>Najkorzystniejsza oferta uzyskała największą łączną ilość punktów- 100 pkt w kryteriach: cena -95% oraz dodatkowy termin płatności- 5%. 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0"/>
        <w:gridCol w:w="1700"/>
        <w:gridCol w:w="1558"/>
        <w:gridCol w:w="1416"/>
      </w:tblGrid>
      <w:tr w:rsidR="007060DF" w:rsidTr="007060DF">
        <w:trPr>
          <w:cantSplit/>
          <w:trHeight w:val="10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pkt w kryterium cena- 95%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Default="007060DF">
            <w:pPr>
              <w:widowControl w:val="0"/>
              <w:spacing w:line="276" w:lineRule="auto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Liczba pkt w kryterium termin płatności - 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7060DF" w:rsidTr="007060DF">
        <w:trPr>
          <w:cantSplit/>
          <w:trHeight w:val="6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FA13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PROGRESS CONSULTING Sp. z o.o.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Prosta 36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53-508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pkt</w:t>
            </w:r>
          </w:p>
        </w:tc>
      </w:tr>
      <w:tr w:rsidR="007060DF" w:rsidTr="007060DF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FA13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Pracownia Projektowa ARCHIDROG Witold Orczyński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Grunwaldzka 21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60-783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69,59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74,59 pkt</w:t>
            </w:r>
          </w:p>
        </w:tc>
      </w:tr>
    </w:tbl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  <w:bookmarkStart w:id="0" w:name="_GoBack"/>
      <w:bookmarkEnd w:id="0"/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EA5424" w:rsidRDefault="00EA5424" w:rsidP="00EA542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EA5424" w:rsidRDefault="00EA5424" w:rsidP="00EA542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Z-ca Burmistrza</w:t>
      </w:r>
    </w:p>
    <w:p w:rsidR="00EA5424" w:rsidRDefault="00EA5424" w:rsidP="00EA542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Bartłomiej Kostrzewa</w:t>
      </w: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2C4EC8" w:rsidRPr="007060DF" w:rsidRDefault="002C4EC8" w:rsidP="007060DF"/>
    <w:sectPr w:rsidR="002C4EC8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0632F5"/>
    <w:rsid w:val="001B0F80"/>
    <w:rsid w:val="002C4EC8"/>
    <w:rsid w:val="003D0BD8"/>
    <w:rsid w:val="00456DE7"/>
    <w:rsid w:val="00462010"/>
    <w:rsid w:val="00572F39"/>
    <w:rsid w:val="005933B5"/>
    <w:rsid w:val="005A7BC0"/>
    <w:rsid w:val="007060DF"/>
    <w:rsid w:val="00737599"/>
    <w:rsid w:val="00856F43"/>
    <w:rsid w:val="00897EDC"/>
    <w:rsid w:val="00B61AC2"/>
    <w:rsid w:val="00EA5424"/>
    <w:rsid w:val="00F05A9A"/>
    <w:rsid w:val="00F84911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22</cp:revision>
  <cp:lastPrinted>2015-03-02T12:54:00Z</cp:lastPrinted>
  <dcterms:created xsi:type="dcterms:W3CDTF">2015-02-16T16:47:00Z</dcterms:created>
  <dcterms:modified xsi:type="dcterms:W3CDTF">2015-05-27T10:06:00Z</dcterms:modified>
</cp:coreProperties>
</file>